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11416" w14:textId="77777777" w:rsidR="00045410" w:rsidRPr="00DE0A40" w:rsidRDefault="005B1DDE"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8240" behindDoc="1" locked="0" layoutInCell="1" allowOverlap="1" wp14:anchorId="6D1145DF" wp14:editId="4AB27313">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975395" name="Picture 2" descr="SU header Waves"/>
                    <pic:cNvPicPr>
                      <a:picLocks noChangeAspect="1" noChangeArrowheads="1"/>
                    </pic:cNvPicPr>
                  </pic:nvPicPr>
                  <pic:blipFill>
                    <a:blip r:embed="rId11" cstate="prin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294FFF30">
        <w:rPr>
          <w:rFonts w:ascii="Arial" w:hAnsi="Arial" w:cs="Arial"/>
          <w:sz w:val="24"/>
          <w:szCs w:val="24"/>
          <w:lang w:val="cy-GB"/>
        </w:rPr>
        <w:t xml:space="preserve"> </w:t>
      </w:r>
      <w:r w:rsidR="294FFF30">
        <w:rPr>
          <w:rFonts w:ascii="Arial" w:hAnsi="Arial" w:cs="Arial"/>
          <w:sz w:val="24"/>
          <w:szCs w:val="24"/>
          <w:lang w:val="cy-GB"/>
        </w:rPr>
        <w:tab/>
      </w:r>
    </w:p>
    <w:p w14:paraId="7E1C5034" w14:textId="77777777" w:rsidR="00CD4031" w:rsidRPr="00CD4031" w:rsidRDefault="00CD4031" w:rsidP="00CD4031">
      <w:pPr>
        <w:pStyle w:val="BodyTextIndent"/>
        <w:ind w:left="0" w:firstLine="0"/>
        <w:jc w:val="center"/>
        <w:rPr>
          <w:rFonts w:ascii="Arial" w:hAnsi="Arial" w:cs="Arial"/>
          <w:sz w:val="22"/>
          <w:szCs w:val="22"/>
        </w:rPr>
      </w:pPr>
    </w:p>
    <w:p w14:paraId="1F3DCE48" w14:textId="77777777" w:rsidR="00DE0A40" w:rsidRDefault="00DE0A40" w:rsidP="00575503">
      <w:pPr>
        <w:pStyle w:val="BodyTextIndent"/>
        <w:ind w:left="0" w:firstLine="0"/>
        <w:jc w:val="center"/>
        <w:rPr>
          <w:rFonts w:ascii="Arial" w:hAnsi="Arial" w:cs="Arial"/>
          <w:b/>
          <w:sz w:val="28"/>
          <w:szCs w:val="28"/>
        </w:rPr>
      </w:pPr>
    </w:p>
    <w:p w14:paraId="211F6F82" w14:textId="77777777" w:rsidR="00DE0A40" w:rsidRDefault="00DE0A40" w:rsidP="00575503">
      <w:pPr>
        <w:pStyle w:val="BodyTextIndent"/>
        <w:ind w:left="0" w:firstLine="0"/>
        <w:jc w:val="center"/>
        <w:rPr>
          <w:rFonts w:ascii="Arial" w:hAnsi="Arial" w:cs="Arial"/>
          <w:b/>
          <w:sz w:val="28"/>
          <w:szCs w:val="28"/>
        </w:rPr>
      </w:pPr>
    </w:p>
    <w:p w14:paraId="4E058F6A" w14:textId="29A89BF9" w:rsidR="00045410" w:rsidRPr="00233347" w:rsidRDefault="005B1DDE" w:rsidP="475F3D3E">
      <w:pPr>
        <w:pStyle w:val="BodyTextIndent"/>
        <w:ind w:left="0" w:firstLine="0"/>
        <w:jc w:val="center"/>
        <w:rPr>
          <w:rFonts w:asciiTheme="minorHAnsi" w:hAnsiTheme="minorHAnsi" w:cs="Arial"/>
          <w:sz w:val="22"/>
          <w:szCs w:val="22"/>
          <w:highlight w:val="yellow"/>
        </w:rPr>
      </w:pPr>
      <w:r w:rsidRPr="475F3D3E">
        <w:rPr>
          <w:rFonts w:ascii="Calibri" w:hAnsi="Calibri" w:cs="Arial"/>
          <w:b/>
          <w:bCs/>
          <w:sz w:val="32"/>
          <w:szCs w:val="32"/>
          <w:u w:val="single"/>
          <w:lang w:val="cy-GB"/>
        </w:rPr>
        <w:t>Disgrifiad Swydd:</w:t>
      </w:r>
      <w:r w:rsidRPr="475F3D3E">
        <w:rPr>
          <w:rFonts w:ascii="Calibri" w:hAnsi="Calibri" w:cs="Arial"/>
          <w:bCs/>
          <w:sz w:val="32"/>
          <w:szCs w:val="32"/>
          <w:lang w:val="cy-GB"/>
        </w:rPr>
        <w:t xml:space="preserve"> </w:t>
      </w:r>
      <w:r w:rsidR="00FE6B79" w:rsidRPr="00FE6B79">
        <w:rPr>
          <w:rFonts w:ascii="Calibri" w:hAnsi="Calibri" w:cs="Arial"/>
          <w:b/>
          <w:bCs/>
          <w:sz w:val="32"/>
          <w:szCs w:val="32"/>
          <w:u w:val="single"/>
          <w:lang w:val="cy-GB"/>
        </w:rPr>
        <w:t>Partner Busnes Cyllid Cynorthwyol</w:t>
      </w:r>
    </w:p>
    <w:p w14:paraId="465BB065" w14:textId="77777777" w:rsidR="00045410" w:rsidRPr="00233347" w:rsidRDefault="00045410" w:rsidP="475F3D3E">
      <w:pPr>
        <w:pStyle w:val="BodyTextIndent"/>
        <w:ind w:left="0" w:firstLine="0"/>
        <w:jc w:val="center"/>
        <w:rPr>
          <w:b/>
          <w:bCs/>
          <w:u w:val="single"/>
        </w:rPr>
      </w:pPr>
    </w:p>
    <w:p w14:paraId="468AF931"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9C68EC" w14:paraId="41270C86" w14:textId="77777777" w:rsidTr="2978E15F">
        <w:trPr>
          <w:trHeight w:val="300"/>
        </w:trPr>
        <w:tc>
          <w:tcPr>
            <w:tcW w:w="2552" w:type="dxa"/>
            <w:shd w:val="clear" w:color="auto" w:fill="365F91" w:themeFill="accent1" w:themeFillShade="BF"/>
          </w:tcPr>
          <w:p w14:paraId="5C86B938" w14:textId="77777777" w:rsidR="002D0DDE" w:rsidRPr="00C85711" w:rsidRDefault="005B1DDE" w:rsidP="00240F8F">
            <w:pPr>
              <w:pStyle w:val="BodyTextIndent"/>
              <w:ind w:left="0" w:firstLine="0"/>
              <w:rPr>
                <w:rFonts w:asciiTheme="minorHAnsi" w:hAnsiTheme="minorHAnsi" w:cs="Arial"/>
                <w:b/>
                <w:color w:val="FFFFFF" w:themeColor="background1"/>
                <w:sz w:val="22"/>
                <w:szCs w:val="24"/>
              </w:rPr>
            </w:pPr>
            <w:r>
              <w:rPr>
                <w:rFonts w:ascii="Calibri" w:hAnsi="Calibri" w:cs="Arial"/>
                <w:b/>
                <w:bCs/>
                <w:color w:val="FFFFFF" w:themeColor="background1"/>
                <w:sz w:val="22"/>
                <w:szCs w:val="24"/>
                <w:lang w:val="cy-GB"/>
              </w:rPr>
              <w:t>Coleg/Ysgol:</w:t>
            </w:r>
          </w:p>
        </w:tc>
        <w:tc>
          <w:tcPr>
            <w:tcW w:w="8364" w:type="dxa"/>
          </w:tcPr>
          <w:p w14:paraId="377C932E" w14:textId="77777777" w:rsidR="002D0DDE" w:rsidRPr="00876F4A" w:rsidRDefault="005B1DDE" w:rsidP="6CC56368">
            <w:pPr>
              <w:pStyle w:val="BodyTextIndent"/>
              <w:ind w:left="0"/>
              <w:rPr>
                <w:rFonts w:ascii="Calibri" w:eastAsia="Calibri" w:hAnsi="Calibri" w:cs="Calibri"/>
                <w:color w:val="000000" w:themeColor="text1"/>
                <w:sz w:val="22"/>
                <w:szCs w:val="22"/>
              </w:rPr>
            </w:pPr>
            <w:r w:rsidRPr="2978E15F">
              <w:rPr>
                <w:rFonts w:ascii="Calibri" w:hAnsi="Calibri" w:cs="Arial"/>
                <w:i/>
                <w:iCs/>
                <w:sz w:val="22"/>
                <w:szCs w:val="22"/>
                <w:lang w:val="cy-GB"/>
              </w:rPr>
              <w:t xml:space="preserve">              </w:t>
            </w:r>
            <w:r w:rsidR="4317E3B9" w:rsidRPr="2978E15F">
              <w:rPr>
                <w:rFonts w:ascii="Calibri" w:eastAsia="Calibri" w:hAnsi="Calibri" w:cs="Calibri"/>
                <w:color w:val="000000" w:themeColor="text1"/>
                <w:sz w:val="22"/>
                <w:szCs w:val="22"/>
                <w:lang w:val="cy-GB"/>
              </w:rPr>
              <w:t>Cyllid</w:t>
            </w:r>
          </w:p>
        </w:tc>
      </w:tr>
      <w:tr w:rsidR="009C68EC" w14:paraId="72ED7BA1" w14:textId="77777777" w:rsidTr="2978E15F">
        <w:tc>
          <w:tcPr>
            <w:tcW w:w="2552" w:type="dxa"/>
            <w:shd w:val="clear" w:color="auto" w:fill="365F91" w:themeFill="accent1" w:themeFillShade="BF"/>
          </w:tcPr>
          <w:p w14:paraId="12184F18" w14:textId="77777777" w:rsidR="00735118" w:rsidRDefault="005B1DDE" w:rsidP="00240F8F">
            <w:pPr>
              <w:pStyle w:val="BodyTextIndent"/>
              <w:ind w:left="0" w:firstLine="0"/>
              <w:rPr>
                <w:rFonts w:asciiTheme="minorHAnsi" w:hAnsiTheme="minorHAnsi" w:cs="Arial"/>
                <w:b/>
                <w:color w:val="FFFFFF" w:themeColor="background1"/>
                <w:sz w:val="22"/>
                <w:szCs w:val="24"/>
              </w:rPr>
            </w:pPr>
            <w:r>
              <w:rPr>
                <w:rFonts w:ascii="Calibri" w:hAnsi="Calibri" w:cs="Arial"/>
                <w:b/>
                <w:bCs/>
                <w:color w:val="FFFFFF" w:themeColor="background1"/>
                <w:sz w:val="22"/>
                <w:szCs w:val="24"/>
                <w:lang w:val="cy-GB"/>
              </w:rPr>
              <w:t>Teitl y Swydd:</w:t>
            </w:r>
          </w:p>
        </w:tc>
        <w:tc>
          <w:tcPr>
            <w:tcW w:w="8364" w:type="dxa"/>
          </w:tcPr>
          <w:p w14:paraId="499EFA19" w14:textId="7ED58705" w:rsidR="00735118" w:rsidRPr="00876F4A" w:rsidRDefault="00FE6B79" w:rsidP="7AA13A25">
            <w:pPr>
              <w:pStyle w:val="BodyTextIndent"/>
              <w:ind w:left="0" w:firstLine="0"/>
              <w:rPr>
                <w:rFonts w:asciiTheme="minorHAnsi" w:hAnsiTheme="minorHAnsi" w:cs="Arial"/>
                <w:sz w:val="22"/>
                <w:szCs w:val="22"/>
                <w:highlight w:val="yellow"/>
              </w:rPr>
            </w:pPr>
            <w:r w:rsidRPr="00FE6B79">
              <w:rPr>
                <w:rFonts w:asciiTheme="minorHAnsi" w:hAnsiTheme="minorHAnsi" w:cs="Arial"/>
                <w:sz w:val="22"/>
                <w:szCs w:val="22"/>
                <w:lang w:val="cy-GB"/>
              </w:rPr>
              <w:t>Partner Busnes Cyllid Cynorthwyol</w:t>
            </w:r>
          </w:p>
        </w:tc>
      </w:tr>
      <w:tr w:rsidR="009C68EC" w14:paraId="20596F4D" w14:textId="77777777" w:rsidTr="2978E15F">
        <w:tc>
          <w:tcPr>
            <w:tcW w:w="2552" w:type="dxa"/>
            <w:shd w:val="clear" w:color="auto" w:fill="365F91" w:themeFill="accent1" w:themeFillShade="BF"/>
          </w:tcPr>
          <w:p w14:paraId="1BACB492" w14:textId="77777777" w:rsidR="0068015D" w:rsidRPr="00C85711" w:rsidRDefault="005B1DDE" w:rsidP="00240F8F">
            <w:pPr>
              <w:pStyle w:val="BodyTextIndent"/>
              <w:ind w:left="0" w:firstLine="0"/>
              <w:rPr>
                <w:rFonts w:asciiTheme="minorHAnsi" w:hAnsiTheme="minorHAnsi" w:cs="Arial"/>
                <w:b/>
                <w:color w:val="FFFFFF" w:themeColor="background1"/>
                <w:sz w:val="22"/>
                <w:szCs w:val="24"/>
              </w:rPr>
            </w:pPr>
            <w:r>
              <w:rPr>
                <w:rFonts w:ascii="Calibri" w:hAnsi="Calibri" w:cs="Arial"/>
                <w:b/>
                <w:bCs/>
                <w:color w:val="FFFFFF" w:themeColor="background1"/>
                <w:sz w:val="22"/>
                <w:szCs w:val="24"/>
                <w:lang w:val="cy-GB"/>
              </w:rPr>
              <w:t>Adran/Pwnc:</w:t>
            </w:r>
          </w:p>
        </w:tc>
        <w:tc>
          <w:tcPr>
            <w:tcW w:w="8364" w:type="dxa"/>
          </w:tcPr>
          <w:p w14:paraId="4B97F9DD" w14:textId="77777777" w:rsidR="0068015D" w:rsidRPr="00876F4A" w:rsidRDefault="005B1DDE" w:rsidP="6CC56368">
            <w:pPr>
              <w:pStyle w:val="BodyTextIndent"/>
              <w:ind w:left="0" w:firstLine="0"/>
              <w:rPr>
                <w:rFonts w:asciiTheme="minorHAnsi" w:hAnsiTheme="minorHAnsi" w:cs="Arial"/>
                <w:sz w:val="22"/>
                <w:szCs w:val="22"/>
              </w:rPr>
            </w:pPr>
            <w:r w:rsidRPr="6CC56368">
              <w:rPr>
                <w:rFonts w:asciiTheme="minorHAnsi" w:hAnsiTheme="minorHAnsi" w:cs="Arial"/>
                <w:sz w:val="22"/>
                <w:szCs w:val="22"/>
                <w:lang w:val="cy-GB"/>
              </w:rPr>
              <w:t>Cyllid</w:t>
            </w:r>
          </w:p>
        </w:tc>
      </w:tr>
      <w:tr w:rsidR="009C68EC" w14:paraId="2632731B" w14:textId="77777777" w:rsidTr="2978E15F">
        <w:tc>
          <w:tcPr>
            <w:tcW w:w="2552" w:type="dxa"/>
            <w:shd w:val="clear" w:color="auto" w:fill="365F91" w:themeFill="accent1" w:themeFillShade="BF"/>
          </w:tcPr>
          <w:p w14:paraId="220F928C" w14:textId="77777777" w:rsidR="00171929" w:rsidRPr="00C85711" w:rsidRDefault="005B1DDE" w:rsidP="00D50481">
            <w:pPr>
              <w:pStyle w:val="BodyTextIndent"/>
              <w:ind w:left="0" w:firstLine="0"/>
              <w:rPr>
                <w:rFonts w:asciiTheme="minorHAnsi" w:hAnsiTheme="minorHAnsi" w:cs="Arial"/>
                <w:b/>
                <w:color w:val="FFFFFF" w:themeColor="background1"/>
                <w:sz w:val="22"/>
                <w:szCs w:val="24"/>
              </w:rPr>
            </w:pPr>
            <w:r w:rsidRPr="00C85711">
              <w:rPr>
                <w:rFonts w:ascii="Calibri" w:hAnsi="Calibri" w:cs="Arial"/>
                <w:b/>
                <w:bCs/>
                <w:color w:val="FFFFFF" w:themeColor="background1"/>
                <w:sz w:val="22"/>
                <w:szCs w:val="24"/>
                <w:lang w:val="cy-GB"/>
              </w:rPr>
              <w:t>Cyflog:</w:t>
            </w:r>
          </w:p>
        </w:tc>
        <w:tc>
          <w:tcPr>
            <w:tcW w:w="8364" w:type="dxa"/>
          </w:tcPr>
          <w:p w14:paraId="4A75D9D4" w14:textId="7B7BA0C9" w:rsidR="00171929" w:rsidRPr="00762B07" w:rsidRDefault="00EE57E7" w:rsidP="00987040">
            <w:pPr>
              <w:pStyle w:val="BodyTextIndent"/>
              <w:ind w:left="0" w:firstLine="0"/>
              <w:rPr>
                <w:rFonts w:asciiTheme="minorHAnsi" w:hAnsiTheme="minorHAnsi" w:cs="Arial"/>
                <w:sz w:val="22"/>
                <w:szCs w:val="24"/>
              </w:rPr>
            </w:pPr>
            <w:r w:rsidRPr="00EE57E7">
              <w:rPr>
                <w:rFonts w:ascii="Calibri" w:hAnsi="Calibri" w:cs="Arial"/>
                <w:iCs/>
                <w:sz w:val="22"/>
                <w:szCs w:val="24"/>
              </w:rPr>
              <w:t>Grad</w:t>
            </w:r>
            <w:r>
              <w:rPr>
                <w:rFonts w:ascii="Calibri" w:hAnsi="Calibri" w:cs="Arial"/>
                <w:iCs/>
                <w:sz w:val="22"/>
                <w:szCs w:val="24"/>
              </w:rPr>
              <w:t>d</w:t>
            </w:r>
            <w:r w:rsidRPr="00EE57E7">
              <w:rPr>
                <w:rFonts w:ascii="Calibri" w:hAnsi="Calibri" w:cs="Arial"/>
                <w:iCs/>
                <w:sz w:val="22"/>
                <w:szCs w:val="24"/>
              </w:rPr>
              <w:t xml:space="preserve"> 7 £33,882 - £37,999</w:t>
            </w:r>
          </w:p>
        </w:tc>
      </w:tr>
      <w:tr w:rsidR="009C68EC" w14:paraId="203274ED" w14:textId="77777777" w:rsidTr="2978E15F">
        <w:tc>
          <w:tcPr>
            <w:tcW w:w="2552" w:type="dxa"/>
            <w:shd w:val="clear" w:color="auto" w:fill="365F91" w:themeFill="accent1" w:themeFillShade="BF"/>
          </w:tcPr>
          <w:p w14:paraId="7876AB85" w14:textId="77777777" w:rsidR="00DB3E32" w:rsidRPr="00C85711" w:rsidRDefault="005B1DDE" w:rsidP="00D50481">
            <w:pPr>
              <w:pStyle w:val="BodyTextIndent"/>
              <w:ind w:left="0" w:firstLine="0"/>
              <w:rPr>
                <w:rFonts w:asciiTheme="minorHAnsi" w:hAnsiTheme="minorHAnsi" w:cs="Arial"/>
                <w:b/>
                <w:color w:val="FFFFFF" w:themeColor="background1"/>
                <w:sz w:val="22"/>
                <w:szCs w:val="24"/>
              </w:rPr>
            </w:pPr>
            <w:r>
              <w:rPr>
                <w:rFonts w:ascii="Calibri" w:hAnsi="Calibri" w:cs="Arial"/>
                <w:b/>
                <w:bCs/>
                <w:color w:val="FFFFFF" w:themeColor="background1"/>
                <w:sz w:val="22"/>
                <w:szCs w:val="24"/>
                <w:lang w:val="cy-GB"/>
              </w:rPr>
              <w:t>Oriau gwaith:</w:t>
            </w:r>
          </w:p>
        </w:tc>
        <w:tc>
          <w:tcPr>
            <w:tcW w:w="8364" w:type="dxa"/>
          </w:tcPr>
          <w:p w14:paraId="7B9F0FEA" w14:textId="77777777" w:rsidR="00DB3E32" w:rsidRPr="00762B07" w:rsidRDefault="005B1DDE" w:rsidP="00D50481">
            <w:pPr>
              <w:pStyle w:val="BodyTextIndent"/>
              <w:ind w:left="0" w:firstLine="0"/>
              <w:rPr>
                <w:rFonts w:asciiTheme="minorHAnsi" w:hAnsiTheme="minorHAnsi" w:cs="Arial"/>
                <w:sz w:val="22"/>
                <w:szCs w:val="24"/>
              </w:rPr>
            </w:pPr>
            <w:r w:rsidRPr="00762B07">
              <w:rPr>
                <w:rFonts w:ascii="Calibri" w:hAnsi="Calibri" w:cs="Arial"/>
                <w:sz w:val="22"/>
                <w:szCs w:val="24"/>
                <w:lang w:val="cy-GB"/>
              </w:rPr>
              <w:t>35 awr yr wythnos</w:t>
            </w:r>
          </w:p>
        </w:tc>
      </w:tr>
      <w:tr w:rsidR="009C68EC" w14:paraId="3C6C812F" w14:textId="77777777" w:rsidTr="2978E15F">
        <w:tc>
          <w:tcPr>
            <w:tcW w:w="2552" w:type="dxa"/>
            <w:shd w:val="clear" w:color="auto" w:fill="365F91" w:themeFill="accent1" w:themeFillShade="BF"/>
          </w:tcPr>
          <w:p w14:paraId="4ABC77BF" w14:textId="77777777" w:rsidR="00E27E69" w:rsidRPr="00C85711" w:rsidRDefault="005B1DDE" w:rsidP="00D50481">
            <w:pPr>
              <w:pStyle w:val="BodyTextIndent"/>
              <w:ind w:left="0" w:firstLine="0"/>
              <w:rPr>
                <w:rFonts w:asciiTheme="minorHAnsi" w:hAnsiTheme="minorHAnsi" w:cs="Arial"/>
                <w:b/>
                <w:color w:val="FFFFFF" w:themeColor="background1"/>
                <w:sz w:val="22"/>
                <w:szCs w:val="24"/>
              </w:rPr>
            </w:pPr>
            <w:r>
              <w:rPr>
                <w:rFonts w:ascii="Calibri" w:hAnsi="Calibri" w:cs="Arial"/>
                <w:b/>
                <w:bCs/>
                <w:color w:val="FFFFFF" w:themeColor="background1"/>
                <w:sz w:val="22"/>
                <w:szCs w:val="24"/>
                <w:lang w:val="cy-GB"/>
              </w:rPr>
              <w:t>Contract:</w:t>
            </w:r>
          </w:p>
        </w:tc>
        <w:tc>
          <w:tcPr>
            <w:tcW w:w="8364" w:type="dxa"/>
          </w:tcPr>
          <w:p w14:paraId="3B4AB773" w14:textId="77777777" w:rsidR="00E27E69" w:rsidRPr="00876F4A" w:rsidRDefault="005B1DDE" w:rsidP="00921FEB">
            <w:pPr>
              <w:pStyle w:val="BodyTextIndent"/>
              <w:ind w:left="0" w:firstLine="0"/>
              <w:rPr>
                <w:rFonts w:asciiTheme="minorHAnsi" w:hAnsiTheme="minorHAnsi" w:cs="Arial"/>
                <w:sz w:val="22"/>
                <w:szCs w:val="24"/>
              </w:rPr>
            </w:pPr>
            <w:r>
              <w:rPr>
                <w:rFonts w:asciiTheme="minorHAnsi" w:hAnsiTheme="minorHAnsi" w:cs="Arial"/>
                <w:sz w:val="22"/>
                <w:szCs w:val="24"/>
                <w:lang w:val="cy-GB"/>
              </w:rPr>
              <w:t>Parhaol</w:t>
            </w:r>
          </w:p>
        </w:tc>
      </w:tr>
      <w:tr w:rsidR="009C68EC" w14:paraId="4818F4EB" w14:textId="77777777" w:rsidTr="2978E15F">
        <w:tc>
          <w:tcPr>
            <w:tcW w:w="2552" w:type="dxa"/>
            <w:shd w:val="clear" w:color="auto" w:fill="365F91" w:themeFill="accent1" w:themeFillShade="BF"/>
          </w:tcPr>
          <w:p w14:paraId="29A4A9B7" w14:textId="77777777" w:rsidR="00E27E69" w:rsidRPr="00C85711" w:rsidRDefault="005B1DDE" w:rsidP="00D50481">
            <w:pPr>
              <w:pStyle w:val="BodyTextIndent"/>
              <w:ind w:left="0" w:firstLine="0"/>
              <w:rPr>
                <w:rFonts w:asciiTheme="minorHAnsi" w:hAnsiTheme="minorHAnsi" w:cs="Arial"/>
                <w:b/>
                <w:color w:val="FFFFFF" w:themeColor="background1"/>
                <w:sz w:val="22"/>
                <w:szCs w:val="24"/>
              </w:rPr>
            </w:pPr>
            <w:r>
              <w:rPr>
                <w:rFonts w:ascii="Calibri" w:hAnsi="Calibri" w:cs="Arial"/>
                <w:b/>
                <w:bCs/>
                <w:color w:val="FFFFFF" w:themeColor="background1"/>
                <w:sz w:val="22"/>
                <w:szCs w:val="24"/>
                <w:lang w:val="cy-GB"/>
              </w:rPr>
              <w:t>Lleoliad:</w:t>
            </w:r>
          </w:p>
        </w:tc>
        <w:tc>
          <w:tcPr>
            <w:tcW w:w="8364" w:type="dxa"/>
          </w:tcPr>
          <w:p w14:paraId="2D0F8974" w14:textId="77777777" w:rsidR="00E27E69" w:rsidRPr="00876F4A" w:rsidRDefault="005B1DDE" w:rsidP="0068015D">
            <w:pPr>
              <w:pStyle w:val="BodyTextIndent"/>
              <w:ind w:left="0" w:firstLine="0"/>
              <w:rPr>
                <w:rFonts w:asciiTheme="minorHAnsi" w:hAnsiTheme="minorHAnsi" w:cs="Arial"/>
                <w:sz w:val="22"/>
                <w:szCs w:val="24"/>
              </w:rPr>
            </w:pPr>
            <w:r w:rsidRPr="00B42558">
              <w:rPr>
                <w:rFonts w:asciiTheme="minorHAnsi" w:hAnsiTheme="minorHAnsi" w:cs="Arial"/>
                <w:sz w:val="22"/>
                <w:szCs w:val="24"/>
                <w:lang w:val="cy-GB"/>
              </w:rPr>
              <w:t>Bydd deiliad y swydd hon yn gweithio ar Gampws Parc Singleton ac ar Gampws y Bae</w:t>
            </w:r>
          </w:p>
        </w:tc>
      </w:tr>
    </w:tbl>
    <w:p w14:paraId="0078A3AE"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9C68EC" w14:paraId="05DBB1B6" w14:textId="77777777" w:rsidTr="6B73295F">
        <w:tc>
          <w:tcPr>
            <w:tcW w:w="1560" w:type="dxa"/>
            <w:shd w:val="clear" w:color="auto" w:fill="365F91" w:themeFill="accent1" w:themeFillShade="BF"/>
            <w:vAlign w:val="center"/>
          </w:tcPr>
          <w:p w14:paraId="2F2C088D" w14:textId="77777777" w:rsidR="006D6147" w:rsidRPr="00F424B0" w:rsidRDefault="005B1DDE" w:rsidP="00703D00">
            <w:pPr>
              <w:jc w:val="left"/>
              <w:rPr>
                <w:rFonts w:asciiTheme="minorHAnsi" w:hAnsiTheme="minorHAnsi"/>
                <w:b/>
                <w:color w:val="FFFFFF" w:themeColor="background1"/>
                <w:szCs w:val="24"/>
              </w:rPr>
            </w:pPr>
            <w:r>
              <w:rPr>
                <w:rFonts w:ascii="Calibri" w:hAnsi="Calibri"/>
                <w:b/>
                <w:bCs/>
                <w:color w:val="FFFFFF" w:themeColor="background1"/>
                <w:szCs w:val="24"/>
                <w:lang w:val="cy-GB"/>
              </w:rPr>
              <w:t>Cyflwyniad</w:t>
            </w:r>
          </w:p>
        </w:tc>
        <w:tc>
          <w:tcPr>
            <w:tcW w:w="9356" w:type="dxa"/>
          </w:tcPr>
          <w:p w14:paraId="4750E7DC" w14:textId="77777777" w:rsidR="006D6147" w:rsidRPr="00876A2B" w:rsidRDefault="005B1DDE" w:rsidP="0018394B">
            <w:pPr>
              <w:spacing w:after="240"/>
              <w:jc w:val="left"/>
              <w:rPr>
                <w:rFonts w:asciiTheme="minorHAnsi" w:eastAsiaTheme="minorEastAsia" w:hAnsiTheme="minorHAnsi"/>
                <w:color w:val="000000"/>
                <w:lang w:eastAsia="en-GB"/>
              </w:rPr>
            </w:pPr>
            <w:r>
              <w:rPr>
                <w:rStyle w:val="normaltextrun"/>
                <w:rFonts w:ascii="Calibri" w:hAnsi="Calibri" w:cs="Calibri"/>
                <w:color w:val="000000"/>
                <w:sz w:val="22"/>
                <w:szCs w:val="22"/>
                <w:shd w:val="clear" w:color="auto" w:fill="FFFFFF"/>
                <w:lang w:val="cy-GB"/>
              </w:rPr>
              <w:t>Fel sefydliad sydd yn ei hanfod yn egwyddorol, yn bwrpasol ac yn wydn, wedi'i nodweddu gan werthoedd, diwylliant ac ymddygiadau pendant, mae angen gweithlu gwasanaethau proffesiynol ar Brifysgol Abertawe â'r sgiliau amrywiol angenrheidiol i gyflawni rhagoriaeth.</w:t>
            </w:r>
            <w:r>
              <w:rPr>
                <w:rStyle w:val="eop"/>
                <w:rFonts w:ascii="Calibri" w:hAnsi="Calibri" w:cs="Calibri"/>
                <w:color w:val="000000"/>
                <w:sz w:val="22"/>
                <w:szCs w:val="22"/>
                <w:shd w:val="clear" w:color="auto" w:fill="FFFFFF"/>
                <w:lang w:val="cy-GB"/>
              </w:rPr>
              <w:t> </w:t>
            </w:r>
          </w:p>
        </w:tc>
      </w:tr>
      <w:tr w:rsidR="009C68EC" w14:paraId="00399FDF" w14:textId="77777777" w:rsidTr="6B73295F">
        <w:tc>
          <w:tcPr>
            <w:tcW w:w="1560" w:type="dxa"/>
            <w:shd w:val="clear" w:color="auto" w:fill="365F91" w:themeFill="accent1" w:themeFillShade="BF"/>
          </w:tcPr>
          <w:p w14:paraId="583D598C" w14:textId="77777777" w:rsidR="006D6147" w:rsidRPr="00F424B0" w:rsidRDefault="005B1DDE" w:rsidP="006D6147">
            <w:pPr>
              <w:spacing w:before="240" w:after="240"/>
              <w:rPr>
                <w:rFonts w:asciiTheme="minorHAnsi" w:hAnsiTheme="minorHAnsi"/>
                <w:b/>
                <w:color w:val="FFFFFF" w:themeColor="background1"/>
                <w:szCs w:val="24"/>
              </w:rPr>
            </w:pPr>
            <w:r w:rsidRPr="00F424B0">
              <w:rPr>
                <w:rFonts w:ascii="Calibri" w:hAnsi="Calibri"/>
                <w:b/>
                <w:bCs/>
                <w:color w:val="FFFFFF" w:themeColor="background1"/>
                <w:szCs w:val="24"/>
                <w:lang w:val="cy-GB"/>
              </w:rPr>
              <w:t>Gwybodaeth gefndirol</w:t>
            </w:r>
            <w:r w:rsidRPr="00F424B0">
              <w:rPr>
                <w:rFonts w:ascii="Calibri" w:hAnsi="Calibri"/>
                <w:color w:val="FFFFFF" w:themeColor="background1"/>
                <w:szCs w:val="24"/>
                <w:lang w:val="cy-GB"/>
              </w:rPr>
              <w:t xml:space="preserve"> </w:t>
            </w:r>
          </w:p>
        </w:tc>
        <w:tc>
          <w:tcPr>
            <w:tcW w:w="9356" w:type="dxa"/>
          </w:tcPr>
          <w:p w14:paraId="44A1462C" w14:textId="323F1C6E" w:rsidR="006D6147" w:rsidRDefault="005B1DDE" w:rsidP="6CC56368">
            <w:pPr>
              <w:rPr>
                <w:rFonts w:asciiTheme="minorHAnsi" w:hAnsiTheme="minorHAnsi"/>
                <w:highlight w:val="yellow"/>
              </w:rPr>
            </w:pPr>
            <w:r>
              <w:rPr>
                <w:rFonts w:ascii="Calibri" w:eastAsia="Calibri" w:hAnsi="Calibri" w:cs="Calibri"/>
                <w:color w:val="000000" w:themeColor="text1"/>
                <w:sz w:val="22"/>
                <w:szCs w:val="22"/>
                <w:lang w:val="cy-GB"/>
              </w:rPr>
              <w:t xml:space="preserve">Bydd rôl y </w:t>
            </w:r>
            <w:r w:rsidR="00FE6B79" w:rsidRPr="00FE6B79">
              <w:rPr>
                <w:rFonts w:ascii="Calibri" w:eastAsia="Calibri" w:hAnsi="Calibri" w:cs="Calibri"/>
                <w:color w:val="000000" w:themeColor="text1"/>
                <w:sz w:val="22"/>
                <w:szCs w:val="22"/>
                <w:lang w:val="cy-GB"/>
              </w:rPr>
              <w:t>Partner Busnes Cyllid Cynorthwyol</w:t>
            </w:r>
            <w:r w:rsidR="00FE6B79">
              <w:rPr>
                <w:rFonts w:ascii="Calibri" w:eastAsia="Calibri" w:hAnsi="Calibri" w:cs="Calibri"/>
                <w:color w:val="000000" w:themeColor="text1"/>
                <w:sz w:val="22"/>
                <w:szCs w:val="22"/>
                <w:lang w:val="cy-GB"/>
              </w:rPr>
              <w:t xml:space="preserve"> </w:t>
            </w:r>
            <w:r>
              <w:rPr>
                <w:rFonts w:ascii="Calibri" w:eastAsia="Calibri" w:hAnsi="Calibri" w:cs="Calibri"/>
                <w:color w:val="000000" w:themeColor="text1"/>
                <w:sz w:val="22"/>
                <w:szCs w:val="22"/>
                <w:lang w:val="cy-GB"/>
              </w:rPr>
              <w:t xml:space="preserve">yn cefnogi Swyddogaeth Gwasanaeth Proffesiynol mewn Cyfadran, gan ddarparu gwybodaeth a chyngor ariannol cynhwysfawr, bodloni terfynau amser allweddol y busnes, a sicrhau bod gwasanaeth cwsmeriaid rhagorol yn cael ei ddarparu. </w:t>
            </w:r>
          </w:p>
          <w:p w14:paraId="7A0DD88D" w14:textId="77777777" w:rsidR="006D6147" w:rsidRDefault="005B1DDE" w:rsidP="2CBBD13E">
            <w:pPr>
              <w:spacing w:before="240" w:after="240" w:line="276" w:lineRule="auto"/>
              <w:rPr>
                <w:rFonts w:ascii="Calibri" w:eastAsia="Calibri" w:hAnsi="Calibri" w:cs="Calibri"/>
                <w:color w:val="000000" w:themeColor="text1"/>
                <w:sz w:val="22"/>
                <w:szCs w:val="22"/>
              </w:rPr>
            </w:pPr>
            <w:r w:rsidRPr="2CBBD13E">
              <w:rPr>
                <w:rFonts w:ascii="Calibri" w:eastAsia="Calibri" w:hAnsi="Calibri" w:cs="Calibri"/>
                <w:color w:val="000000" w:themeColor="text1"/>
                <w:sz w:val="22"/>
                <w:szCs w:val="22"/>
                <w:lang w:val="cy-GB"/>
              </w:rPr>
              <w:t xml:space="preserve">Gan adrodd i'r Partner Busnes Cyllid, bydd deiliad y swydd yn gyfrifol am feysydd penodol o weithgarwch yn y cylchoedd adrodd ariannol a chyllidebu misol a blynyddol. </w:t>
            </w:r>
            <w:r w:rsidR="00496546">
              <w:rPr>
                <w:rStyle w:val="normaltextrun"/>
                <w:rFonts w:ascii="Calibri" w:hAnsi="Calibri" w:cs="Calibri"/>
                <w:color w:val="000000"/>
                <w:sz w:val="22"/>
                <w:szCs w:val="22"/>
                <w:shd w:val="clear" w:color="auto" w:fill="FFFFFF"/>
                <w:lang w:val="cy-GB"/>
              </w:rPr>
              <w:t>Bydd yn deall yr amgylchedd busnes lleol a sefydliadol, yn nodi risgiau, yn cynnig dealltwriaeth graff ac atebion hyblyg ac arloesol. Bydd yn gwerthuso ei effaith eu hun ac effaith y swyddogaeth Cyllid yn barhaus, i wella fel gweithiwr proffesiynol a hyrwyddo'r swyddogaeth Rheoli Ariannol.</w:t>
            </w:r>
          </w:p>
        </w:tc>
      </w:tr>
      <w:tr w:rsidR="009C68EC" w14:paraId="70A9B2FA" w14:textId="77777777" w:rsidTr="6B73295F">
        <w:tc>
          <w:tcPr>
            <w:tcW w:w="1560" w:type="dxa"/>
            <w:shd w:val="clear" w:color="auto" w:fill="365F91" w:themeFill="accent1" w:themeFillShade="BF"/>
            <w:vAlign w:val="center"/>
          </w:tcPr>
          <w:p w14:paraId="3DB6F139" w14:textId="77777777" w:rsidR="006D6147" w:rsidRPr="0087672E" w:rsidRDefault="005B1DDE" w:rsidP="00166BD2">
            <w:pPr>
              <w:jc w:val="left"/>
              <w:rPr>
                <w:rFonts w:asciiTheme="minorHAnsi" w:hAnsiTheme="minorHAnsi"/>
                <w:b/>
                <w:color w:val="FFFFFF" w:themeColor="background1"/>
                <w:szCs w:val="24"/>
              </w:rPr>
            </w:pPr>
            <w:r w:rsidRPr="0087672E">
              <w:rPr>
                <w:rFonts w:ascii="Calibri" w:hAnsi="Calibri"/>
                <w:b/>
                <w:bCs/>
                <w:color w:val="FFFFFF" w:themeColor="background1"/>
                <w:szCs w:val="24"/>
                <w:lang w:val="cy-GB"/>
              </w:rPr>
              <w:t>Prif Ddiben y Swydd</w:t>
            </w:r>
          </w:p>
          <w:p w14:paraId="2E50EEED" w14:textId="77777777" w:rsidR="006D6147" w:rsidRPr="0087672E" w:rsidRDefault="006D6147" w:rsidP="00166BD2">
            <w:pPr>
              <w:jc w:val="left"/>
              <w:rPr>
                <w:rFonts w:asciiTheme="minorHAnsi" w:hAnsiTheme="minorHAnsi"/>
                <w:b/>
                <w:color w:val="FFFFFF" w:themeColor="background1"/>
                <w:szCs w:val="24"/>
              </w:rPr>
            </w:pPr>
          </w:p>
        </w:tc>
        <w:tc>
          <w:tcPr>
            <w:tcW w:w="9356" w:type="dxa"/>
          </w:tcPr>
          <w:p w14:paraId="71EACC71" w14:textId="77777777" w:rsidR="000D05B2" w:rsidRPr="00430AD9" w:rsidRDefault="005B1DDE" w:rsidP="00762B07">
            <w:pPr>
              <w:pStyle w:val="ListParagraph"/>
              <w:numPr>
                <w:ilvl w:val="0"/>
                <w:numId w:val="1"/>
              </w:numPr>
              <w:spacing w:after="0"/>
              <w:jc w:val="both"/>
              <w:rPr>
                <w:rFonts w:cs="Calibri"/>
                <w:color w:val="000000" w:themeColor="text1"/>
              </w:rPr>
            </w:pPr>
            <w:r w:rsidRPr="00430AD9">
              <w:rPr>
                <w:rFonts w:asciiTheme="minorHAnsi" w:eastAsiaTheme="minorEastAsia" w:hAnsiTheme="minorHAnsi" w:cs="Arial"/>
                <w:lang w:val="cy-GB"/>
              </w:rPr>
              <w:t xml:space="preserve">Cynnal rhagolygon o gyflogau staff y sefydliad a/neu ragolygon y gyllideb ar wahân i gyflogau ar gyfer y meysydd penodedig yng nghylch gwaith y swydd. </w:t>
            </w:r>
          </w:p>
          <w:p w14:paraId="57B1FCCA" w14:textId="77777777" w:rsidR="008D67D7" w:rsidRDefault="005B1DDE" w:rsidP="00762B07">
            <w:pPr>
              <w:pStyle w:val="ListParagraph"/>
              <w:numPr>
                <w:ilvl w:val="0"/>
                <w:numId w:val="1"/>
              </w:numPr>
              <w:spacing w:after="0"/>
              <w:jc w:val="both"/>
              <w:rPr>
                <w:rFonts w:asciiTheme="minorHAnsi" w:eastAsiaTheme="minorEastAsia" w:hAnsiTheme="minorHAnsi" w:cs="Arial"/>
              </w:rPr>
            </w:pPr>
            <w:r w:rsidRPr="0087672E">
              <w:rPr>
                <w:rFonts w:asciiTheme="minorHAnsi" w:eastAsiaTheme="minorEastAsia" w:hAnsiTheme="minorHAnsi" w:cs="Arial"/>
                <w:lang w:val="cy-GB"/>
              </w:rPr>
              <w:t xml:space="preserve">Cynorthwyo wrth lunio adroddiadau am gyfrifon rheoli misol ar gyfer y Gyfadran/Gwasanaeth Proffesiynol gan gynnwys dadansoddi amrywiadau, yn unol â'r amserlen y cytunwyd arni. </w:t>
            </w:r>
          </w:p>
          <w:p w14:paraId="623BC765" w14:textId="77777777" w:rsidR="002A6602" w:rsidRPr="0087672E" w:rsidRDefault="005B1DDE" w:rsidP="00762B07">
            <w:pPr>
              <w:pStyle w:val="ListParagraph"/>
              <w:numPr>
                <w:ilvl w:val="0"/>
                <w:numId w:val="1"/>
              </w:numPr>
              <w:spacing w:after="0"/>
              <w:jc w:val="both"/>
              <w:rPr>
                <w:rFonts w:asciiTheme="minorHAnsi" w:eastAsiaTheme="minorEastAsia" w:hAnsiTheme="minorHAnsi" w:cs="Arial"/>
              </w:rPr>
            </w:pPr>
            <w:r>
              <w:rPr>
                <w:rStyle w:val="normaltextrun"/>
                <w:rFonts w:cs="Calibri"/>
                <w:color w:val="000000"/>
                <w:shd w:val="clear" w:color="auto" w:fill="FFFFFF"/>
                <w:lang w:val="cy-GB"/>
              </w:rPr>
              <w:t>Cymhwyso gwybodaeth ariannol dechnegol arbenigol wrth gysylltu â deiliaid cyllidebau a chydweithwyr, ac i gynorthwyo wrth wneud penderfyniadau.</w:t>
            </w:r>
            <w:r>
              <w:rPr>
                <w:rStyle w:val="eop"/>
                <w:rFonts w:cs="Calibri"/>
                <w:color w:val="000000"/>
                <w:shd w:val="clear" w:color="auto" w:fill="FFFFFF"/>
                <w:lang w:val="cy-GB"/>
              </w:rPr>
              <w:t> </w:t>
            </w:r>
          </w:p>
          <w:p w14:paraId="2A5D4AC1" w14:textId="77777777" w:rsidR="00E53B99" w:rsidRPr="0087672E" w:rsidRDefault="005B1DDE" w:rsidP="00762B07">
            <w:pPr>
              <w:pStyle w:val="ListParagraph"/>
              <w:numPr>
                <w:ilvl w:val="0"/>
                <w:numId w:val="1"/>
              </w:numPr>
              <w:spacing w:after="0"/>
              <w:jc w:val="both"/>
              <w:rPr>
                <w:rFonts w:asciiTheme="minorHAnsi" w:eastAsiaTheme="minorEastAsia" w:hAnsiTheme="minorHAnsi" w:cs="Arial"/>
              </w:rPr>
            </w:pPr>
            <w:r w:rsidRPr="0087672E">
              <w:rPr>
                <w:rFonts w:asciiTheme="minorHAnsi" w:eastAsiaTheme="minorEastAsia" w:hAnsiTheme="minorHAnsi" w:cs="Arial"/>
                <w:lang w:val="cy-GB"/>
              </w:rPr>
              <w:t>Adolygu a monitro cyllidebau ar gyfer talu bwrsariaethau myfyrwyr os bydd yn gweithio mewn cyfadran.</w:t>
            </w:r>
          </w:p>
          <w:p w14:paraId="58099884" w14:textId="3662A3B2" w:rsidR="00EB1D60" w:rsidRPr="0087672E" w:rsidRDefault="005B1DDE" w:rsidP="00762B07">
            <w:pPr>
              <w:pStyle w:val="ListParagraph"/>
              <w:numPr>
                <w:ilvl w:val="0"/>
                <w:numId w:val="1"/>
              </w:numPr>
              <w:rPr>
                <w:rFonts w:asciiTheme="minorHAnsi" w:eastAsiaTheme="minorHAnsi" w:hAnsiTheme="minorHAnsi" w:cs="Arial"/>
                <w:szCs w:val="20"/>
              </w:rPr>
            </w:pPr>
            <w:r w:rsidRPr="0087672E">
              <w:rPr>
                <w:rFonts w:asciiTheme="minorHAnsi" w:eastAsiaTheme="minorEastAsia" w:hAnsiTheme="minorHAnsi" w:cs="Arial"/>
                <w:lang w:val="cy-GB"/>
              </w:rPr>
              <w:t xml:space="preserve">Darparu cymorth rheoli ariannol i'r </w:t>
            </w:r>
            <w:r w:rsidR="00FE6B79">
              <w:rPr>
                <w:rFonts w:asciiTheme="minorHAnsi" w:eastAsiaTheme="minorEastAsia" w:hAnsiTheme="minorHAnsi" w:cs="Arial"/>
                <w:lang w:val="cy-GB"/>
              </w:rPr>
              <w:t>P</w:t>
            </w:r>
            <w:r w:rsidRPr="0087672E">
              <w:rPr>
                <w:rFonts w:asciiTheme="minorHAnsi" w:eastAsiaTheme="minorEastAsia" w:hAnsiTheme="minorHAnsi" w:cs="Arial"/>
                <w:lang w:val="cy-GB"/>
              </w:rPr>
              <w:t xml:space="preserve">artner </w:t>
            </w:r>
            <w:r w:rsidR="00FE6B79">
              <w:rPr>
                <w:rFonts w:asciiTheme="minorHAnsi" w:eastAsiaTheme="minorEastAsia" w:hAnsiTheme="minorHAnsi" w:cs="Arial"/>
                <w:lang w:val="cy-GB"/>
              </w:rPr>
              <w:t>B</w:t>
            </w:r>
            <w:r w:rsidRPr="0087672E">
              <w:rPr>
                <w:rFonts w:asciiTheme="minorHAnsi" w:eastAsiaTheme="minorEastAsia" w:hAnsiTheme="minorHAnsi" w:cs="Arial"/>
                <w:lang w:val="cy-GB"/>
              </w:rPr>
              <w:t xml:space="preserve">usnes </w:t>
            </w:r>
            <w:r w:rsidR="00FE6B79">
              <w:rPr>
                <w:rFonts w:asciiTheme="minorHAnsi" w:eastAsiaTheme="minorEastAsia" w:hAnsiTheme="minorHAnsi" w:cs="Arial"/>
                <w:lang w:val="cy-GB"/>
              </w:rPr>
              <w:t>C</w:t>
            </w:r>
            <w:r w:rsidRPr="0087672E">
              <w:rPr>
                <w:rFonts w:asciiTheme="minorHAnsi" w:eastAsiaTheme="minorEastAsia" w:hAnsiTheme="minorHAnsi" w:cs="Arial"/>
                <w:lang w:val="cy-GB"/>
              </w:rPr>
              <w:t>yllid.</w:t>
            </w:r>
          </w:p>
          <w:p w14:paraId="032CE7F5" w14:textId="77777777" w:rsidR="00523106" w:rsidRPr="0087672E" w:rsidRDefault="005B1DDE" w:rsidP="00762B07">
            <w:pPr>
              <w:pStyle w:val="ListParagraph"/>
              <w:numPr>
                <w:ilvl w:val="0"/>
                <w:numId w:val="1"/>
              </w:numPr>
              <w:spacing w:after="0"/>
              <w:jc w:val="both"/>
              <w:rPr>
                <w:rFonts w:asciiTheme="minorHAnsi" w:eastAsiaTheme="minorEastAsia" w:hAnsiTheme="minorHAnsi" w:cs="Arial"/>
              </w:rPr>
            </w:pPr>
            <w:r w:rsidRPr="0087672E">
              <w:rPr>
                <w:rFonts w:asciiTheme="minorHAnsi" w:eastAsiaTheme="minorEastAsia" w:hAnsiTheme="minorHAnsi" w:cs="Arial"/>
                <w:lang w:val="cy-GB"/>
              </w:rPr>
              <w:t>Gweinyddu'r gwaith o lunio cyllidebau blynyddol ar gyfer y Gyfadran/Gwasanaeth Proffesiynol a monitro amrywiadau'r gyllideb drwy gydol y flwyddyn.  Cefnogi deiliaid cyllidebau wrth fonitro eu cyllidebau.</w:t>
            </w:r>
          </w:p>
          <w:p w14:paraId="6CCB59F9" w14:textId="77777777" w:rsidR="001417DC" w:rsidRPr="00230198" w:rsidRDefault="005B1DDE" w:rsidP="00762B07">
            <w:pPr>
              <w:pStyle w:val="ListParagraph"/>
              <w:numPr>
                <w:ilvl w:val="0"/>
                <w:numId w:val="1"/>
              </w:numPr>
              <w:spacing w:after="0"/>
              <w:jc w:val="both"/>
              <w:rPr>
                <w:rFonts w:asciiTheme="minorHAnsi" w:eastAsiaTheme="minorHAnsi" w:hAnsiTheme="minorHAnsi" w:cs="Arial"/>
                <w:szCs w:val="20"/>
              </w:rPr>
            </w:pPr>
            <w:r w:rsidRPr="0087672E">
              <w:rPr>
                <w:rFonts w:asciiTheme="minorHAnsi" w:eastAsiaTheme="minorEastAsia" w:hAnsiTheme="minorHAnsi" w:cs="Arial"/>
                <w:lang w:val="cy-GB"/>
              </w:rPr>
              <w:t>Sicrhau bod croniadau a  rhagdaliadau’n cael eu prosesu'n unol â pholisi ariannol a’r amserlen y cytunwyd arni.</w:t>
            </w:r>
          </w:p>
          <w:p w14:paraId="50479999" w14:textId="247273A4" w:rsidR="00230198" w:rsidRPr="0087672E" w:rsidRDefault="005B1DDE" w:rsidP="00762B07">
            <w:pPr>
              <w:pStyle w:val="ListParagraph"/>
              <w:numPr>
                <w:ilvl w:val="0"/>
                <w:numId w:val="1"/>
              </w:numPr>
              <w:spacing w:after="0"/>
              <w:jc w:val="both"/>
              <w:rPr>
                <w:rFonts w:asciiTheme="minorHAnsi" w:eastAsiaTheme="minorEastAsia" w:hAnsiTheme="minorHAnsi" w:cs="Arial"/>
              </w:rPr>
            </w:pPr>
            <w:r>
              <w:rPr>
                <w:rStyle w:val="normaltextrun"/>
                <w:rFonts w:cs="Calibri"/>
                <w:color w:val="000000"/>
                <w:shd w:val="clear" w:color="auto" w:fill="FFFFFF"/>
                <w:lang w:val="cy-GB"/>
              </w:rPr>
              <w:t xml:space="preserve">Cynorthwyo wrth ddatblygu a chyflawni ymagwedd systematig at nodi materion a datblygu atebion arloesol mewn partneriaeth â’r </w:t>
            </w:r>
            <w:r w:rsidR="00FE6B79">
              <w:rPr>
                <w:rStyle w:val="normaltextrun"/>
                <w:rFonts w:cs="Calibri"/>
                <w:color w:val="000000"/>
                <w:shd w:val="clear" w:color="auto" w:fill="FFFFFF"/>
                <w:lang w:val="cy-GB"/>
              </w:rPr>
              <w:t>P</w:t>
            </w:r>
            <w:r>
              <w:rPr>
                <w:rStyle w:val="normaltextrun"/>
                <w:rFonts w:cs="Calibri"/>
                <w:color w:val="000000"/>
                <w:shd w:val="clear" w:color="auto" w:fill="FFFFFF"/>
                <w:lang w:val="cy-GB"/>
              </w:rPr>
              <w:t xml:space="preserve">artner </w:t>
            </w:r>
            <w:r w:rsidR="00FE6B79">
              <w:rPr>
                <w:rStyle w:val="normaltextrun"/>
                <w:rFonts w:cs="Calibri"/>
                <w:color w:val="000000"/>
                <w:shd w:val="clear" w:color="auto" w:fill="FFFFFF"/>
                <w:lang w:val="cy-GB"/>
              </w:rPr>
              <w:t>B</w:t>
            </w:r>
            <w:r>
              <w:rPr>
                <w:rStyle w:val="normaltextrun"/>
                <w:rFonts w:cs="Calibri"/>
                <w:color w:val="000000"/>
                <w:shd w:val="clear" w:color="auto" w:fill="FFFFFF"/>
                <w:lang w:val="cy-GB"/>
              </w:rPr>
              <w:t>usnes Cyllid.</w:t>
            </w:r>
            <w:r>
              <w:rPr>
                <w:rStyle w:val="eop"/>
                <w:rFonts w:cs="Calibri"/>
                <w:color w:val="000000"/>
                <w:shd w:val="clear" w:color="auto" w:fill="FFFFFF"/>
                <w:lang w:val="cy-GB"/>
              </w:rPr>
              <w:t> </w:t>
            </w:r>
          </w:p>
          <w:p w14:paraId="65DC61F7" w14:textId="77777777" w:rsidR="2199BA81" w:rsidRDefault="005B1DDE" w:rsidP="00762B07">
            <w:pPr>
              <w:pStyle w:val="ListParagraph"/>
              <w:numPr>
                <w:ilvl w:val="0"/>
                <w:numId w:val="1"/>
              </w:numPr>
              <w:spacing w:after="0"/>
              <w:jc w:val="both"/>
              <w:rPr>
                <w:rFonts w:asciiTheme="minorHAnsi" w:eastAsiaTheme="minorEastAsia" w:hAnsiTheme="minorHAnsi" w:cs="Arial"/>
              </w:rPr>
            </w:pPr>
            <w:r w:rsidRPr="6B73295F">
              <w:rPr>
                <w:rStyle w:val="eop"/>
                <w:rFonts w:asciiTheme="minorHAnsi" w:eastAsiaTheme="minorEastAsia" w:hAnsiTheme="minorHAnsi" w:cs="Calibri"/>
                <w:color w:val="000000" w:themeColor="text1"/>
                <w:lang w:val="cy-GB"/>
              </w:rPr>
              <w:t>Bod yn llofnodwr awdurdodedig ar gyfer cymeradwyo trafodion ariannol gwerth hyd at £25,000</w:t>
            </w:r>
          </w:p>
          <w:p w14:paraId="52A72356" w14:textId="77777777" w:rsidR="008D67D7" w:rsidRPr="0087672E" w:rsidRDefault="005B1DDE" w:rsidP="00762B07">
            <w:pPr>
              <w:pStyle w:val="ListParagraph"/>
              <w:numPr>
                <w:ilvl w:val="0"/>
                <w:numId w:val="1"/>
              </w:numPr>
              <w:spacing w:after="0"/>
              <w:jc w:val="both"/>
              <w:rPr>
                <w:rFonts w:asciiTheme="minorHAnsi" w:eastAsiaTheme="minorHAnsi" w:hAnsiTheme="minorHAnsi" w:cs="Arial"/>
                <w:szCs w:val="20"/>
              </w:rPr>
            </w:pPr>
            <w:r w:rsidRPr="0087672E">
              <w:rPr>
                <w:rStyle w:val="normaltextrun"/>
                <w:rFonts w:cs="Calibri"/>
                <w:color w:val="000000"/>
                <w:shd w:val="clear" w:color="auto" w:fill="FFFFFF"/>
                <w:lang w:val="cy-GB"/>
              </w:rPr>
              <w:t>Codi a phrosesu dyddlyfrau ar gyfer gwariant a gwirio bod yr holl drosglwyddiadau gwariant a dyddlyfrau o adrannau eraill y Brifysgol ac i adrannau eraill y Brifysgol wedi cael eu postio yn y cyfriflyfr yn gywir.</w:t>
            </w:r>
          </w:p>
          <w:p w14:paraId="71037594" w14:textId="77777777" w:rsidR="00735118" w:rsidRPr="00430AD9" w:rsidRDefault="005B1DDE" w:rsidP="00762B07">
            <w:pPr>
              <w:pStyle w:val="ListParagraph"/>
              <w:numPr>
                <w:ilvl w:val="0"/>
                <w:numId w:val="1"/>
              </w:numPr>
              <w:spacing w:after="0"/>
              <w:jc w:val="both"/>
              <w:rPr>
                <w:rFonts w:asciiTheme="minorHAnsi" w:eastAsiaTheme="minorEastAsia" w:hAnsiTheme="minorHAnsi" w:cs="Arial"/>
              </w:rPr>
            </w:pPr>
            <w:r w:rsidRPr="6B73295F">
              <w:rPr>
                <w:rFonts w:asciiTheme="minorHAnsi" w:eastAsiaTheme="minorEastAsia" w:hAnsiTheme="minorHAnsi" w:cs="Arial"/>
                <w:lang w:val="cy-GB"/>
              </w:rPr>
              <w:t>Cefnogi a chynghori aelodau staff, rhanddeiliaid, cyflenwyr ac ymwelwyr ar brosesau ariannol y Brifysgol a gweithdrefnau, rheolau a rheoliadau ariannol a pholisïau caffael y Brifysgol.</w:t>
            </w:r>
          </w:p>
          <w:p w14:paraId="2CC298B7" w14:textId="77777777" w:rsidR="00735118" w:rsidRPr="00430AD9" w:rsidRDefault="005B1DDE" w:rsidP="00762B07">
            <w:pPr>
              <w:pStyle w:val="ListParagraph"/>
              <w:numPr>
                <w:ilvl w:val="0"/>
                <w:numId w:val="1"/>
              </w:numPr>
              <w:spacing w:after="0"/>
              <w:jc w:val="both"/>
              <w:rPr>
                <w:rFonts w:asciiTheme="minorHAnsi" w:eastAsiaTheme="minorEastAsia" w:hAnsiTheme="minorHAnsi" w:cs="Arial"/>
              </w:rPr>
            </w:pPr>
            <w:r w:rsidRPr="6B73295F">
              <w:rPr>
                <w:rFonts w:asciiTheme="minorHAnsi" w:eastAsiaTheme="minorEastAsia" w:hAnsiTheme="minorHAnsi" w:cs="Arial"/>
                <w:lang w:val="cy-GB"/>
              </w:rPr>
              <w:t>Gweithio gyda Rheolwr y Tîm Cyllid i sicrhau bod ymrwymiadau archebion prynu'r gyfadran yn gywir ac y cânt eu talu a’u derbynebu’n brydlon.</w:t>
            </w:r>
          </w:p>
          <w:p w14:paraId="40697853" w14:textId="77777777" w:rsidR="0082258A" w:rsidRPr="00430AD9" w:rsidRDefault="005B1DDE" w:rsidP="00762B07">
            <w:pPr>
              <w:pStyle w:val="ListParagraph"/>
              <w:numPr>
                <w:ilvl w:val="0"/>
                <w:numId w:val="1"/>
              </w:numPr>
              <w:spacing w:after="0"/>
              <w:jc w:val="both"/>
              <w:rPr>
                <w:rFonts w:asciiTheme="minorHAnsi" w:eastAsiaTheme="minorEastAsia" w:hAnsiTheme="minorHAnsi" w:cs="Arial"/>
              </w:rPr>
            </w:pPr>
            <w:r>
              <w:rPr>
                <w:lang w:val="cy-GB"/>
              </w:rPr>
              <w:lastRenderedPageBreak/>
              <w:t xml:space="preserve">Cynnal perthynas waith effeithiol gyda thimau eraill ac unigolion yn y swyddogaeth gyllid i ddeall a chefnogi prosesau cyllid. </w:t>
            </w:r>
          </w:p>
          <w:p w14:paraId="2939EBCF" w14:textId="77777777" w:rsidR="00CD51EC" w:rsidRPr="00430AD9" w:rsidRDefault="005B1DDE" w:rsidP="00762B07">
            <w:pPr>
              <w:pStyle w:val="ListParagraph"/>
              <w:numPr>
                <w:ilvl w:val="0"/>
                <w:numId w:val="1"/>
              </w:numPr>
              <w:spacing w:after="0"/>
              <w:jc w:val="both"/>
              <w:rPr>
                <w:rFonts w:asciiTheme="minorHAnsi" w:eastAsiaTheme="minorEastAsia" w:hAnsiTheme="minorHAnsi" w:cs="Arial"/>
              </w:rPr>
            </w:pPr>
            <w:r>
              <w:rPr>
                <w:lang w:val="cy-GB"/>
              </w:rPr>
              <w:t xml:space="preserve">Darparu dadansoddiad ariannol o feysydd busnes i baratoi ar gyfer y prosesau cynllunio busnes. </w:t>
            </w:r>
          </w:p>
          <w:p w14:paraId="2E182E01" w14:textId="77777777" w:rsidR="0082258A" w:rsidRPr="0087672E" w:rsidRDefault="005B1DDE" w:rsidP="00762B07">
            <w:pPr>
              <w:pStyle w:val="ListParagraph"/>
              <w:numPr>
                <w:ilvl w:val="0"/>
                <w:numId w:val="1"/>
              </w:numPr>
              <w:spacing w:after="0"/>
              <w:jc w:val="both"/>
              <w:rPr>
                <w:rFonts w:asciiTheme="minorHAnsi" w:eastAsiaTheme="minorEastAsia" w:hAnsiTheme="minorHAnsi" w:cs="Arial"/>
              </w:rPr>
            </w:pPr>
            <w:r>
              <w:rPr>
                <w:lang w:val="cy-GB"/>
              </w:rPr>
              <w:t>Dirprwyo ar gyfer y Partner Busnes Cyllid yn ôl yr angen.</w:t>
            </w:r>
          </w:p>
        </w:tc>
      </w:tr>
      <w:tr w:rsidR="009C68EC" w14:paraId="37F13FB4" w14:textId="77777777" w:rsidTr="6B73295F">
        <w:tc>
          <w:tcPr>
            <w:tcW w:w="1560" w:type="dxa"/>
            <w:shd w:val="clear" w:color="auto" w:fill="365F91" w:themeFill="accent1" w:themeFillShade="BF"/>
            <w:vAlign w:val="center"/>
          </w:tcPr>
          <w:p w14:paraId="39442020" w14:textId="77777777" w:rsidR="000D4150" w:rsidRDefault="005B1DDE" w:rsidP="00166BD2">
            <w:pPr>
              <w:jc w:val="left"/>
              <w:rPr>
                <w:rFonts w:asciiTheme="minorHAnsi" w:hAnsiTheme="minorHAnsi"/>
                <w:b/>
                <w:color w:val="FFFFFF" w:themeColor="background1"/>
                <w:szCs w:val="24"/>
              </w:rPr>
            </w:pPr>
            <w:r>
              <w:rPr>
                <w:rFonts w:ascii="Calibri" w:hAnsi="Calibri"/>
                <w:b/>
                <w:bCs/>
                <w:color w:val="FFFFFF" w:themeColor="background1"/>
                <w:szCs w:val="24"/>
                <w:lang w:val="cy-GB"/>
              </w:rPr>
              <w:lastRenderedPageBreak/>
              <w:t>Dyletswyddau Cyffredinol</w:t>
            </w:r>
          </w:p>
        </w:tc>
        <w:tc>
          <w:tcPr>
            <w:tcW w:w="9356" w:type="dxa"/>
          </w:tcPr>
          <w:p w14:paraId="0591367B" w14:textId="77777777" w:rsidR="000D4150" w:rsidRPr="00735118" w:rsidRDefault="005B1DDE" w:rsidP="00762B07">
            <w:pPr>
              <w:pStyle w:val="ListParagraph"/>
              <w:numPr>
                <w:ilvl w:val="0"/>
                <w:numId w:val="3"/>
              </w:numPr>
              <w:spacing w:after="0"/>
              <w:jc w:val="both"/>
              <w:rPr>
                <w:rFonts w:asciiTheme="minorHAnsi" w:eastAsiaTheme="minorHAnsi" w:hAnsiTheme="minorHAnsi" w:cs="Arial"/>
                <w:szCs w:val="20"/>
              </w:rPr>
            </w:pPr>
            <w:r w:rsidRPr="6CC56368">
              <w:rPr>
                <w:rFonts w:asciiTheme="minorHAnsi" w:eastAsiaTheme="minorEastAsia" w:hAnsiTheme="minorHAnsi" w:cs="Arial"/>
                <w:lang w:val="cy-GB"/>
              </w:rPr>
              <w:t>Cyfrannu'n llawn at bolisïau Galluogi Perfformiad ac Iaith Gymraeg y Brifysgol.</w:t>
            </w:r>
          </w:p>
          <w:p w14:paraId="2EE3D1C5" w14:textId="77777777" w:rsidR="000D4150" w:rsidRPr="00735118" w:rsidRDefault="005B1DDE" w:rsidP="00762B07">
            <w:pPr>
              <w:pStyle w:val="ListParagraph"/>
              <w:numPr>
                <w:ilvl w:val="0"/>
                <w:numId w:val="3"/>
              </w:numPr>
              <w:spacing w:after="0"/>
              <w:jc w:val="both"/>
              <w:rPr>
                <w:rFonts w:asciiTheme="minorHAnsi" w:eastAsiaTheme="minorHAnsi" w:hAnsiTheme="minorHAnsi" w:cs="Arial"/>
                <w:szCs w:val="20"/>
              </w:rPr>
            </w:pPr>
            <w:r w:rsidRPr="6CC56368">
              <w:rPr>
                <w:rFonts w:asciiTheme="minorHAnsi" w:eastAsiaTheme="minorEastAsia" w:hAnsiTheme="minorHAnsi" w:cs="Arial"/>
                <w:lang w:val="cy-GB"/>
              </w:rPr>
              <w:t>Hyrwyddo cydraddoldeb ac amrywiaeth mewn arferion gwaith a chynnal perthnasoedd gweithio cadarnhaol.</w:t>
            </w:r>
          </w:p>
          <w:p w14:paraId="74F3382C" w14:textId="77777777" w:rsidR="000D4150" w:rsidRPr="00735118" w:rsidRDefault="005B1DDE" w:rsidP="00762B07">
            <w:pPr>
              <w:pStyle w:val="ListParagraph"/>
              <w:numPr>
                <w:ilvl w:val="0"/>
                <w:numId w:val="3"/>
              </w:numPr>
              <w:spacing w:after="0"/>
              <w:jc w:val="both"/>
              <w:rPr>
                <w:rFonts w:asciiTheme="minorHAnsi" w:eastAsiaTheme="minorHAnsi" w:hAnsiTheme="minorHAnsi" w:cs="Arial"/>
                <w:szCs w:val="20"/>
              </w:rPr>
            </w:pPr>
            <w:r w:rsidRPr="6CC56368">
              <w:rPr>
                <w:rFonts w:asciiTheme="minorHAnsi" w:eastAsiaTheme="minorEastAsia" w:hAnsiTheme="minorHAnsi" w:cs="Arial"/>
                <w:lang w:val="cy-GB"/>
              </w:rPr>
              <w:t xml:space="preserve">Arwain wrth wella perfformiad iechyd a diogelwch yn barhaus drwy ddealltwriaeth gadarn o broffil risg a datblygu diwylliant iechyd a diogelwch cadarnhaol. </w:t>
            </w:r>
          </w:p>
          <w:p w14:paraId="31BEE65F" w14:textId="77777777" w:rsidR="000D4150" w:rsidRPr="00735118" w:rsidRDefault="005B1DDE" w:rsidP="00762B07">
            <w:pPr>
              <w:pStyle w:val="ListParagraph"/>
              <w:numPr>
                <w:ilvl w:val="0"/>
                <w:numId w:val="3"/>
              </w:numPr>
              <w:spacing w:after="0"/>
              <w:jc w:val="both"/>
              <w:rPr>
                <w:rFonts w:asciiTheme="minorHAnsi" w:eastAsiaTheme="minorEastAsia" w:hAnsiTheme="minorHAnsi" w:cs="Arial"/>
              </w:rPr>
            </w:pPr>
            <w:r w:rsidRPr="6CC56368">
              <w:rPr>
                <w:rFonts w:asciiTheme="minorHAnsi" w:eastAsiaTheme="minorEastAsia" w:hAnsiTheme="minorHAnsi" w:cs="Arial"/>
                <w:lang w:val="cy-GB"/>
              </w:rPr>
              <w:t>Unrhyw ddyletswyddau eraill y gellir eu disgwyl o fewn diffiniad y radd, yn unol â chyfarwyddyd y Partner Busnes Cyllid neu ei gynrychiolydd enwebedig.</w:t>
            </w:r>
          </w:p>
          <w:p w14:paraId="0398A40E" w14:textId="77777777" w:rsidR="000D4150" w:rsidRPr="00900D72" w:rsidRDefault="005B1DDE" w:rsidP="00762B07">
            <w:pPr>
              <w:pStyle w:val="ListParagraph"/>
              <w:numPr>
                <w:ilvl w:val="0"/>
                <w:numId w:val="3"/>
              </w:numPr>
              <w:spacing w:after="0"/>
              <w:jc w:val="both"/>
              <w:rPr>
                <w:rFonts w:asciiTheme="minorHAnsi" w:eastAsiaTheme="minorHAnsi" w:hAnsiTheme="minorHAnsi" w:cs="Arial"/>
                <w:szCs w:val="20"/>
              </w:rPr>
            </w:pPr>
            <w:r w:rsidRPr="6CC56368">
              <w:rPr>
                <w:rFonts w:asciiTheme="minorHAnsi" w:eastAsiaTheme="minorEastAsia" w:hAnsiTheme="minorHAnsi" w:cs="Arial"/>
                <w:lang w:val="cy-GB"/>
              </w:rPr>
              <w:t>Sicrhau bod rheoli risg yn rhan annatod o unrhyw broses benderfynu, drwy sicrhau cydymffurfiaeth â Pholisi Rheoli Risg y Brifysgol.</w:t>
            </w:r>
          </w:p>
          <w:p w14:paraId="11DA62E3" w14:textId="77777777" w:rsidR="00900D72" w:rsidRDefault="005B1DDE" w:rsidP="00762B07">
            <w:pPr>
              <w:pStyle w:val="paragraph"/>
              <w:numPr>
                <w:ilvl w:val="0"/>
                <w:numId w:val="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lang w:val="cy-GB"/>
              </w:rPr>
              <w:t>Ceisio, darparu a gweithredu ar adborth i alluogi gwelliant, gan gymryd cyfrifoldeb am eich datblygiad proffesiynol parhaus eich hun.</w:t>
            </w:r>
            <w:r>
              <w:rPr>
                <w:rStyle w:val="eop"/>
                <w:rFonts w:ascii="Calibri" w:hAnsi="Calibri" w:cs="Calibri"/>
                <w:sz w:val="22"/>
                <w:szCs w:val="22"/>
                <w:lang w:val="cy-GB"/>
              </w:rPr>
              <w:t> </w:t>
            </w:r>
          </w:p>
          <w:p w14:paraId="021061FB" w14:textId="77777777" w:rsidR="00900D72" w:rsidRDefault="005B1DDE" w:rsidP="00762B07">
            <w:pPr>
              <w:pStyle w:val="paragraph"/>
              <w:numPr>
                <w:ilvl w:val="0"/>
                <w:numId w:val="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lang w:val="cy-GB"/>
              </w:rPr>
              <w:t>Fel adran perfformiad uchel, mae Cyllid yn gwella o hyd, a disgwylir i holl weithwyr Cyllid gyflawni rolau gwahanol ym meysydd eraill Cyllid neu'r brifysgol yn ehangach er cynnydd personol a phroffesiynol neu lle bo'n weithredol ofynnol.</w:t>
            </w:r>
            <w:r>
              <w:rPr>
                <w:rStyle w:val="eop"/>
                <w:rFonts w:ascii="Calibri" w:hAnsi="Calibri" w:cs="Calibri"/>
                <w:sz w:val="22"/>
                <w:szCs w:val="22"/>
                <w:lang w:val="cy-GB"/>
              </w:rPr>
              <w:t> </w:t>
            </w:r>
          </w:p>
          <w:p w14:paraId="498B808C" w14:textId="77777777" w:rsidR="00900D72" w:rsidRPr="00735118" w:rsidRDefault="00900D72" w:rsidP="00900D72">
            <w:pPr>
              <w:pStyle w:val="ListParagraph"/>
              <w:spacing w:after="0"/>
              <w:ind w:left="360"/>
              <w:jc w:val="both"/>
              <w:rPr>
                <w:rFonts w:asciiTheme="minorHAnsi" w:eastAsiaTheme="minorHAnsi" w:hAnsiTheme="minorHAnsi" w:cs="Arial"/>
                <w:szCs w:val="20"/>
              </w:rPr>
            </w:pPr>
          </w:p>
          <w:p w14:paraId="07CF54B4" w14:textId="77777777" w:rsidR="000D4150" w:rsidRDefault="000D4150" w:rsidP="00735118">
            <w:pPr>
              <w:rPr>
                <w:rFonts w:asciiTheme="minorHAnsi" w:hAnsiTheme="minorHAnsi"/>
                <w:szCs w:val="24"/>
              </w:rPr>
            </w:pPr>
          </w:p>
        </w:tc>
      </w:tr>
      <w:tr w:rsidR="009C68EC" w14:paraId="2AA3E242" w14:textId="77777777" w:rsidTr="6B73295F">
        <w:tc>
          <w:tcPr>
            <w:tcW w:w="1560" w:type="dxa"/>
            <w:shd w:val="clear" w:color="auto" w:fill="365F91" w:themeFill="accent1" w:themeFillShade="BF"/>
            <w:vAlign w:val="center"/>
          </w:tcPr>
          <w:p w14:paraId="3D25ACB7" w14:textId="77777777" w:rsidR="006D6147" w:rsidRPr="00F424B0" w:rsidRDefault="005B1DDE" w:rsidP="00561901">
            <w:pPr>
              <w:jc w:val="left"/>
              <w:rPr>
                <w:rFonts w:asciiTheme="minorHAnsi" w:hAnsiTheme="minorHAnsi"/>
                <w:b/>
                <w:color w:val="FFFFFF" w:themeColor="background1"/>
                <w:szCs w:val="24"/>
              </w:rPr>
            </w:pPr>
            <w:r>
              <w:rPr>
                <w:rFonts w:ascii="Calibri" w:hAnsi="Calibri"/>
                <w:b/>
                <w:bCs/>
                <w:color w:val="FFFFFF" w:themeColor="background1"/>
                <w:szCs w:val="24"/>
                <w:lang w:val="cy-GB"/>
              </w:rPr>
              <w:t>Gwerthoedd Arweinyddiaeth</w:t>
            </w:r>
          </w:p>
        </w:tc>
        <w:tc>
          <w:tcPr>
            <w:tcW w:w="9356" w:type="dxa"/>
          </w:tcPr>
          <w:p w14:paraId="695FB787" w14:textId="77777777" w:rsidR="00735118" w:rsidRPr="00735118" w:rsidRDefault="005B1DDE" w:rsidP="008958FB">
            <w:pPr>
              <w:spacing w:before="100" w:beforeAutospacing="1" w:after="100" w:afterAutospacing="1"/>
              <w:jc w:val="left"/>
              <w:rPr>
                <w:rFonts w:asciiTheme="minorHAnsi" w:hAnsiTheme="minorHAnsi"/>
                <w:sz w:val="22"/>
                <w:szCs w:val="22"/>
              </w:rPr>
            </w:pPr>
            <w:r w:rsidRPr="00735118">
              <w:rPr>
                <w:rFonts w:asciiTheme="minorHAnsi" w:hAnsiTheme="minorHAnsi"/>
                <w:sz w:val="22"/>
                <w:szCs w:val="22"/>
                <w:lang w:val="cy-GB"/>
              </w:rPr>
              <w:t>Mae'r holl feysydd Gwasanaethau Proffesiynol ym Mhrifysgol Abertawe yn gweithredu yn unol â chyfres ddiffiniedig o Werthoedd Craidd:</w:t>
            </w:r>
            <w:hyperlink r:id="rId12" w:history="1">
              <w:r w:rsidR="008958FB">
                <w:rPr>
                  <w:rStyle w:val="Hyperlink"/>
                  <w:rFonts w:ascii="Calibri" w:hAnsi="Calibri"/>
                  <w:sz w:val="22"/>
                  <w:szCs w:val="22"/>
                  <w:lang w:val="cy-GB"/>
                </w:rPr>
                <w:t>Gwerthoedd Gwasanaethau Proffesiynol</w:t>
              </w:r>
            </w:hyperlink>
            <w:r w:rsidRPr="00735118">
              <w:rPr>
                <w:rFonts w:asciiTheme="minorHAnsi" w:hAnsiTheme="minorHAnsi"/>
                <w:sz w:val="22"/>
                <w:szCs w:val="22"/>
                <w:lang w:val="cy-GB"/>
              </w:rPr>
              <w:t xml:space="preserve"> a disgwylir i bawb ddangos ymrwymiad i'r gwerthoedd hyn o'r adeg gwneud cais am swydd i gyflawni eu rolau o ddydd i ddydd.  Mae ymrwymiad i'n gwerthoedd ym Mhrifysgol Abertawe yn ein cefnogi wrth hyrwyddo cydraddoldeb ac wrth werthfawrogi amrywiaeth er mwyn defnyddio'r holl ddoniau sydd gennym.</w:t>
            </w:r>
            <w:r w:rsidRPr="00735118">
              <w:rPr>
                <w:rFonts w:asciiTheme="minorHAnsi" w:hAnsiTheme="minorHAnsi"/>
                <w:sz w:val="22"/>
                <w:szCs w:val="22"/>
                <w:lang w:val="cy-GB"/>
              </w:rPr>
              <w:br/>
              <w:t xml:space="preserve">Yn ogystal, byddwch chi’n gweithredu yn unol â set ddiffiniedig o </w:t>
            </w:r>
            <w:hyperlink r:id="rId13" w:history="1">
              <w:r w:rsidR="008958FB">
                <w:rPr>
                  <w:rStyle w:val="Hyperlink"/>
                  <w:rFonts w:ascii="Calibri" w:hAnsi="Calibri"/>
                  <w:sz w:val="22"/>
                  <w:szCs w:val="22"/>
                  <w:lang w:val="cy-GB"/>
                </w:rPr>
                <w:t>Werthoedd Arweinyddiaeth</w:t>
              </w:r>
            </w:hyperlink>
            <w:r w:rsidRPr="00735118">
              <w:rPr>
                <w:rFonts w:asciiTheme="minorHAnsi" w:hAnsiTheme="minorHAnsi"/>
                <w:sz w:val="22"/>
                <w:szCs w:val="22"/>
                <w:lang w:val="cy-GB"/>
              </w:rPr>
              <w:t xml:space="preserve">: </w:t>
            </w:r>
          </w:p>
          <w:p w14:paraId="1810A816" w14:textId="77777777" w:rsidR="00735118" w:rsidRPr="00735118" w:rsidRDefault="005B1DDE" w:rsidP="00735118">
            <w:pPr>
              <w:spacing w:before="100" w:beforeAutospacing="1"/>
              <w:rPr>
                <w:rFonts w:asciiTheme="minorHAnsi" w:hAnsiTheme="minorHAnsi"/>
                <w:sz w:val="22"/>
                <w:szCs w:val="22"/>
              </w:rPr>
            </w:pPr>
            <w:r w:rsidRPr="00735118">
              <w:rPr>
                <w:rFonts w:ascii="Calibri" w:hAnsi="Calibri"/>
                <w:b/>
                <w:bCs/>
                <w:sz w:val="22"/>
                <w:szCs w:val="22"/>
                <w:lang w:val="cy-GB"/>
              </w:rPr>
              <w:t xml:space="preserve">Rydym yn Broffesiynol </w:t>
            </w:r>
          </w:p>
          <w:p w14:paraId="520D1900" w14:textId="77777777" w:rsidR="00735118" w:rsidRDefault="005B1DDE" w:rsidP="00735118">
            <w:pPr>
              <w:pStyle w:val="Default"/>
              <w:rPr>
                <w:rFonts w:asciiTheme="minorHAnsi" w:hAnsiTheme="minorHAnsi"/>
                <w:sz w:val="22"/>
                <w:szCs w:val="22"/>
              </w:rPr>
            </w:pPr>
            <w:r w:rsidRPr="00735118">
              <w:rPr>
                <w:rFonts w:asciiTheme="minorHAnsi" w:hAnsiTheme="minorHAnsi"/>
                <w:sz w:val="22"/>
                <w:szCs w:val="22"/>
                <w:lang w:val="cy-GB"/>
              </w:rPr>
              <w:t xml:space="preserve">Rydym yn ein datblygu ein hunain a'n timau drwy ddatblygiad proffesiynol parhaus, ac yn defnyddio adborth i wella. Rydym yn creu diwylliant sy’n cyflawni canlyniadau llwyddiannus drwy bobl, gan gefnogi, datblygu a herio ein timau i lwyddo. Rydym yn cynnwys ein pobl wrth ddatblygu gweledigaeth ar gyfer y dyfodol a galluogi arloesedd a newid, gan wella perfformiad y Brifysgol, timau ac unigolion. </w:t>
            </w:r>
          </w:p>
          <w:p w14:paraId="5B84FA01" w14:textId="77777777" w:rsidR="00A4219F" w:rsidRPr="00735118" w:rsidRDefault="00A4219F" w:rsidP="00735118">
            <w:pPr>
              <w:pStyle w:val="Default"/>
              <w:rPr>
                <w:rFonts w:asciiTheme="minorHAnsi" w:hAnsiTheme="minorHAnsi"/>
                <w:sz w:val="22"/>
                <w:szCs w:val="22"/>
              </w:rPr>
            </w:pPr>
          </w:p>
          <w:p w14:paraId="1777CC83" w14:textId="77777777" w:rsidR="00735118" w:rsidRPr="00735118" w:rsidRDefault="005B1DDE" w:rsidP="00735118">
            <w:pPr>
              <w:pStyle w:val="Default"/>
              <w:rPr>
                <w:rFonts w:asciiTheme="minorHAnsi" w:hAnsiTheme="minorHAnsi"/>
                <w:sz w:val="22"/>
                <w:szCs w:val="22"/>
              </w:rPr>
            </w:pPr>
            <w:r w:rsidRPr="00735118">
              <w:rPr>
                <w:rFonts w:ascii="Calibri" w:hAnsi="Calibri"/>
                <w:b/>
                <w:bCs/>
                <w:sz w:val="22"/>
                <w:szCs w:val="22"/>
                <w:lang w:val="cy-GB"/>
              </w:rPr>
              <w:t xml:space="preserve">Rydym yn Cydweithio </w:t>
            </w:r>
          </w:p>
          <w:p w14:paraId="69ED7064" w14:textId="77777777" w:rsidR="00735118" w:rsidRPr="00735118" w:rsidRDefault="005B1DDE" w:rsidP="00735118">
            <w:pPr>
              <w:pStyle w:val="Default"/>
              <w:rPr>
                <w:rFonts w:asciiTheme="minorHAnsi" w:hAnsiTheme="minorHAnsi"/>
                <w:sz w:val="22"/>
                <w:szCs w:val="22"/>
              </w:rPr>
            </w:pPr>
            <w:r w:rsidRPr="00735118">
              <w:rPr>
                <w:rFonts w:asciiTheme="minorHAnsi" w:hAnsiTheme="minorHAnsi"/>
                <w:sz w:val="22"/>
                <w:szCs w:val="22"/>
                <w:lang w:val="cy-GB"/>
              </w:rPr>
              <w:t xml:space="preserve">Rydym yn galluogi ein timau i weithio ar y cyd ac ar draws swyddogaethau i gyflawni canlyniadau llwyddiannus sy’n rhagori ar anghenion a disgwyliadau ein cwsmeriaid. Rydym yn gyfrifol am greu amgylcheddau sy’n dangos cydraddoldeb ac yn meithrin ymddiriedaeth, parch a her. Rydym yn atebol am ddarparu eglurder a chyfeiriad, gan gyfleu’r “darlun mawr” a manteisio ar syniadau a chyfleoedd i wireddu gweledigaeth y Brifysgol. </w:t>
            </w:r>
          </w:p>
          <w:p w14:paraId="54FD8C03" w14:textId="77777777" w:rsidR="00735118" w:rsidRPr="00735118" w:rsidRDefault="005B1DDE" w:rsidP="00735118">
            <w:pPr>
              <w:pStyle w:val="Default"/>
              <w:rPr>
                <w:rFonts w:asciiTheme="minorHAnsi" w:hAnsiTheme="minorHAnsi"/>
                <w:sz w:val="22"/>
                <w:szCs w:val="22"/>
              </w:rPr>
            </w:pPr>
            <w:r w:rsidRPr="00735118">
              <w:rPr>
                <w:rFonts w:ascii="Calibri" w:hAnsi="Calibri"/>
                <w:b/>
                <w:bCs/>
                <w:sz w:val="22"/>
                <w:szCs w:val="22"/>
                <w:lang w:val="cy-GB"/>
              </w:rPr>
              <w:br/>
              <w:t>Rydym yn ofalgar</w:t>
            </w:r>
            <w:r w:rsidRPr="00735118">
              <w:rPr>
                <w:rFonts w:ascii="Calibri" w:hAnsi="Calibri"/>
                <w:sz w:val="22"/>
                <w:szCs w:val="22"/>
                <w:lang w:val="cy-GB"/>
              </w:rPr>
              <w:t xml:space="preserve"> </w:t>
            </w:r>
          </w:p>
          <w:p w14:paraId="1DF12735" w14:textId="77777777" w:rsidR="00735118" w:rsidRPr="00735118" w:rsidRDefault="005B1DDE" w:rsidP="00735118">
            <w:pPr>
              <w:rPr>
                <w:rFonts w:asciiTheme="minorHAnsi" w:hAnsiTheme="minorHAnsi"/>
                <w:sz w:val="22"/>
                <w:szCs w:val="22"/>
              </w:rPr>
            </w:pPr>
            <w:r w:rsidRPr="00735118">
              <w:rPr>
                <w:rFonts w:asciiTheme="minorHAnsi" w:hAnsiTheme="minorHAnsi"/>
                <w:sz w:val="22"/>
                <w:szCs w:val="22"/>
                <w:lang w:val="cy-GB"/>
              </w:rPr>
              <w:t>Rydym yn creu amgylcheddau sy’n nodi ac yn deall anghenion Cymuned y Brifysgol (ein myfyrwyr, ein cydweithwyr, ein partneriaid allanol a’r cyhoedd), gan roi blaenoriaeth i ddiwallu’r rhain. Rydym yn ysgogi ac yn ysbrydoli ein timau i ddarparu’r safonau uchaf o ofal personol ac, wrth wneud hynny, rydym yn cynnal brand Prifysgol Abertawe.</w:t>
            </w:r>
          </w:p>
          <w:p w14:paraId="4779E71B" w14:textId="77777777" w:rsidR="006D6147" w:rsidRPr="00735118" w:rsidRDefault="006D6147" w:rsidP="00735118">
            <w:pPr>
              <w:rPr>
                <w:rFonts w:asciiTheme="minorHAnsi" w:eastAsia="Times New Roman" w:hAnsiTheme="minorHAnsi"/>
                <w:lang w:val="en-US"/>
              </w:rPr>
            </w:pPr>
          </w:p>
        </w:tc>
      </w:tr>
      <w:tr w:rsidR="009C68EC" w14:paraId="1A2274DC" w14:textId="77777777" w:rsidTr="6B73295F">
        <w:tc>
          <w:tcPr>
            <w:tcW w:w="1560" w:type="dxa"/>
            <w:shd w:val="clear" w:color="auto" w:fill="365F91" w:themeFill="accent1" w:themeFillShade="BF"/>
            <w:vAlign w:val="center"/>
          </w:tcPr>
          <w:p w14:paraId="6C2BC395" w14:textId="77777777" w:rsidR="006D6147" w:rsidRPr="00F424B0" w:rsidRDefault="005B1DDE" w:rsidP="00166BD2">
            <w:pPr>
              <w:spacing w:before="240" w:after="240"/>
              <w:jc w:val="left"/>
              <w:rPr>
                <w:rFonts w:asciiTheme="minorHAnsi" w:hAnsiTheme="minorHAnsi"/>
                <w:b/>
                <w:color w:val="FFFFFF" w:themeColor="background1"/>
                <w:szCs w:val="24"/>
              </w:rPr>
            </w:pPr>
            <w:r>
              <w:rPr>
                <w:lang w:val="cy-GB"/>
              </w:rPr>
              <w:br w:type="page"/>
            </w:r>
            <w:r w:rsidRPr="00F424B0">
              <w:rPr>
                <w:rFonts w:ascii="Calibri" w:hAnsi="Calibri"/>
                <w:b/>
                <w:bCs/>
                <w:color w:val="FFFFFF" w:themeColor="background1"/>
                <w:szCs w:val="24"/>
                <w:lang w:val="cy-GB"/>
              </w:rPr>
              <w:t>Manyleb Person</w:t>
            </w:r>
          </w:p>
          <w:p w14:paraId="65FB2183" w14:textId="77777777" w:rsidR="006D6147" w:rsidRPr="00790AC8" w:rsidRDefault="006D6147" w:rsidP="00166BD2">
            <w:pPr>
              <w:jc w:val="left"/>
              <w:rPr>
                <w:rFonts w:asciiTheme="minorHAnsi" w:hAnsiTheme="minorHAnsi"/>
                <w:color w:val="FFFFFF" w:themeColor="background1"/>
                <w:szCs w:val="24"/>
              </w:rPr>
            </w:pPr>
          </w:p>
        </w:tc>
        <w:tc>
          <w:tcPr>
            <w:tcW w:w="9356" w:type="dxa"/>
          </w:tcPr>
          <w:p w14:paraId="6E419E7D" w14:textId="77777777" w:rsidR="008958FB" w:rsidRPr="008958FB" w:rsidRDefault="005B1DDE" w:rsidP="00032111">
            <w:pPr>
              <w:spacing w:before="100" w:beforeAutospacing="1"/>
              <w:rPr>
                <w:rFonts w:asciiTheme="minorHAnsi" w:hAnsiTheme="minorHAnsi"/>
                <w:b/>
                <w:sz w:val="22"/>
                <w:szCs w:val="22"/>
                <w:u w:val="single"/>
              </w:rPr>
            </w:pPr>
            <w:r w:rsidRPr="008958FB">
              <w:rPr>
                <w:rFonts w:ascii="Calibri" w:hAnsi="Calibri"/>
                <w:b/>
                <w:bCs/>
                <w:sz w:val="22"/>
                <w:szCs w:val="22"/>
                <w:u w:val="single"/>
                <w:lang w:val="cy-GB"/>
              </w:rPr>
              <w:t>Meini Prawf Hanfodol:</w:t>
            </w:r>
          </w:p>
          <w:p w14:paraId="666A23EF" w14:textId="77777777" w:rsidR="00032111" w:rsidRPr="00032111" w:rsidRDefault="005B1DDE" w:rsidP="00032111">
            <w:pPr>
              <w:spacing w:before="100" w:beforeAutospacing="1"/>
              <w:rPr>
                <w:rFonts w:asciiTheme="minorHAnsi" w:hAnsiTheme="minorHAnsi"/>
                <w:b/>
                <w:sz w:val="22"/>
                <w:szCs w:val="22"/>
              </w:rPr>
            </w:pPr>
            <w:r w:rsidRPr="00032111">
              <w:rPr>
                <w:rFonts w:ascii="Calibri" w:hAnsi="Calibri"/>
                <w:b/>
                <w:bCs/>
                <w:sz w:val="22"/>
                <w:szCs w:val="22"/>
                <w:lang w:val="cy-GB"/>
              </w:rPr>
              <w:t>Gwerthoedd Arweinyddiaeth:</w:t>
            </w:r>
          </w:p>
          <w:p w14:paraId="10F171DA" w14:textId="77777777" w:rsidR="00032111" w:rsidRPr="00032111" w:rsidRDefault="005B1DDE" w:rsidP="00032111">
            <w:pPr>
              <w:rPr>
                <w:rFonts w:asciiTheme="minorHAnsi" w:hAnsiTheme="minorHAnsi"/>
                <w:sz w:val="22"/>
                <w:szCs w:val="22"/>
              </w:rPr>
            </w:pPr>
            <w:r w:rsidRPr="00032111">
              <w:rPr>
                <w:rFonts w:asciiTheme="minorHAnsi" w:hAnsiTheme="minorHAnsi"/>
                <w:sz w:val="22"/>
                <w:szCs w:val="22"/>
                <w:lang w:val="cy-GB"/>
              </w:rPr>
              <w:t>1. Tystiolaeth o greu diwylliant sy’n cyflawni canlyniadau llwyddiannus drwy bobl, datblygu a herio timau i lwyddo ac ymfalchïo mewn darparu gwasanaethau ac atebion proffesiynol.</w:t>
            </w:r>
          </w:p>
          <w:p w14:paraId="19A96C7F" w14:textId="77777777" w:rsidR="00032111" w:rsidRPr="00032111" w:rsidRDefault="005B1DDE" w:rsidP="00032111">
            <w:pPr>
              <w:rPr>
                <w:rFonts w:asciiTheme="minorHAnsi" w:hAnsiTheme="minorHAnsi"/>
                <w:sz w:val="22"/>
                <w:szCs w:val="22"/>
              </w:rPr>
            </w:pPr>
            <w:r w:rsidRPr="00032111">
              <w:rPr>
                <w:rFonts w:asciiTheme="minorHAnsi" w:hAnsiTheme="minorHAnsi"/>
                <w:sz w:val="22"/>
                <w:szCs w:val="22"/>
                <w:lang w:val="cy-GB"/>
              </w:rPr>
              <w:t>2. Y gallu i rymuso timau i weithio gyda’i gilydd ac ar draws swyddogaethau i gyflawni canlyniadau llwyddiannus sy’n rhagori ar anghenion a disgwyliadau cwsmeriaid, a chreu amgylcheddau sy’n dangos cydraddoldeb, yn meithrin ymddiriedaeth, parch a her.</w:t>
            </w:r>
          </w:p>
          <w:p w14:paraId="13B415BD" w14:textId="77777777" w:rsidR="00032111" w:rsidRPr="00032111" w:rsidRDefault="005B1DDE" w:rsidP="00032111">
            <w:pPr>
              <w:spacing w:after="100" w:afterAutospacing="1"/>
              <w:rPr>
                <w:rFonts w:asciiTheme="minorHAnsi" w:hAnsiTheme="minorHAnsi"/>
                <w:sz w:val="22"/>
                <w:szCs w:val="22"/>
              </w:rPr>
            </w:pPr>
            <w:r w:rsidRPr="2CBBD13E">
              <w:rPr>
                <w:rFonts w:asciiTheme="minorHAnsi" w:hAnsiTheme="minorHAnsi"/>
                <w:sz w:val="22"/>
                <w:szCs w:val="22"/>
                <w:lang w:val="cy-GB"/>
              </w:rPr>
              <w:lastRenderedPageBreak/>
              <w:t>3. Profiad o greu amgylcheddau sy’n nodi ac yn deall anghenion y cwsmeriaid, gan roi blaenoriaeth i ddiwallu’r rhain, ac ysgogi ac ysbrydoli timau i ddarparu’r safonau uchaf o ofal personol</w:t>
            </w:r>
          </w:p>
          <w:p w14:paraId="7EB29FB7" w14:textId="77777777" w:rsidR="1C5C6D81" w:rsidRPr="00BD6C8F" w:rsidRDefault="005B1DDE" w:rsidP="00BD6C8F">
            <w:pPr>
              <w:spacing w:before="100" w:beforeAutospacing="1"/>
              <w:rPr>
                <w:rFonts w:asciiTheme="minorHAnsi" w:hAnsiTheme="minorHAnsi"/>
                <w:b/>
                <w:bCs/>
                <w:sz w:val="22"/>
                <w:szCs w:val="22"/>
              </w:rPr>
            </w:pPr>
            <w:r w:rsidRPr="1095BC2B">
              <w:rPr>
                <w:rFonts w:ascii="Calibri" w:hAnsi="Calibri"/>
                <w:b/>
                <w:bCs/>
                <w:sz w:val="22"/>
                <w:szCs w:val="22"/>
                <w:lang w:val="cy-GB"/>
              </w:rPr>
              <w:t>Cymwysterau:</w:t>
            </w:r>
          </w:p>
          <w:p w14:paraId="25A62831" w14:textId="77777777" w:rsidR="1C5C6D81" w:rsidRDefault="005B1DDE" w:rsidP="00762B07">
            <w:pPr>
              <w:pStyle w:val="ListParagraph"/>
              <w:numPr>
                <w:ilvl w:val="0"/>
                <w:numId w:val="2"/>
              </w:numPr>
              <w:spacing w:beforeAutospacing="1" w:afterAutospacing="1"/>
              <w:rPr>
                <w:rFonts w:cs="Calibri"/>
                <w:color w:val="000000" w:themeColor="text1"/>
              </w:rPr>
            </w:pPr>
            <w:r w:rsidRPr="74745EF8">
              <w:rPr>
                <w:rStyle w:val="normaltextrun"/>
                <w:rFonts w:cs="Calibri"/>
                <w:color w:val="000000" w:themeColor="text1"/>
                <w:lang w:val="cy-GB"/>
              </w:rPr>
              <w:t xml:space="preserve">Cymhwyster cyfrifyddu proffesiynol drwy un o'r cyrff cyfrifyddu sy’n aelod o'r CCAB (Pwyllgor Ymgynghorol Cyrff Cyfrifyddiaeth) e.e. ACCA, ICAEW neu CIMA neu'n rhannol gymwysedig </w:t>
            </w:r>
          </w:p>
          <w:p w14:paraId="7260AB40" w14:textId="77777777" w:rsidR="00240F8F" w:rsidRPr="00BF115F" w:rsidRDefault="005B1DDE" w:rsidP="00BF115F">
            <w:pPr>
              <w:spacing w:beforeAutospacing="1" w:afterAutospacing="1"/>
              <w:ind w:left="464"/>
              <w:jc w:val="left"/>
              <w:rPr>
                <w:rFonts w:ascii="Calibri" w:eastAsia="Calibri" w:hAnsi="Calibri" w:cs="Calibri"/>
                <w:color w:val="000000" w:themeColor="text1"/>
                <w:sz w:val="22"/>
                <w:szCs w:val="22"/>
              </w:rPr>
            </w:pPr>
            <w:r w:rsidRPr="74745EF8">
              <w:rPr>
                <w:rStyle w:val="eop"/>
                <w:rFonts w:ascii="Calibri" w:eastAsia="Calibri" w:hAnsi="Calibri" w:cs="Calibri"/>
                <w:b/>
                <w:bCs/>
                <w:color w:val="000000" w:themeColor="text1"/>
                <w:sz w:val="22"/>
                <w:szCs w:val="22"/>
                <w:lang w:val="cy-GB"/>
              </w:rPr>
              <w:t>Neu’n</w:t>
            </w:r>
            <w:r w:rsidRPr="74745EF8">
              <w:rPr>
                <w:rStyle w:val="eop"/>
                <w:rFonts w:ascii="Calibri" w:eastAsia="Calibri" w:hAnsi="Calibri" w:cs="Calibri"/>
                <w:bCs/>
                <w:color w:val="000000" w:themeColor="text1"/>
                <w:sz w:val="22"/>
                <w:szCs w:val="22"/>
                <w:lang w:val="cy-GB"/>
              </w:rPr>
              <w:t xml:space="preserve"> gymwysedig ar sail profiad</w:t>
            </w:r>
          </w:p>
          <w:p w14:paraId="0196B316" w14:textId="77777777" w:rsidR="00032111" w:rsidRDefault="005B1DDE" w:rsidP="00032111">
            <w:pPr>
              <w:spacing w:before="100" w:beforeAutospacing="1"/>
              <w:rPr>
                <w:rFonts w:asciiTheme="minorHAnsi" w:hAnsiTheme="minorHAnsi"/>
                <w:b/>
                <w:sz w:val="22"/>
                <w:szCs w:val="22"/>
              </w:rPr>
            </w:pPr>
            <w:r>
              <w:rPr>
                <w:rFonts w:ascii="Calibri" w:hAnsi="Calibri"/>
                <w:b/>
                <w:bCs/>
                <w:sz w:val="22"/>
                <w:szCs w:val="22"/>
                <w:lang w:val="cy-GB"/>
              </w:rPr>
              <w:t>Profiad:</w:t>
            </w:r>
          </w:p>
          <w:p w14:paraId="0D60F7C9" w14:textId="77777777" w:rsidR="00755039" w:rsidRPr="00755039" w:rsidRDefault="005B1DDE" w:rsidP="00762B07">
            <w:pPr>
              <w:pStyle w:val="ListParagraph"/>
              <w:numPr>
                <w:ilvl w:val="0"/>
                <w:numId w:val="2"/>
              </w:numPr>
              <w:spacing w:before="100" w:beforeAutospacing="1"/>
              <w:rPr>
                <w:rFonts w:asciiTheme="minorHAnsi" w:eastAsiaTheme="minorEastAsia" w:hAnsiTheme="minorHAnsi" w:cstheme="minorBidi"/>
                <w:u w:val="single"/>
              </w:rPr>
            </w:pPr>
            <w:r w:rsidRPr="74745EF8">
              <w:rPr>
                <w:rFonts w:asciiTheme="minorHAnsi" w:hAnsiTheme="minorHAnsi"/>
                <w:lang w:val="cy-GB"/>
              </w:rPr>
              <w:t xml:space="preserve">Profiad sylweddol o weithio mewn amgylchedd ariannol cymhleth ac o reoliadau ariannol sy'n gymesur â'r swydd hon. </w:t>
            </w:r>
          </w:p>
          <w:p w14:paraId="5C0E949D" w14:textId="77777777" w:rsidR="00755039" w:rsidRPr="00755039" w:rsidRDefault="005B1DDE" w:rsidP="00762B07">
            <w:pPr>
              <w:pStyle w:val="ListParagraph"/>
              <w:numPr>
                <w:ilvl w:val="0"/>
                <w:numId w:val="2"/>
              </w:numPr>
              <w:spacing w:before="100" w:beforeAutospacing="1"/>
              <w:rPr>
                <w:u w:val="single"/>
              </w:rPr>
            </w:pPr>
            <w:r w:rsidRPr="2CBBD13E">
              <w:rPr>
                <w:rFonts w:asciiTheme="minorHAnsi" w:hAnsiTheme="minorHAnsi"/>
                <w:lang w:val="cy-GB"/>
              </w:rPr>
              <w:t xml:space="preserve">Profiad o strwythurau codio ariannol a phrosesau ariannol </w:t>
            </w:r>
          </w:p>
          <w:p w14:paraId="36683206" w14:textId="77777777" w:rsidR="00755039" w:rsidRPr="00755039" w:rsidRDefault="005B1DDE" w:rsidP="00762B07">
            <w:pPr>
              <w:pStyle w:val="ListParagraph"/>
              <w:numPr>
                <w:ilvl w:val="0"/>
                <w:numId w:val="2"/>
              </w:numPr>
              <w:spacing w:before="100" w:beforeAutospacing="1"/>
              <w:rPr>
                <w:u w:val="single"/>
              </w:rPr>
            </w:pPr>
            <w:r w:rsidRPr="2CBBD13E">
              <w:rPr>
                <w:rFonts w:asciiTheme="minorHAnsi" w:hAnsiTheme="minorHAnsi"/>
                <w:lang w:val="cy-GB"/>
              </w:rPr>
              <w:t>Profiad sylweddol o weithio'n unol ag egwyddorion cyfrinachedd a diogelu data sy'n berthnasol i'r rôl hon.</w:t>
            </w:r>
          </w:p>
          <w:p w14:paraId="5653F063" w14:textId="77777777" w:rsidR="00755039" w:rsidRPr="00BF115F" w:rsidRDefault="005B1DDE" w:rsidP="00762B07">
            <w:pPr>
              <w:pStyle w:val="ListParagraph"/>
              <w:numPr>
                <w:ilvl w:val="0"/>
                <w:numId w:val="2"/>
              </w:numPr>
              <w:spacing w:before="100" w:beforeAutospacing="1"/>
              <w:rPr>
                <w:u w:val="single"/>
              </w:rPr>
            </w:pPr>
            <w:r w:rsidRPr="2CBBD13E">
              <w:rPr>
                <w:lang w:val="cy-GB" w:eastAsia="en-GB"/>
              </w:rPr>
              <w:t xml:space="preserve"> Tystiolaeth o ymrwymiad i'ch Datblygiad Proffesiynol Parhaus (DPP)</w:t>
            </w:r>
          </w:p>
          <w:p w14:paraId="6D39E87E" w14:textId="77777777" w:rsidR="00032111" w:rsidRDefault="005B1DDE" w:rsidP="00032111">
            <w:pPr>
              <w:spacing w:before="100" w:beforeAutospacing="1"/>
              <w:rPr>
                <w:rFonts w:asciiTheme="minorHAnsi" w:hAnsiTheme="minorHAnsi"/>
                <w:b/>
                <w:sz w:val="22"/>
                <w:szCs w:val="22"/>
              </w:rPr>
            </w:pPr>
            <w:r>
              <w:rPr>
                <w:rFonts w:ascii="Calibri" w:hAnsi="Calibri"/>
                <w:b/>
                <w:bCs/>
                <w:sz w:val="22"/>
                <w:szCs w:val="22"/>
                <w:lang w:val="cy-GB"/>
              </w:rPr>
              <w:t>Gwybodaeth a Sgiliau:</w:t>
            </w:r>
          </w:p>
          <w:p w14:paraId="61992481" w14:textId="77777777" w:rsidR="00523106" w:rsidRDefault="005B1DDE" w:rsidP="00762B07">
            <w:pPr>
              <w:pStyle w:val="ListParagraph"/>
              <w:numPr>
                <w:ilvl w:val="0"/>
                <w:numId w:val="2"/>
              </w:numPr>
              <w:spacing w:before="100" w:beforeAutospacing="1"/>
              <w:rPr>
                <w:rFonts w:asciiTheme="minorHAnsi" w:hAnsiTheme="minorHAnsi"/>
              </w:rPr>
            </w:pPr>
            <w:r w:rsidRPr="74745EF8">
              <w:rPr>
                <w:rFonts w:asciiTheme="minorHAnsi" w:hAnsiTheme="minorHAnsi"/>
                <w:lang w:val="cy-GB"/>
              </w:rPr>
              <w:t xml:space="preserve">Tystiolaeth o sgiliau rhagorol wrth ddefnyddio Microsoft Excel, ynghyd â chymwysiadau Microsoft eraill. </w:t>
            </w:r>
          </w:p>
          <w:p w14:paraId="4B1A5715" w14:textId="77777777" w:rsidR="00523106" w:rsidRDefault="005B1DDE" w:rsidP="00762B07">
            <w:pPr>
              <w:pStyle w:val="ListParagraph"/>
              <w:numPr>
                <w:ilvl w:val="0"/>
                <w:numId w:val="2"/>
              </w:numPr>
              <w:spacing w:before="100" w:beforeAutospacing="1"/>
              <w:rPr>
                <w:rFonts w:asciiTheme="minorHAnsi" w:hAnsiTheme="minorHAnsi"/>
              </w:rPr>
            </w:pPr>
            <w:r w:rsidRPr="00755039">
              <w:rPr>
                <w:rFonts w:asciiTheme="minorHAnsi" w:hAnsiTheme="minorHAnsi"/>
                <w:lang w:val="cy-GB"/>
              </w:rPr>
              <w:t xml:space="preserve">Gallu profedig i weithio'n effeithiol fel rhan o dîm, i fod yn rhagweithiol a gweithio'n unol â therfynau amser tynn i fodloni galw ar adegau prysur </w:t>
            </w:r>
          </w:p>
          <w:p w14:paraId="4C8BA1E3" w14:textId="77777777" w:rsidR="00755039" w:rsidRDefault="005B1DDE" w:rsidP="00762B07">
            <w:pPr>
              <w:pStyle w:val="ListParagraph"/>
              <w:numPr>
                <w:ilvl w:val="0"/>
                <w:numId w:val="2"/>
              </w:numPr>
              <w:spacing w:before="100" w:beforeAutospacing="1"/>
              <w:rPr>
                <w:rFonts w:asciiTheme="minorHAnsi" w:hAnsiTheme="minorHAnsi"/>
              </w:rPr>
            </w:pPr>
            <w:r w:rsidRPr="00755039">
              <w:rPr>
                <w:rFonts w:asciiTheme="minorHAnsi" w:hAnsiTheme="minorHAnsi"/>
                <w:lang w:val="cy-GB"/>
              </w:rPr>
              <w:t>Tystiolaeth o lefelau uchel o sgiliau rhyngbersonol, disgresiwn, sensitifrwydd a menter bersonol gyda sylw ardderchog i fanylion.</w:t>
            </w:r>
          </w:p>
          <w:p w14:paraId="23CE5277" w14:textId="77777777" w:rsidR="003B21C6" w:rsidRDefault="005B1DDE" w:rsidP="00762B07">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cy-GB"/>
              </w:rPr>
              <w:t>Tystiolaeth o gynorthwyo wrth d datblygu atebion arloesol mewn partneriaeth â rheolwyr a chydweithwyr.</w:t>
            </w:r>
            <w:r>
              <w:rPr>
                <w:rStyle w:val="eop"/>
                <w:rFonts w:ascii="Calibri" w:hAnsi="Calibri" w:cs="Calibri"/>
                <w:sz w:val="22"/>
                <w:szCs w:val="22"/>
                <w:lang w:val="cy-GB"/>
              </w:rPr>
              <w:t> </w:t>
            </w:r>
          </w:p>
          <w:p w14:paraId="3D3E6045" w14:textId="77777777" w:rsidR="003B21C6" w:rsidRDefault="005B1DDE" w:rsidP="00762B07">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cy-GB"/>
              </w:rPr>
              <w:t>Tystiolaeth o weithio gyda chwsmeriaid i ddarparu cyngor a chymorth arbenigol.</w:t>
            </w:r>
            <w:r>
              <w:rPr>
                <w:rStyle w:val="eop"/>
                <w:rFonts w:ascii="Calibri" w:hAnsi="Calibri" w:cs="Calibri"/>
                <w:sz w:val="22"/>
                <w:szCs w:val="22"/>
                <w:lang w:val="cy-GB"/>
              </w:rPr>
              <w:t> </w:t>
            </w:r>
          </w:p>
          <w:p w14:paraId="1D000405" w14:textId="77777777" w:rsidR="003B21C6" w:rsidRDefault="005B1DDE" w:rsidP="00762B07">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cy-GB"/>
              </w:rPr>
              <w:t>Tystiolaeth o ddefnyddio gwybodaeth a data gwrthrychol i gynorthwyo'r rheolwr llinell o ran adnabod risgiau a chyfleoedd i sicrhau y cymerwyd y camau gweithredu priodol.</w:t>
            </w:r>
            <w:r>
              <w:rPr>
                <w:rStyle w:val="eop"/>
                <w:rFonts w:ascii="Calibri" w:hAnsi="Calibri" w:cs="Calibri"/>
                <w:sz w:val="22"/>
                <w:szCs w:val="22"/>
                <w:lang w:val="cy-GB"/>
              </w:rPr>
              <w:t> </w:t>
            </w:r>
          </w:p>
          <w:p w14:paraId="24A6FC33" w14:textId="77777777" w:rsidR="003B21C6" w:rsidRDefault="005B1DDE" w:rsidP="00762B07">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cy-GB"/>
              </w:rPr>
              <w:t>Tystiolaeth o wybodaeth am ddeddfwriaeth, polisïau a gweithdrefnau Cyllid perthnasol a chydymffurfio â’r rhain.</w:t>
            </w:r>
            <w:r>
              <w:rPr>
                <w:rStyle w:val="eop"/>
                <w:rFonts w:ascii="Calibri" w:hAnsi="Calibri" w:cs="Calibri"/>
                <w:sz w:val="22"/>
                <w:szCs w:val="22"/>
                <w:lang w:val="cy-GB"/>
              </w:rPr>
              <w:t> </w:t>
            </w:r>
          </w:p>
          <w:p w14:paraId="3525F5D6" w14:textId="77777777" w:rsidR="003B21C6" w:rsidRDefault="005B1DDE" w:rsidP="00762B07">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cy-GB"/>
              </w:rPr>
              <w:t>Tystiolaeth o echdynnu a gwerthuso data i ddarparu gwybodaeth o safon i gynorthwyo wrth wneud penderfyniadau.</w:t>
            </w:r>
            <w:r>
              <w:rPr>
                <w:rStyle w:val="eop"/>
                <w:rFonts w:ascii="Calibri" w:hAnsi="Calibri" w:cs="Calibri"/>
                <w:sz w:val="22"/>
                <w:szCs w:val="22"/>
                <w:lang w:val="cy-GB"/>
              </w:rPr>
              <w:t> </w:t>
            </w:r>
          </w:p>
          <w:p w14:paraId="0C54ED42" w14:textId="77777777" w:rsidR="003B21C6" w:rsidRDefault="005B1DDE" w:rsidP="00762B07">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cy-GB"/>
              </w:rPr>
              <w:t>Tystiolaeth o ymdrech ragweithiol i geisio adborth a gweithredu arno i wella fel gweithiwr proffesiynol, gan gymryd cyfrifoldeb am eich datblygiad proffesiynol parhaus eich hunan.</w:t>
            </w:r>
            <w:r>
              <w:rPr>
                <w:rStyle w:val="eop"/>
                <w:rFonts w:ascii="Calibri" w:hAnsi="Calibri" w:cs="Calibri"/>
                <w:sz w:val="22"/>
                <w:szCs w:val="22"/>
                <w:lang w:val="cy-GB"/>
              </w:rPr>
              <w:t> </w:t>
            </w:r>
          </w:p>
          <w:p w14:paraId="311EC0A3" w14:textId="77777777" w:rsidR="003B21C6" w:rsidRPr="003B21C6" w:rsidRDefault="005B1DDE" w:rsidP="00762B07">
            <w:pPr>
              <w:pStyle w:val="ListParagraph"/>
              <w:numPr>
                <w:ilvl w:val="0"/>
                <w:numId w:val="2"/>
              </w:numPr>
              <w:spacing w:before="100" w:beforeAutospacing="1"/>
              <w:rPr>
                <w:rFonts w:asciiTheme="minorHAnsi" w:hAnsiTheme="minorHAnsi"/>
              </w:rPr>
            </w:pPr>
            <w:r>
              <w:rPr>
                <w:rStyle w:val="normaltextrun"/>
                <w:rFonts w:cs="Calibri"/>
                <w:lang w:val="cy-GB"/>
              </w:rPr>
              <w:t>Tystiolaeth o ymagwedd edrych tuag allan a chanolbwyntio ar y dyfodol, craffu ar y gorwel a defnyddio rhwydweithiau proffesiynol i nodi tueddiadau ac ymagweddau arloesol a fydd yn hwyluso gwelliant.</w:t>
            </w:r>
          </w:p>
          <w:p w14:paraId="03D107E2" w14:textId="77777777" w:rsidR="00473246" w:rsidRDefault="00473246" w:rsidP="00473246">
            <w:pPr>
              <w:rPr>
                <w:rFonts w:asciiTheme="minorHAnsi" w:hAnsiTheme="minorHAnsi"/>
                <w:b/>
                <w:sz w:val="22"/>
                <w:szCs w:val="22"/>
              </w:rPr>
            </w:pPr>
          </w:p>
          <w:p w14:paraId="05281457" w14:textId="77777777" w:rsidR="00A51CAD" w:rsidRPr="00136E89" w:rsidRDefault="005B1DDE" w:rsidP="007C1140">
            <w:pPr>
              <w:rPr>
                <w:rFonts w:ascii="Calibri" w:eastAsia="Times New Roman" w:hAnsi="Calibri" w:cs="Calibri"/>
                <w:i/>
                <w:sz w:val="22"/>
                <w:szCs w:val="22"/>
              </w:rPr>
            </w:pPr>
            <w:r>
              <w:rPr>
                <w:rFonts w:ascii="Calibri" w:hAnsi="Calibri"/>
                <w:b/>
                <w:bCs/>
                <w:sz w:val="22"/>
                <w:szCs w:val="22"/>
                <w:lang w:val="cy-GB"/>
              </w:rPr>
              <w:t>Yr Iaith Gymraeg:</w:t>
            </w:r>
          </w:p>
          <w:p w14:paraId="6DA0F9A9" w14:textId="77777777" w:rsidR="00426753" w:rsidRDefault="005B1DDE" w:rsidP="0042675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cy-GB"/>
              </w:rPr>
              <w:t>Lefel 1 – ‘ychydig’ (ni fydd angen i chi allu siarad Cymraeg i gyflwyno cais am y rôl hon)</w:t>
            </w:r>
            <w:r>
              <w:rPr>
                <w:rStyle w:val="eop"/>
                <w:rFonts w:ascii="Calibri" w:hAnsi="Calibri" w:cs="Calibri"/>
                <w:sz w:val="22"/>
                <w:szCs w:val="22"/>
                <w:lang w:val="cy-GB"/>
              </w:rPr>
              <w:t> </w:t>
            </w:r>
          </w:p>
          <w:p w14:paraId="5396C11A" w14:textId="77777777" w:rsidR="00426753" w:rsidRDefault="005B1DDE" w:rsidP="0042675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cy-GB"/>
              </w:rPr>
              <w:t>e.e. ynganu geiriau Cymraeg, enwau lleoedd, enwau adrannau. Gallu ateb y ffôn yn Gymraeg (bore da/pnawn da). Gallu defnyddio/dysgu geiriau ac ymadroddion sylfaenol pob dydd (diolch, os gwelwch yn dda, esgusodwch fi). Gallwch gyrraedd Lefel 1 drwy gwblhau cwrs hyfforddiant un awr.</w:t>
            </w:r>
            <w:r>
              <w:rPr>
                <w:rStyle w:val="eop"/>
                <w:rFonts w:ascii="Calibri" w:hAnsi="Calibri" w:cs="Calibri"/>
                <w:sz w:val="22"/>
                <w:szCs w:val="22"/>
                <w:lang w:val="cy-GB"/>
              </w:rPr>
              <w:t> </w:t>
            </w:r>
          </w:p>
          <w:p w14:paraId="597AF443" w14:textId="77777777" w:rsidR="00A51CAD" w:rsidRPr="00A51CAD" w:rsidRDefault="00A51CAD" w:rsidP="0095657A">
            <w:pPr>
              <w:rPr>
                <w:rFonts w:asciiTheme="minorHAnsi" w:hAnsiTheme="minorHAnsi"/>
                <w:sz w:val="22"/>
                <w:szCs w:val="22"/>
              </w:rPr>
            </w:pPr>
          </w:p>
          <w:p w14:paraId="1BF7E0A9" w14:textId="77777777" w:rsidR="00FE6B79" w:rsidRDefault="005B1DDE" w:rsidP="00FE6B79">
            <w:pPr>
              <w:rPr>
                <w:rFonts w:asciiTheme="minorHAnsi" w:hAnsiTheme="minorHAnsi"/>
                <w:sz w:val="22"/>
                <w:szCs w:val="22"/>
              </w:rPr>
            </w:pPr>
            <w:r>
              <w:rPr>
                <w:rFonts w:asciiTheme="minorHAnsi" w:hAnsiTheme="minorHAnsi"/>
                <w:sz w:val="22"/>
                <w:szCs w:val="22"/>
                <w:lang w:val="cy-GB"/>
              </w:rPr>
              <w:t xml:space="preserve">Am ragor o wybodaeth am Lefelau'r Iaith Gymraeg, gweler tudalen we’r Asesiad o Sgiliau Iaith Gymraeg, sydd ar gael </w:t>
            </w:r>
            <w:hyperlink r:id="rId14" w:history="1">
              <w:r w:rsidR="007A3478" w:rsidRPr="007A3478">
                <w:rPr>
                  <w:rStyle w:val="Hyperlink"/>
                  <w:rFonts w:ascii="Calibri" w:hAnsi="Calibri"/>
                  <w:sz w:val="22"/>
                  <w:szCs w:val="22"/>
                  <w:lang w:val="cy-GB"/>
                </w:rPr>
                <w:t>yma</w:t>
              </w:r>
            </w:hyperlink>
            <w:r>
              <w:rPr>
                <w:rFonts w:asciiTheme="minorHAnsi" w:hAnsiTheme="minorHAnsi"/>
                <w:sz w:val="22"/>
                <w:szCs w:val="22"/>
                <w:lang w:val="cy-GB"/>
              </w:rPr>
              <w:t>.</w:t>
            </w:r>
          </w:p>
          <w:p w14:paraId="333786CE" w14:textId="77777777" w:rsidR="00FE6B79" w:rsidRDefault="00FE6B79" w:rsidP="00FE6B79">
            <w:pPr>
              <w:rPr>
                <w:rFonts w:asciiTheme="minorHAnsi" w:hAnsiTheme="minorHAnsi"/>
                <w:sz w:val="22"/>
                <w:szCs w:val="22"/>
              </w:rPr>
            </w:pPr>
          </w:p>
          <w:p w14:paraId="2485DC0A" w14:textId="77777777" w:rsidR="00FE6B79" w:rsidRDefault="00FE6B79" w:rsidP="00FE6B79">
            <w:pPr>
              <w:rPr>
                <w:rFonts w:asciiTheme="minorHAnsi" w:hAnsiTheme="minorHAnsi"/>
                <w:sz w:val="22"/>
                <w:szCs w:val="22"/>
              </w:rPr>
            </w:pPr>
          </w:p>
          <w:p w14:paraId="34648C64" w14:textId="77777777" w:rsidR="00FE6B79" w:rsidRDefault="00FE6B79" w:rsidP="00FE6B79">
            <w:pPr>
              <w:rPr>
                <w:rFonts w:asciiTheme="minorHAnsi" w:hAnsiTheme="minorHAnsi"/>
                <w:sz w:val="22"/>
                <w:szCs w:val="22"/>
              </w:rPr>
            </w:pPr>
          </w:p>
          <w:p w14:paraId="2D3BD1EA" w14:textId="3E5740FA" w:rsidR="00032111" w:rsidRPr="00FE6B79" w:rsidRDefault="005B1DDE" w:rsidP="00FE6B79">
            <w:pPr>
              <w:rPr>
                <w:rFonts w:asciiTheme="minorHAnsi" w:hAnsiTheme="minorHAnsi"/>
                <w:sz w:val="22"/>
                <w:szCs w:val="22"/>
              </w:rPr>
            </w:pPr>
            <w:r w:rsidRPr="74745EF8">
              <w:rPr>
                <w:rFonts w:ascii="Calibri" w:hAnsi="Calibri"/>
                <w:b/>
                <w:bCs/>
                <w:sz w:val="22"/>
                <w:szCs w:val="22"/>
                <w:u w:val="single"/>
                <w:lang w:val="cy-GB"/>
              </w:rPr>
              <w:lastRenderedPageBreak/>
              <w:t>Meini Prawf Dymunol:</w:t>
            </w:r>
          </w:p>
          <w:p w14:paraId="6AF0BB5F" w14:textId="77777777" w:rsidR="00755039" w:rsidRPr="00755039" w:rsidRDefault="005B1DDE" w:rsidP="00762B07">
            <w:pPr>
              <w:pStyle w:val="ListParagraph"/>
              <w:numPr>
                <w:ilvl w:val="0"/>
                <w:numId w:val="2"/>
              </w:numPr>
              <w:spacing w:before="100" w:beforeAutospacing="1"/>
              <w:rPr>
                <w:rFonts w:asciiTheme="minorHAnsi" w:hAnsiTheme="minorHAnsi" w:cs="Calibri"/>
                <w:b/>
                <w:bCs/>
                <w:u w:val="single"/>
              </w:rPr>
            </w:pPr>
            <w:r>
              <w:rPr>
                <w:lang w:val="cy-GB"/>
              </w:rPr>
              <w:t xml:space="preserve">Profiad o brosesau dirprwyo a dyrannu cyllidebau </w:t>
            </w:r>
          </w:p>
          <w:p w14:paraId="305122A6" w14:textId="77777777" w:rsidR="56F787AB" w:rsidRDefault="005B1DDE" w:rsidP="00762B07">
            <w:pPr>
              <w:pStyle w:val="ListParagraph"/>
              <w:numPr>
                <w:ilvl w:val="0"/>
                <w:numId w:val="2"/>
              </w:numPr>
              <w:spacing w:beforeAutospacing="1"/>
              <w:rPr>
                <w:rFonts w:cs="Calibri"/>
                <w:color w:val="000000" w:themeColor="text1"/>
              </w:rPr>
            </w:pPr>
            <w:r w:rsidRPr="74745EF8">
              <w:rPr>
                <w:rFonts w:cs="Calibri"/>
                <w:color w:val="000000" w:themeColor="text1"/>
                <w:lang w:val="cy-GB"/>
              </w:rPr>
              <w:t xml:space="preserve">Gwybodaeth a dealltwriaeth o’r sector addysg uwch </w:t>
            </w:r>
          </w:p>
          <w:p w14:paraId="33AB0CF4" w14:textId="77777777" w:rsidR="56F787AB" w:rsidRDefault="005B1DDE" w:rsidP="00762B07">
            <w:pPr>
              <w:pStyle w:val="ListParagraph"/>
              <w:numPr>
                <w:ilvl w:val="0"/>
                <w:numId w:val="2"/>
              </w:numPr>
              <w:spacing w:beforeAutospacing="1" w:line="276" w:lineRule="auto"/>
              <w:rPr>
                <w:rFonts w:cs="Calibri"/>
                <w:color w:val="000000" w:themeColor="text1"/>
              </w:rPr>
            </w:pPr>
            <w:r w:rsidRPr="74745EF8">
              <w:rPr>
                <w:rStyle w:val="normaltextrun"/>
                <w:rFonts w:cs="Calibri"/>
                <w:color w:val="000000" w:themeColor="text1"/>
                <w:lang w:val="cy-GB"/>
              </w:rPr>
              <w:t>Profiad o weithio gydag Agresso Business World/U4ERP</w:t>
            </w:r>
          </w:p>
          <w:p w14:paraId="441CAD87" w14:textId="77777777" w:rsidR="56F787AB" w:rsidRDefault="005B1DDE" w:rsidP="00762B07">
            <w:pPr>
              <w:pStyle w:val="ListParagraph"/>
              <w:numPr>
                <w:ilvl w:val="0"/>
                <w:numId w:val="2"/>
              </w:numPr>
              <w:spacing w:beforeAutospacing="1" w:line="276" w:lineRule="auto"/>
              <w:rPr>
                <w:rFonts w:cs="Calibri"/>
                <w:color w:val="000000" w:themeColor="text1"/>
              </w:rPr>
            </w:pPr>
            <w:r w:rsidRPr="74745EF8">
              <w:rPr>
                <w:rFonts w:cs="Calibri"/>
                <w:color w:val="000000" w:themeColor="text1"/>
                <w:lang w:val="cy-GB"/>
              </w:rPr>
              <w:t>Y gallu i gyfathrebu yn Gymraeg</w:t>
            </w:r>
          </w:p>
          <w:p w14:paraId="1B39F96C" w14:textId="77777777" w:rsidR="006D6147" w:rsidRPr="00F51FDC" w:rsidRDefault="006D6147" w:rsidP="00F51FDC">
            <w:pPr>
              <w:rPr>
                <w:rFonts w:asciiTheme="minorHAnsi" w:hAnsiTheme="minorHAnsi"/>
                <w:szCs w:val="24"/>
              </w:rPr>
            </w:pPr>
          </w:p>
        </w:tc>
      </w:tr>
      <w:tr w:rsidR="009C68EC" w14:paraId="6514AD3D" w14:textId="77777777" w:rsidTr="6B73295F">
        <w:trPr>
          <w:trHeight w:val="2205"/>
        </w:trPr>
        <w:tc>
          <w:tcPr>
            <w:tcW w:w="1560" w:type="dxa"/>
            <w:shd w:val="clear" w:color="auto" w:fill="365F91" w:themeFill="accent1" w:themeFillShade="BF"/>
            <w:vAlign w:val="center"/>
          </w:tcPr>
          <w:p w14:paraId="36E9E07B" w14:textId="77777777" w:rsidR="00607EC1" w:rsidRPr="009505FD" w:rsidRDefault="005B1DDE" w:rsidP="00240F8F">
            <w:pPr>
              <w:spacing w:before="240" w:after="240"/>
              <w:jc w:val="left"/>
              <w:rPr>
                <w:rFonts w:asciiTheme="minorHAnsi" w:hAnsiTheme="minorHAnsi"/>
                <w:b/>
              </w:rPr>
            </w:pPr>
            <w:r w:rsidRPr="009505FD">
              <w:rPr>
                <w:rFonts w:ascii="Calibri" w:hAnsi="Calibri"/>
                <w:b/>
                <w:bCs/>
                <w:color w:val="FFFFFF" w:themeColor="background1"/>
                <w:lang w:val="cy-GB"/>
              </w:rPr>
              <w:lastRenderedPageBreak/>
              <w:t>Gwybodaeth Ychwanegol</w:t>
            </w:r>
          </w:p>
        </w:tc>
        <w:tc>
          <w:tcPr>
            <w:tcW w:w="9356" w:type="dxa"/>
          </w:tcPr>
          <w:p w14:paraId="4555B03D" w14:textId="77777777" w:rsidR="00A64B16" w:rsidRDefault="005B1DDE" w:rsidP="00A64B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lang w:val="cy-GB"/>
              </w:rPr>
              <w:t>Ymholiadau anffurfiol: </w:t>
            </w:r>
            <w:r>
              <w:rPr>
                <w:rStyle w:val="eop"/>
                <w:rFonts w:ascii="Calibri" w:hAnsi="Calibri" w:cs="Calibri"/>
                <w:color w:val="000000"/>
                <w:sz w:val="22"/>
                <w:szCs w:val="22"/>
                <w:lang w:val="cy-GB"/>
              </w:rPr>
              <w:t> </w:t>
            </w:r>
          </w:p>
          <w:p w14:paraId="03570109" w14:textId="3888526D" w:rsidR="00A64B16" w:rsidRDefault="005B1DDE" w:rsidP="00A64B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cy-GB"/>
              </w:rPr>
              <w:t xml:space="preserve">Am ragor o wybodaeth, cysylltwch â </w:t>
            </w:r>
            <w:hyperlink r:id="rId15" w:history="1">
              <w:r w:rsidR="00762B07" w:rsidRPr="00311259">
                <w:rPr>
                  <w:rStyle w:val="Hyperlink"/>
                  <w:rFonts w:ascii="Calibri" w:hAnsi="Calibri" w:cs="Calibri"/>
                  <w:sz w:val="22"/>
                  <w:szCs w:val="22"/>
                  <w:lang w:val="cy-GB"/>
                </w:rPr>
                <w:t>Catherine.hunt@abertawe.ac.uk</w:t>
              </w:r>
            </w:hyperlink>
            <w:r w:rsidR="00762B07">
              <w:rPr>
                <w:rStyle w:val="normaltextrun"/>
                <w:rFonts w:ascii="Calibri" w:hAnsi="Calibri" w:cs="Calibri"/>
                <w:color w:val="000000"/>
                <w:sz w:val="22"/>
                <w:szCs w:val="22"/>
                <w:lang w:val="cy-GB"/>
              </w:rPr>
              <w:t xml:space="preserve"> </w:t>
            </w:r>
          </w:p>
          <w:p w14:paraId="3BCF66D3" w14:textId="77777777" w:rsidR="00A64B16" w:rsidRDefault="005B1DDE" w:rsidP="00A64B1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lang w:val="cy-GB"/>
              </w:rPr>
              <w:t> </w:t>
            </w:r>
          </w:p>
          <w:p w14:paraId="1EA87B1B" w14:textId="77777777" w:rsidR="00607EC1" w:rsidRPr="00A64B16" w:rsidRDefault="005B1DDE" w:rsidP="00A64B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cy-GB"/>
              </w:rPr>
              <w:t>Mae'r Brifysgol yn ymrwymedig i gefnogi a hyrwyddo cydraddoldeb ac amrywiaeth yn ei holl arferion a gweithgareddau. Rydym yn ymdrechu i greu amgylchedd cynhwysol a chroesawn geisiadau gan ymgeiswyr amrywiol o'r grwpiau nodweddion gwarchodedig canlynol: oedran, anabledd, ailbennu rhywedd, priodas a phartneriaeth sifil, beichiogrwydd a mamolaeth, hil (gan gynnwys lliw croen, cenedligrwydd, tarddiad ethnig a chenedlaethol), crefydd neu gred, rhyw, tueddfryd rhywiol.</w:t>
            </w:r>
          </w:p>
          <w:p w14:paraId="4087751A" w14:textId="77777777" w:rsidR="003617D0" w:rsidRDefault="003617D0" w:rsidP="003617D0">
            <w:pPr>
              <w:rPr>
                <w:rFonts w:asciiTheme="minorHAnsi" w:hAnsiTheme="minorHAnsi"/>
                <w:sz w:val="20"/>
                <w:lang w:val="en-IE"/>
              </w:rPr>
            </w:pPr>
          </w:p>
          <w:p w14:paraId="27A44C6D" w14:textId="77777777" w:rsidR="001F477F" w:rsidRPr="00032111" w:rsidRDefault="001F477F" w:rsidP="6CC56368">
            <w:pPr>
              <w:rPr>
                <w:rFonts w:asciiTheme="minorHAnsi" w:hAnsiTheme="minorHAnsi"/>
                <w:i/>
                <w:iCs/>
                <w:sz w:val="20"/>
                <w:highlight w:val="yellow"/>
                <w:lang w:val="en-IE"/>
              </w:rPr>
            </w:pPr>
          </w:p>
        </w:tc>
      </w:tr>
    </w:tbl>
    <w:p w14:paraId="6546ED7A" w14:textId="77777777" w:rsidR="003A6CD1" w:rsidRDefault="005B1DDE" w:rsidP="00703D00">
      <w:pPr>
        <w:spacing w:before="100" w:beforeAutospacing="1" w:after="100" w:afterAutospacing="1"/>
        <w:ind w:firstLine="720"/>
      </w:pPr>
      <w:r>
        <w:rPr>
          <w:noProof/>
          <w:lang w:eastAsia="en-GB"/>
        </w:rPr>
        <w:drawing>
          <wp:anchor distT="0" distB="0" distL="114300" distR="114300" simplePos="0" relativeHeight="251659264" behindDoc="0" locked="0" layoutInCell="1" allowOverlap="1" wp14:anchorId="3AF56B81" wp14:editId="742A1844">
            <wp:simplePos x="0" y="0"/>
            <wp:positionH relativeFrom="column">
              <wp:posOffset>47625</wp:posOffset>
            </wp:positionH>
            <wp:positionV relativeFrom="paragraph">
              <wp:posOffset>222885</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6">
                      <a:extLst>
                        <a:ext uri="{28A0092B-C50C-407E-A947-70E740481C1C}">
                          <a14:useLocalDpi xmlns:a14="http://schemas.microsoft.com/office/drawing/2010/main" val="0"/>
                        </a:ext>
                      </a:extLst>
                    </a:blip>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rPr>
          <w:lang w:val="cy-GB"/>
        </w:rPr>
        <w:tab/>
      </w:r>
      <w:r w:rsidR="00703D00">
        <w:rPr>
          <w:lang w:val="cy-GB"/>
        </w:rPr>
        <w:tab/>
      </w:r>
      <w:r>
        <w:rPr>
          <w:noProof/>
          <w:lang w:eastAsia="en-GB"/>
        </w:rPr>
        <w:drawing>
          <wp:inline distT="0" distB="0" distL="0" distR="0" wp14:anchorId="0DF1D1D5" wp14:editId="110B85DD">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203993" name="Picture 3" descr="H:\Vacancies\Masters\logos\Stonewall Logo.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078620" cy="668961"/>
                    </a:xfrm>
                    <a:prstGeom prst="rect">
                      <a:avLst/>
                    </a:prstGeom>
                    <a:noFill/>
                    <a:ln>
                      <a:noFill/>
                    </a:ln>
                  </pic:spPr>
                </pic:pic>
              </a:graphicData>
            </a:graphic>
          </wp:inline>
        </w:drawing>
      </w:r>
      <w:r w:rsidR="00597F67">
        <w:rPr>
          <w:lang w:val="cy-GB"/>
        </w:rPr>
        <w:tab/>
      </w:r>
      <w:r w:rsidR="00597F67">
        <w:rPr>
          <w:lang w:val="cy-GB"/>
        </w:rPr>
        <w:tab/>
      </w:r>
      <w:r w:rsidR="00597F67">
        <w:rPr>
          <w:lang w:val="cy-GB"/>
        </w:rPr>
        <w:tab/>
      </w:r>
      <w:r w:rsidR="00597F67">
        <w:rPr>
          <w:lang w:val="cy-GB"/>
        </w:rPr>
        <w:tab/>
      </w:r>
      <w:r w:rsidR="00B91EE8">
        <w:rPr>
          <w:noProof/>
          <w:lang w:eastAsia="en-GB"/>
        </w:rPr>
        <w:drawing>
          <wp:inline distT="0" distB="0" distL="0" distR="0" wp14:anchorId="021B2C95" wp14:editId="6789F391">
            <wp:extent cx="914400" cy="621792"/>
            <wp:effectExtent l="0" t="0" r="0" b="6985"/>
            <wp:docPr id="731124934"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91735" name="Picture 1" descr="H:\Vacancies\Masters\logos\HR Research Excellence.jpe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920490" cy="625933"/>
                    </a:xfrm>
                    <a:prstGeom prst="rect">
                      <a:avLst/>
                    </a:prstGeom>
                    <a:noFill/>
                    <a:ln>
                      <a:noFill/>
                    </a:ln>
                  </pic:spPr>
                </pic:pic>
              </a:graphicData>
            </a:graphic>
          </wp:inline>
        </w:drawing>
      </w:r>
    </w:p>
    <w:sectPr w:rsidR="003A6CD1" w:rsidSect="000E6FC6">
      <w:footerReference w:type="defaul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BF79C" w14:textId="77777777" w:rsidR="005B1DDE" w:rsidRDefault="005B1DDE">
      <w:pPr>
        <w:spacing w:line="240" w:lineRule="auto"/>
      </w:pPr>
      <w:r>
        <w:separator/>
      </w:r>
    </w:p>
  </w:endnote>
  <w:endnote w:type="continuationSeparator" w:id="0">
    <w:p w14:paraId="40FF2797" w14:textId="77777777" w:rsidR="005B1DDE" w:rsidRDefault="005B1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392E1308" w14:textId="77777777" w:rsidR="003A6CD1" w:rsidRPr="0009608F" w:rsidRDefault="005B1DDE">
            <w:pPr>
              <w:pStyle w:val="Footer"/>
              <w:rPr>
                <w:sz w:val="20"/>
              </w:rPr>
            </w:pPr>
            <w:r w:rsidRPr="00D24960">
              <w:rPr>
                <w:sz w:val="18"/>
                <w:szCs w:val="18"/>
                <w:lang w:val="cy-GB"/>
              </w:rPr>
              <w:t xml:space="preserve">Tudalen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0D05B2">
              <w:rPr>
                <w:b/>
                <w:bCs/>
                <w:noProof/>
                <w:sz w:val="18"/>
                <w:szCs w:val="18"/>
              </w:rPr>
              <w:t>3</w:t>
            </w:r>
            <w:r w:rsidRPr="00D24960">
              <w:rPr>
                <w:b/>
                <w:bCs/>
                <w:sz w:val="18"/>
                <w:szCs w:val="18"/>
              </w:rPr>
              <w:fldChar w:fldCharType="end"/>
            </w:r>
            <w:r w:rsidRPr="00D24960">
              <w:rPr>
                <w:sz w:val="18"/>
                <w:szCs w:val="18"/>
                <w:lang w:val="cy-GB"/>
              </w:rPr>
              <w:t xml:space="preserve"> o</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0D05B2">
              <w:rPr>
                <w:b/>
                <w:bCs/>
                <w:noProof/>
                <w:sz w:val="18"/>
                <w:szCs w:val="18"/>
              </w:rPr>
              <w:t>3</w:t>
            </w:r>
            <w:r w:rsidRPr="00D24960">
              <w:rPr>
                <w:b/>
                <w:bCs/>
                <w:sz w:val="18"/>
                <w:szCs w:val="18"/>
              </w:rPr>
              <w:fldChar w:fldCharType="end"/>
            </w:r>
          </w:p>
        </w:sdtContent>
      </w:sdt>
    </w:sdtContent>
  </w:sdt>
  <w:p w14:paraId="379CE5CF"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362FA" w14:textId="77777777" w:rsidR="005B1DDE" w:rsidRDefault="005B1DDE">
      <w:pPr>
        <w:spacing w:line="240" w:lineRule="auto"/>
      </w:pPr>
      <w:r>
        <w:separator/>
      </w:r>
    </w:p>
  </w:footnote>
  <w:footnote w:type="continuationSeparator" w:id="0">
    <w:p w14:paraId="2C5190B6" w14:textId="77777777" w:rsidR="005B1DDE" w:rsidRDefault="005B1D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D4A7A"/>
    <w:multiLevelType w:val="hybridMultilevel"/>
    <w:tmpl w:val="F35A7A66"/>
    <w:lvl w:ilvl="0" w:tplc="D9FAC44C">
      <w:start w:val="1"/>
      <w:numFmt w:val="bullet"/>
      <w:lvlText w:val=""/>
      <w:lvlJc w:val="left"/>
      <w:pPr>
        <w:ind w:left="720" w:hanging="360"/>
      </w:pPr>
      <w:rPr>
        <w:rFonts w:ascii="Symbol" w:hAnsi="Symbol" w:hint="default"/>
      </w:rPr>
    </w:lvl>
    <w:lvl w:ilvl="1" w:tplc="3CFCE684" w:tentative="1">
      <w:start w:val="1"/>
      <w:numFmt w:val="bullet"/>
      <w:lvlText w:val="o"/>
      <w:lvlJc w:val="left"/>
      <w:pPr>
        <w:ind w:left="1440" w:hanging="360"/>
      </w:pPr>
      <w:rPr>
        <w:rFonts w:ascii="Courier New" w:hAnsi="Courier New" w:cs="Courier New" w:hint="default"/>
      </w:rPr>
    </w:lvl>
    <w:lvl w:ilvl="2" w:tplc="DA769A48" w:tentative="1">
      <w:start w:val="1"/>
      <w:numFmt w:val="bullet"/>
      <w:lvlText w:val=""/>
      <w:lvlJc w:val="left"/>
      <w:pPr>
        <w:ind w:left="2160" w:hanging="360"/>
      </w:pPr>
      <w:rPr>
        <w:rFonts w:ascii="Wingdings" w:hAnsi="Wingdings" w:hint="default"/>
      </w:rPr>
    </w:lvl>
    <w:lvl w:ilvl="3" w:tplc="312E07E8" w:tentative="1">
      <w:start w:val="1"/>
      <w:numFmt w:val="bullet"/>
      <w:lvlText w:val=""/>
      <w:lvlJc w:val="left"/>
      <w:pPr>
        <w:ind w:left="2880" w:hanging="360"/>
      </w:pPr>
      <w:rPr>
        <w:rFonts w:ascii="Symbol" w:hAnsi="Symbol" w:hint="default"/>
      </w:rPr>
    </w:lvl>
    <w:lvl w:ilvl="4" w:tplc="D02497E8" w:tentative="1">
      <w:start w:val="1"/>
      <w:numFmt w:val="bullet"/>
      <w:lvlText w:val="o"/>
      <w:lvlJc w:val="left"/>
      <w:pPr>
        <w:ind w:left="3600" w:hanging="360"/>
      </w:pPr>
      <w:rPr>
        <w:rFonts w:ascii="Courier New" w:hAnsi="Courier New" w:cs="Courier New" w:hint="default"/>
      </w:rPr>
    </w:lvl>
    <w:lvl w:ilvl="5" w:tplc="2B221DF0" w:tentative="1">
      <w:start w:val="1"/>
      <w:numFmt w:val="bullet"/>
      <w:lvlText w:val=""/>
      <w:lvlJc w:val="left"/>
      <w:pPr>
        <w:ind w:left="4320" w:hanging="360"/>
      </w:pPr>
      <w:rPr>
        <w:rFonts w:ascii="Wingdings" w:hAnsi="Wingdings" w:hint="default"/>
      </w:rPr>
    </w:lvl>
    <w:lvl w:ilvl="6" w:tplc="EFA2A9C6" w:tentative="1">
      <w:start w:val="1"/>
      <w:numFmt w:val="bullet"/>
      <w:lvlText w:val=""/>
      <w:lvlJc w:val="left"/>
      <w:pPr>
        <w:ind w:left="5040" w:hanging="360"/>
      </w:pPr>
      <w:rPr>
        <w:rFonts w:ascii="Symbol" w:hAnsi="Symbol" w:hint="default"/>
      </w:rPr>
    </w:lvl>
    <w:lvl w:ilvl="7" w:tplc="A9BC00EE" w:tentative="1">
      <w:start w:val="1"/>
      <w:numFmt w:val="bullet"/>
      <w:lvlText w:val="o"/>
      <w:lvlJc w:val="left"/>
      <w:pPr>
        <w:ind w:left="5760" w:hanging="360"/>
      </w:pPr>
      <w:rPr>
        <w:rFonts w:ascii="Courier New" w:hAnsi="Courier New" w:cs="Courier New" w:hint="default"/>
      </w:rPr>
    </w:lvl>
    <w:lvl w:ilvl="8" w:tplc="E7C07482" w:tentative="1">
      <w:start w:val="1"/>
      <w:numFmt w:val="bullet"/>
      <w:lvlText w:val=""/>
      <w:lvlJc w:val="left"/>
      <w:pPr>
        <w:ind w:left="6480" w:hanging="360"/>
      </w:pPr>
      <w:rPr>
        <w:rFonts w:ascii="Wingdings" w:hAnsi="Wingdings" w:hint="default"/>
      </w:rPr>
    </w:lvl>
  </w:abstractNum>
  <w:abstractNum w:abstractNumId="1" w15:restartNumberingAfterBreak="0">
    <w:nsid w:val="63057563"/>
    <w:multiLevelType w:val="hybridMultilevel"/>
    <w:tmpl w:val="F94427D6"/>
    <w:lvl w:ilvl="0" w:tplc="A65E01A4">
      <w:start w:val="1"/>
      <w:numFmt w:val="decimal"/>
      <w:lvlText w:val="%1."/>
      <w:lvlJc w:val="left"/>
      <w:pPr>
        <w:ind w:left="360" w:hanging="360"/>
      </w:pPr>
      <w:rPr>
        <w:rFonts w:hint="default"/>
      </w:rPr>
    </w:lvl>
    <w:lvl w:ilvl="1" w:tplc="30C0A0BA" w:tentative="1">
      <w:start w:val="1"/>
      <w:numFmt w:val="lowerLetter"/>
      <w:lvlText w:val="%2."/>
      <w:lvlJc w:val="left"/>
      <w:pPr>
        <w:ind w:left="1080" w:hanging="360"/>
      </w:pPr>
    </w:lvl>
    <w:lvl w:ilvl="2" w:tplc="78105A80" w:tentative="1">
      <w:start w:val="1"/>
      <w:numFmt w:val="lowerRoman"/>
      <w:lvlText w:val="%3."/>
      <w:lvlJc w:val="right"/>
      <w:pPr>
        <w:ind w:left="1800" w:hanging="180"/>
      </w:pPr>
    </w:lvl>
    <w:lvl w:ilvl="3" w:tplc="40BCF6B6" w:tentative="1">
      <w:start w:val="1"/>
      <w:numFmt w:val="decimal"/>
      <w:lvlText w:val="%4."/>
      <w:lvlJc w:val="left"/>
      <w:pPr>
        <w:ind w:left="2520" w:hanging="360"/>
      </w:pPr>
    </w:lvl>
    <w:lvl w:ilvl="4" w:tplc="5A98E1D6" w:tentative="1">
      <w:start w:val="1"/>
      <w:numFmt w:val="lowerLetter"/>
      <w:lvlText w:val="%5."/>
      <w:lvlJc w:val="left"/>
      <w:pPr>
        <w:ind w:left="3240" w:hanging="360"/>
      </w:pPr>
    </w:lvl>
    <w:lvl w:ilvl="5" w:tplc="4B8CCED2" w:tentative="1">
      <w:start w:val="1"/>
      <w:numFmt w:val="lowerRoman"/>
      <w:lvlText w:val="%6."/>
      <w:lvlJc w:val="right"/>
      <w:pPr>
        <w:ind w:left="3960" w:hanging="180"/>
      </w:pPr>
    </w:lvl>
    <w:lvl w:ilvl="6" w:tplc="EBB63B60" w:tentative="1">
      <w:start w:val="1"/>
      <w:numFmt w:val="decimal"/>
      <w:lvlText w:val="%7."/>
      <w:lvlJc w:val="left"/>
      <w:pPr>
        <w:ind w:left="4680" w:hanging="360"/>
      </w:pPr>
    </w:lvl>
    <w:lvl w:ilvl="7" w:tplc="4454A388" w:tentative="1">
      <w:start w:val="1"/>
      <w:numFmt w:val="lowerLetter"/>
      <w:lvlText w:val="%8."/>
      <w:lvlJc w:val="left"/>
      <w:pPr>
        <w:ind w:left="5400" w:hanging="360"/>
      </w:pPr>
    </w:lvl>
    <w:lvl w:ilvl="8" w:tplc="0916FC8E" w:tentative="1">
      <w:start w:val="1"/>
      <w:numFmt w:val="lowerRoman"/>
      <w:lvlText w:val="%9."/>
      <w:lvlJc w:val="right"/>
      <w:pPr>
        <w:ind w:left="6120" w:hanging="180"/>
      </w:pPr>
    </w:lvl>
  </w:abstractNum>
  <w:abstractNum w:abstractNumId="2" w15:restartNumberingAfterBreak="0">
    <w:nsid w:val="7042740D"/>
    <w:multiLevelType w:val="hybridMultilevel"/>
    <w:tmpl w:val="F94427D6"/>
    <w:lvl w:ilvl="0" w:tplc="1D14D56A">
      <w:start w:val="1"/>
      <w:numFmt w:val="decimal"/>
      <w:lvlText w:val="%1."/>
      <w:lvlJc w:val="left"/>
      <w:pPr>
        <w:ind w:left="360" w:hanging="360"/>
      </w:pPr>
      <w:rPr>
        <w:rFonts w:hint="default"/>
      </w:rPr>
    </w:lvl>
    <w:lvl w:ilvl="1" w:tplc="E174C5AC" w:tentative="1">
      <w:start w:val="1"/>
      <w:numFmt w:val="lowerLetter"/>
      <w:lvlText w:val="%2."/>
      <w:lvlJc w:val="left"/>
      <w:pPr>
        <w:ind w:left="1080" w:hanging="360"/>
      </w:pPr>
    </w:lvl>
    <w:lvl w:ilvl="2" w:tplc="E61A18AC" w:tentative="1">
      <w:start w:val="1"/>
      <w:numFmt w:val="lowerRoman"/>
      <w:lvlText w:val="%3."/>
      <w:lvlJc w:val="right"/>
      <w:pPr>
        <w:ind w:left="1800" w:hanging="180"/>
      </w:pPr>
    </w:lvl>
    <w:lvl w:ilvl="3" w:tplc="07E89CE8" w:tentative="1">
      <w:start w:val="1"/>
      <w:numFmt w:val="decimal"/>
      <w:lvlText w:val="%4."/>
      <w:lvlJc w:val="left"/>
      <w:pPr>
        <w:ind w:left="2520" w:hanging="360"/>
      </w:pPr>
    </w:lvl>
    <w:lvl w:ilvl="4" w:tplc="0D7499EA" w:tentative="1">
      <w:start w:val="1"/>
      <w:numFmt w:val="lowerLetter"/>
      <w:lvlText w:val="%5."/>
      <w:lvlJc w:val="left"/>
      <w:pPr>
        <w:ind w:left="3240" w:hanging="360"/>
      </w:pPr>
    </w:lvl>
    <w:lvl w:ilvl="5" w:tplc="0FA6B8F6" w:tentative="1">
      <w:start w:val="1"/>
      <w:numFmt w:val="lowerRoman"/>
      <w:lvlText w:val="%6."/>
      <w:lvlJc w:val="right"/>
      <w:pPr>
        <w:ind w:left="3960" w:hanging="180"/>
      </w:pPr>
    </w:lvl>
    <w:lvl w:ilvl="6" w:tplc="6A327012" w:tentative="1">
      <w:start w:val="1"/>
      <w:numFmt w:val="decimal"/>
      <w:lvlText w:val="%7."/>
      <w:lvlJc w:val="left"/>
      <w:pPr>
        <w:ind w:left="4680" w:hanging="360"/>
      </w:pPr>
    </w:lvl>
    <w:lvl w:ilvl="7" w:tplc="F41C95A6" w:tentative="1">
      <w:start w:val="1"/>
      <w:numFmt w:val="lowerLetter"/>
      <w:lvlText w:val="%8."/>
      <w:lvlJc w:val="left"/>
      <w:pPr>
        <w:ind w:left="5400" w:hanging="360"/>
      </w:pPr>
    </w:lvl>
    <w:lvl w:ilvl="8" w:tplc="AFCA8B6C" w:tentative="1">
      <w:start w:val="1"/>
      <w:numFmt w:val="lowerRoman"/>
      <w:lvlText w:val="%9."/>
      <w:lvlJc w:val="right"/>
      <w:pPr>
        <w:ind w:left="6120" w:hanging="180"/>
      </w:pPr>
    </w:lvl>
  </w:abstractNum>
  <w:num w:numId="1" w16cid:durableId="1643539006">
    <w:abstractNumId w:val="1"/>
  </w:num>
  <w:num w:numId="2" w16cid:durableId="1762289066">
    <w:abstractNumId w:val="0"/>
  </w:num>
  <w:num w:numId="3" w16cid:durableId="172144312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597A"/>
    <w:rsid w:val="000309C6"/>
    <w:rsid w:val="00032111"/>
    <w:rsid w:val="00041C59"/>
    <w:rsid w:val="00045410"/>
    <w:rsid w:val="000478EB"/>
    <w:rsid w:val="00052ED8"/>
    <w:rsid w:val="0005637D"/>
    <w:rsid w:val="00056648"/>
    <w:rsid w:val="00057D75"/>
    <w:rsid w:val="00073847"/>
    <w:rsid w:val="00075AD1"/>
    <w:rsid w:val="0009608F"/>
    <w:rsid w:val="00096D40"/>
    <w:rsid w:val="000A0A32"/>
    <w:rsid w:val="000A1F09"/>
    <w:rsid w:val="000B33D6"/>
    <w:rsid w:val="000C032E"/>
    <w:rsid w:val="000C6FD7"/>
    <w:rsid w:val="000C7627"/>
    <w:rsid w:val="000D05B2"/>
    <w:rsid w:val="000D2CF6"/>
    <w:rsid w:val="000D4150"/>
    <w:rsid w:val="000D6AFC"/>
    <w:rsid w:val="000E5E21"/>
    <w:rsid w:val="000E6FC6"/>
    <w:rsid w:val="00100B79"/>
    <w:rsid w:val="001020B5"/>
    <w:rsid w:val="00102EC3"/>
    <w:rsid w:val="001056D6"/>
    <w:rsid w:val="00105D8C"/>
    <w:rsid w:val="00106BE1"/>
    <w:rsid w:val="00114408"/>
    <w:rsid w:val="00122464"/>
    <w:rsid w:val="001316E0"/>
    <w:rsid w:val="0013312E"/>
    <w:rsid w:val="00136537"/>
    <w:rsid w:val="00136E89"/>
    <w:rsid w:val="001417DC"/>
    <w:rsid w:val="001467E2"/>
    <w:rsid w:val="00146CD8"/>
    <w:rsid w:val="00164ED5"/>
    <w:rsid w:val="00166B5E"/>
    <w:rsid w:val="00166BD2"/>
    <w:rsid w:val="00171929"/>
    <w:rsid w:val="0017396B"/>
    <w:rsid w:val="00174E42"/>
    <w:rsid w:val="00180DBB"/>
    <w:rsid w:val="0018394B"/>
    <w:rsid w:val="00184232"/>
    <w:rsid w:val="00191023"/>
    <w:rsid w:val="00192C84"/>
    <w:rsid w:val="00194F27"/>
    <w:rsid w:val="001B1EFF"/>
    <w:rsid w:val="001B3EC5"/>
    <w:rsid w:val="001B63F3"/>
    <w:rsid w:val="001D05C8"/>
    <w:rsid w:val="001D1526"/>
    <w:rsid w:val="001D3E13"/>
    <w:rsid w:val="001E1D09"/>
    <w:rsid w:val="001F477F"/>
    <w:rsid w:val="002029C1"/>
    <w:rsid w:val="002035A5"/>
    <w:rsid w:val="00206C5E"/>
    <w:rsid w:val="00212A33"/>
    <w:rsid w:val="00212E08"/>
    <w:rsid w:val="00225A8E"/>
    <w:rsid w:val="00230198"/>
    <w:rsid w:val="002328F2"/>
    <w:rsid w:val="00233347"/>
    <w:rsid w:val="00233F21"/>
    <w:rsid w:val="002359E5"/>
    <w:rsid w:val="00240F8F"/>
    <w:rsid w:val="002412E4"/>
    <w:rsid w:val="0024288D"/>
    <w:rsid w:val="002428AB"/>
    <w:rsid w:val="00247CB8"/>
    <w:rsid w:val="00260115"/>
    <w:rsid w:val="00260799"/>
    <w:rsid w:val="00260912"/>
    <w:rsid w:val="0026236D"/>
    <w:rsid w:val="00271163"/>
    <w:rsid w:val="00272F68"/>
    <w:rsid w:val="00273CCF"/>
    <w:rsid w:val="002742F8"/>
    <w:rsid w:val="00290918"/>
    <w:rsid w:val="00296E2D"/>
    <w:rsid w:val="002978DC"/>
    <w:rsid w:val="002A3E38"/>
    <w:rsid w:val="002A58BF"/>
    <w:rsid w:val="002A6602"/>
    <w:rsid w:val="002B08D5"/>
    <w:rsid w:val="002C32C6"/>
    <w:rsid w:val="002C481E"/>
    <w:rsid w:val="002C5895"/>
    <w:rsid w:val="002C73CC"/>
    <w:rsid w:val="002D0DDE"/>
    <w:rsid w:val="002D4D90"/>
    <w:rsid w:val="002E1DFF"/>
    <w:rsid w:val="002E4D3E"/>
    <w:rsid w:val="002F10CE"/>
    <w:rsid w:val="00305900"/>
    <w:rsid w:val="00305CDF"/>
    <w:rsid w:val="003128D4"/>
    <w:rsid w:val="00315B70"/>
    <w:rsid w:val="00320D98"/>
    <w:rsid w:val="00322D0B"/>
    <w:rsid w:val="003403F7"/>
    <w:rsid w:val="00343462"/>
    <w:rsid w:val="003529EB"/>
    <w:rsid w:val="003617D0"/>
    <w:rsid w:val="00372510"/>
    <w:rsid w:val="003812E5"/>
    <w:rsid w:val="00381EF9"/>
    <w:rsid w:val="0038658D"/>
    <w:rsid w:val="00391403"/>
    <w:rsid w:val="00393054"/>
    <w:rsid w:val="003A2833"/>
    <w:rsid w:val="003A2F91"/>
    <w:rsid w:val="003A4E26"/>
    <w:rsid w:val="003A67FB"/>
    <w:rsid w:val="003A6CD1"/>
    <w:rsid w:val="003B21C6"/>
    <w:rsid w:val="003B2354"/>
    <w:rsid w:val="003B6BA9"/>
    <w:rsid w:val="003B7784"/>
    <w:rsid w:val="003F05A7"/>
    <w:rsid w:val="003F1D02"/>
    <w:rsid w:val="00402B41"/>
    <w:rsid w:val="0040418E"/>
    <w:rsid w:val="004061F9"/>
    <w:rsid w:val="00411795"/>
    <w:rsid w:val="00423C6E"/>
    <w:rsid w:val="00424B16"/>
    <w:rsid w:val="00425D37"/>
    <w:rsid w:val="00426753"/>
    <w:rsid w:val="0042687D"/>
    <w:rsid w:val="00430AD9"/>
    <w:rsid w:val="00431BB4"/>
    <w:rsid w:val="00441CFA"/>
    <w:rsid w:val="00450A75"/>
    <w:rsid w:val="004541A5"/>
    <w:rsid w:val="004641BC"/>
    <w:rsid w:val="00464407"/>
    <w:rsid w:val="00465A16"/>
    <w:rsid w:val="00466B84"/>
    <w:rsid w:val="004716E7"/>
    <w:rsid w:val="00473246"/>
    <w:rsid w:val="00482C61"/>
    <w:rsid w:val="00496546"/>
    <w:rsid w:val="004B0C32"/>
    <w:rsid w:val="004B135C"/>
    <w:rsid w:val="004B35E2"/>
    <w:rsid w:val="004B5FE9"/>
    <w:rsid w:val="004C2894"/>
    <w:rsid w:val="004C62F4"/>
    <w:rsid w:val="004C6BBE"/>
    <w:rsid w:val="004CE818"/>
    <w:rsid w:val="004D1721"/>
    <w:rsid w:val="004D1EC0"/>
    <w:rsid w:val="004E0A8E"/>
    <w:rsid w:val="004F245E"/>
    <w:rsid w:val="004F55E6"/>
    <w:rsid w:val="00502449"/>
    <w:rsid w:val="00502939"/>
    <w:rsid w:val="00523106"/>
    <w:rsid w:val="0052560E"/>
    <w:rsid w:val="00525B03"/>
    <w:rsid w:val="00531BE1"/>
    <w:rsid w:val="00534D84"/>
    <w:rsid w:val="00535C56"/>
    <w:rsid w:val="00554538"/>
    <w:rsid w:val="00556849"/>
    <w:rsid w:val="00561901"/>
    <w:rsid w:val="005701D8"/>
    <w:rsid w:val="00573A45"/>
    <w:rsid w:val="00574360"/>
    <w:rsid w:val="00575503"/>
    <w:rsid w:val="005816EA"/>
    <w:rsid w:val="00582A3A"/>
    <w:rsid w:val="00592F36"/>
    <w:rsid w:val="00597F67"/>
    <w:rsid w:val="005B1DDE"/>
    <w:rsid w:val="005C1D6F"/>
    <w:rsid w:val="005C37D4"/>
    <w:rsid w:val="005C5A1C"/>
    <w:rsid w:val="005F5AEB"/>
    <w:rsid w:val="005F7C7D"/>
    <w:rsid w:val="00600AE2"/>
    <w:rsid w:val="00601312"/>
    <w:rsid w:val="00603529"/>
    <w:rsid w:val="00607EC1"/>
    <w:rsid w:val="006131CF"/>
    <w:rsid w:val="00616902"/>
    <w:rsid w:val="00624201"/>
    <w:rsid w:val="00625259"/>
    <w:rsid w:val="0062545A"/>
    <w:rsid w:val="00626861"/>
    <w:rsid w:val="00626E4F"/>
    <w:rsid w:val="00635276"/>
    <w:rsid w:val="00637C74"/>
    <w:rsid w:val="0064784C"/>
    <w:rsid w:val="006534C1"/>
    <w:rsid w:val="006546CA"/>
    <w:rsid w:val="006634CC"/>
    <w:rsid w:val="00665B97"/>
    <w:rsid w:val="00667176"/>
    <w:rsid w:val="00674B21"/>
    <w:rsid w:val="00675841"/>
    <w:rsid w:val="006776B5"/>
    <w:rsid w:val="0068015D"/>
    <w:rsid w:val="00692330"/>
    <w:rsid w:val="006929DA"/>
    <w:rsid w:val="00694417"/>
    <w:rsid w:val="00696A5B"/>
    <w:rsid w:val="006A04F4"/>
    <w:rsid w:val="006A39B7"/>
    <w:rsid w:val="006B363E"/>
    <w:rsid w:val="006B3DC3"/>
    <w:rsid w:val="006C52C1"/>
    <w:rsid w:val="006D6147"/>
    <w:rsid w:val="006D65B1"/>
    <w:rsid w:val="006E0C67"/>
    <w:rsid w:val="006E5900"/>
    <w:rsid w:val="006F2685"/>
    <w:rsid w:val="006F5FF1"/>
    <w:rsid w:val="00703930"/>
    <w:rsid w:val="00703B5D"/>
    <w:rsid w:val="00703D00"/>
    <w:rsid w:val="00707ACC"/>
    <w:rsid w:val="007117A1"/>
    <w:rsid w:val="00721101"/>
    <w:rsid w:val="007241F0"/>
    <w:rsid w:val="00724E14"/>
    <w:rsid w:val="00735118"/>
    <w:rsid w:val="00746D69"/>
    <w:rsid w:val="00747D35"/>
    <w:rsid w:val="00750C12"/>
    <w:rsid w:val="00755039"/>
    <w:rsid w:val="00755089"/>
    <w:rsid w:val="00761195"/>
    <w:rsid w:val="00762B07"/>
    <w:rsid w:val="00764E43"/>
    <w:rsid w:val="007678C8"/>
    <w:rsid w:val="0077392A"/>
    <w:rsid w:val="00774D92"/>
    <w:rsid w:val="00777596"/>
    <w:rsid w:val="00790AC8"/>
    <w:rsid w:val="00793B7F"/>
    <w:rsid w:val="00795733"/>
    <w:rsid w:val="00796156"/>
    <w:rsid w:val="007A3478"/>
    <w:rsid w:val="007B0179"/>
    <w:rsid w:val="007B2F44"/>
    <w:rsid w:val="007B5C73"/>
    <w:rsid w:val="007B651D"/>
    <w:rsid w:val="007C1140"/>
    <w:rsid w:val="007C2D4B"/>
    <w:rsid w:val="007C74FB"/>
    <w:rsid w:val="007D4FEA"/>
    <w:rsid w:val="007D546D"/>
    <w:rsid w:val="007D593D"/>
    <w:rsid w:val="007E5579"/>
    <w:rsid w:val="007F3FDD"/>
    <w:rsid w:val="008013A2"/>
    <w:rsid w:val="0080216F"/>
    <w:rsid w:val="00805807"/>
    <w:rsid w:val="008075B6"/>
    <w:rsid w:val="008147ED"/>
    <w:rsid w:val="00816C29"/>
    <w:rsid w:val="0082258A"/>
    <w:rsid w:val="00822BA7"/>
    <w:rsid w:val="00824AF7"/>
    <w:rsid w:val="00825717"/>
    <w:rsid w:val="00827BCD"/>
    <w:rsid w:val="00831B26"/>
    <w:rsid w:val="008362ED"/>
    <w:rsid w:val="00840463"/>
    <w:rsid w:val="00840CC2"/>
    <w:rsid w:val="00846380"/>
    <w:rsid w:val="00847CAC"/>
    <w:rsid w:val="00850C7F"/>
    <w:rsid w:val="00861360"/>
    <w:rsid w:val="00864D8C"/>
    <w:rsid w:val="00867CA8"/>
    <w:rsid w:val="00874446"/>
    <w:rsid w:val="0087672E"/>
    <w:rsid w:val="00876A2B"/>
    <w:rsid w:val="00876F4A"/>
    <w:rsid w:val="00877E6A"/>
    <w:rsid w:val="00883B48"/>
    <w:rsid w:val="008905E2"/>
    <w:rsid w:val="008958FB"/>
    <w:rsid w:val="008A0CB0"/>
    <w:rsid w:val="008A3412"/>
    <w:rsid w:val="008B0243"/>
    <w:rsid w:val="008B228E"/>
    <w:rsid w:val="008B560B"/>
    <w:rsid w:val="008C2238"/>
    <w:rsid w:val="008C2FFB"/>
    <w:rsid w:val="008D67D7"/>
    <w:rsid w:val="008D7520"/>
    <w:rsid w:val="00900D72"/>
    <w:rsid w:val="00903A15"/>
    <w:rsid w:val="00904540"/>
    <w:rsid w:val="0091253B"/>
    <w:rsid w:val="00914CD4"/>
    <w:rsid w:val="009156FF"/>
    <w:rsid w:val="00921FEB"/>
    <w:rsid w:val="00933256"/>
    <w:rsid w:val="009505FD"/>
    <w:rsid w:val="0095657A"/>
    <w:rsid w:val="00957F6A"/>
    <w:rsid w:val="00964527"/>
    <w:rsid w:val="00975A03"/>
    <w:rsid w:val="009804EB"/>
    <w:rsid w:val="0098239B"/>
    <w:rsid w:val="00982607"/>
    <w:rsid w:val="00985D5B"/>
    <w:rsid w:val="00987040"/>
    <w:rsid w:val="00995043"/>
    <w:rsid w:val="00995A7A"/>
    <w:rsid w:val="009A4182"/>
    <w:rsid w:val="009A4E11"/>
    <w:rsid w:val="009A60BE"/>
    <w:rsid w:val="009A7160"/>
    <w:rsid w:val="009A7443"/>
    <w:rsid w:val="009B4447"/>
    <w:rsid w:val="009B7EDD"/>
    <w:rsid w:val="009C3A29"/>
    <w:rsid w:val="009C59E8"/>
    <w:rsid w:val="009C68EC"/>
    <w:rsid w:val="009D23B8"/>
    <w:rsid w:val="009D298F"/>
    <w:rsid w:val="009D2ED3"/>
    <w:rsid w:val="009D4682"/>
    <w:rsid w:val="009D4CF8"/>
    <w:rsid w:val="009D510E"/>
    <w:rsid w:val="009E0B0D"/>
    <w:rsid w:val="009E1D90"/>
    <w:rsid w:val="009E45EB"/>
    <w:rsid w:val="009F04BF"/>
    <w:rsid w:val="009F1C48"/>
    <w:rsid w:val="00A00256"/>
    <w:rsid w:val="00A16319"/>
    <w:rsid w:val="00A240FB"/>
    <w:rsid w:val="00A25463"/>
    <w:rsid w:val="00A259AD"/>
    <w:rsid w:val="00A25A6B"/>
    <w:rsid w:val="00A26E13"/>
    <w:rsid w:val="00A27E7B"/>
    <w:rsid w:val="00A35F9F"/>
    <w:rsid w:val="00A4219F"/>
    <w:rsid w:val="00A51CAD"/>
    <w:rsid w:val="00A61648"/>
    <w:rsid w:val="00A64B16"/>
    <w:rsid w:val="00A71A31"/>
    <w:rsid w:val="00A71F36"/>
    <w:rsid w:val="00A76124"/>
    <w:rsid w:val="00A76C05"/>
    <w:rsid w:val="00A774D2"/>
    <w:rsid w:val="00A9126E"/>
    <w:rsid w:val="00A91940"/>
    <w:rsid w:val="00A919A8"/>
    <w:rsid w:val="00AA67B4"/>
    <w:rsid w:val="00AB4E2F"/>
    <w:rsid w:val="00AD600E"/>
    <w:rsid w:val="00AE0292"/>
    <w:rsid w:val="00AE07EE"/>
    <w:rsid w:val="00AF0B1A"/>
    <w:rsid w:val="00AF2714"/>
    <w:rsid w:val="00B0134D"/>
    <w:rsid w:val="00B053E7"/>
    <w:rsid w:val="00B125AE"/>
    <w:rsid w:val="00B12C23"/>
    <w:rsid w:val="00B13F6A"/>
    <w:rsid w:val="00B17469"/>
    <w:rsid w:val="00B238A5"/>
    <w:rsid w:val="00B25184"/>
    <w:rsid w:val="00B25EFC"/>
    <w:rsid w:val="00B3299D"/>
    <w:rsid w:val="00B350ED"/>
    <w:rsid w:val="00B42558"/>
    <w:rsid w:val="00B42AF3"/>
    <w:rsid w:val="00B43B18"/>
    <w:rsid w:val="00B5185C"/>
    <w:rsid w:val="00B5322D"/>
    <w:rsid w:val="00B55824"/>
    <w:rsid w:val="00B5772F"/>
    <w:rsid w:val="00B6153D"/>
    <w:rsid w:val="00B620A4"/>
    <w:rsid w:val="00B668DB"/>
    <w:rsid w:val="00B723F5"/>
    <w:rsid w:val="00B73127"/>
    <w:rsid w:val="00B75E13"/>
    <w:rsid w:val="00B80E4A"/>
    <w:rsid w:val="00B91EE8"/>
    <w:rsid w:val="00B9592D"/>
    <w:rsid w:val="00B968F9"/>
    <w:rsid w:val="00BA120F"/>
    <w:rsid w:val="00BB710C"/>
    <w:rsid w:val="00BD5F83"/>
    <w:rsid w:val="00BD6C8F"/>
    <w:rsid w:val="00BE2F4E"/>
    <w:rsid w:val="00BF115F"/>
    <w:rsid w:val="00BF1362"/>
    <w:rsid w:val="00BF77C4"/>
    <w:rsid w:val="00C1192B"/>
    <w:rsid w:val="00C13FFF"/>
    <w:rsid w:val="00C14CB6"/>
    <w:rsid w:val="00C15DD8"/>
    <w:rsid w:val="00C176AE"/>
    <w:rsid w:val="00C228BF"/>
    <w:rsid w:val="00C22A02"/>
    <w:rsid w:val="00C30BA8"/>
    <w:rsid w:val="00C31492"/>
    <w:rsid w:val="00C33C07"/>
    <w:rsid w:val="00C3467C"/>
    <w:rsid w:val="00C35207"/>
    <w:rsid w:val="00C42E48"/>
    <w:rsid w:val="00C45A6A"/>
    <w:rsid w:val="00C461A6"/>
    <w:rsid w:val="00C61BF8"/>
    <w:rsid w:val="00C70DEF"/>
    <w:rsid w:val="00C76EFF"/>
    <w:rsid w:val="00C81779"/>
    <w:rsid w:val="00C81F6F"/>
    <w:rsid w:val="00C85711"/>
    <w:rsid w:val="00C87345"/>
    <w:rsid w:val="00C90423"/>
    <w:rsid w:val="00C968EB"/>
    <w:rsid w:val="00CA19D1"/>
    <w:rsid w:val="00CA1B8D"/>
    <w:rsid w:val="00CA63AD"/>
    <w:rsid w:val="00CA6EDB"/>
    <w:rsid w:val="00CB048C"/>
    <w:rsid w:val="00CC18EF"/>
    <w:rsid w:val="00CC2F36"/>
    <w:rsid w:val="00CC3A59"/>
    <w:rsid w:val="00CC452A"/>
    <w:rsid w:val="00CC4E96"/>
    <w:rsid w:val="00CC5B10"/>
    <w:rsid w:val="00CC68B3"/>
    <w:rsid w:val="00CD4031"/>
    <w:rsid w:val="00CD51EC"/>
    <w:rsid w:val="00CD6730"/>
    <w:rsid w:val="00CE4C52"/>
    <w:rsid w:val="00CF2A30"/>
    <w:rsid w:val="00D05326"/>
    <w:rsid w:val="00D22A3B"/>
    <w:rsid w:val="00D24960"/>
    <w:rsid w:val="00D25B96"/>
    <w:rsid w:val="00D32878"/>
    <w:rsid w:val="00D4206A"/>
    <w:rsid w:val="00D44085"/>
    <w:rsid w:val="00D50481"/>
    <w:rsid w:val="00D5355A"/>
    <w:rsid w:val="00D577AE"/>
    <w:rsid w:val="00D65966"/>
    <w:rsid w:val="00D67200"/>
    <w:rsid w:val="00D70A83"/>
    <w:rsid w:val="00D72C5E"/>
    <w:rsid w:val="00D72C97"/>
    <w:rsid w:val="00D83AB4"/>
    <w:rsid w:val="00D840BF"/>
    <w:rsid w:val="00D857C5"/>
    <w:rsid w:val="00D87627"/>
    <w:rsid w:val="00D97821"/>
    <w:rsid w:val="00DA0688"/>
    <w:rsid w:val="00DA24BE"/>
    <w:rsid w:val="00DB09BA"/>
    <w:rsid w:val="00DB0C66"/>
    <w:rsid w:val="00DB22CD"/>
    <w:rsid w:val="00DB3E32"/>
    <w:rsid w:val="00DB6D61"/>
    <w:rsid w:val="00DC5550"/>
    <w:rsid w:val="00DC7C8A"/>
    <w:rsid w:val="00DD6A48"/>
    <w:rsid w:val="00DD6A8B"/>
    <w:rsid w:val="00DE0A40"/>
    <w:rsid w:val="00DE3DF8"/>
    <w:rsid w:val="00DF014B"/>
    <w:rsid w:val="00DF14C8"/>
    <w:rsid w:val="00DF3FB9"/>
    <w:rsid w:val="00E00BFF"/>
    <w:rsid w:val="00E07E93"/>
    <w:rsid w:val="00E1571C"/>
    <w:rsid w:val="00E23FBB"/>
    <w:rsid w:val="00E27289"/>
    <w:rsid w:val="00E27E69"/>
    <w:rsid w:val="00E36080"/>
    <w:rsid w:val="00E46F48"/>
    <w:rsid w:val="00E52986"/>
    <w:rsid w:val="00E53B99"/>
    <w:rsid w:val="00E7019D"/>
    <w:rsid w:val="00E72C67"/>
    <w:rsid w:val="00E9222C"/>
    <w:rsid w:val="00E92E36"/>
    <w:rsid w:val="00E93CD6"/>
    <w:rsid w:val="00E96103"/>
    <w:rsid w:val="00EA1D82"/>
    <w:rsid w:val="00EA1FB7"/>
    <w:rsid w:val="00EA4BFB"/>
    <w:rsid w:val="00EA6580"/>
    <w:rsid w:val="00EB1D60"/>
    <w:rsid w:val="00EB5429"/>
    <w:rsid w:val="00EB5FFF"/>
    <w:rsid w:val="00EC02F6"/>
    <w:rsid w:val="00EC3392"/>
    <w:rsid w:val="00EC5762"/>
    <w:rsid w:val="00EC7756"/>
    <w:rsid w:val="00ED4FCB"/>
    <w:rsid w:val="00EE57E7"/>
    <w:rsid w:val="00EF6112"/>
    <w:rsid w:val="00F050BD"/>
    <w:rsid w:val="00F12ECF"/>
    <w:rsid w:val="00F170E0"/>
    <w:rsid w:val="00F237C3"/>
    <w:rsid w:val="00F326DD"/>
    <w:rsid w:val="00F424B0"/>
    <w:rsid w:val="00F51FDC"/>
    <w:rsid w:val="00F548DF"/>
    <w:rsid w:val="00F62AD1"/>
    <w:rsid w:val="00F72635"/>
    <w:rsid w:val="00F72A39"/>
    <w:rsid w:val="00F77EBA"/>
    <w:rsid w:val="00F85929"/>
    <w:rsid w:val="00F860F9"/>
    <w:rsid w:val="00F93544"/>
    <w:rsid w:val="00FA0E3B"/>
    <w:rsid w:val="00FA588E"/>
    <w:rsid w:val="00FB1F29"/>
    <w:rsid w:val="00FB7B67"/>
    <w:rsid w:val="00FC5B7B"/>
    <w:rsid w:val="00FD69DD"/>
    <w:rsid w:val="00FE2047"/>
    <w:rsid w:val="00FE6B79"/>
    <w:rsid w:val="00FE6E69"/>
    <w:rsid w:val="00FF2373"/>
    <w:rsid w:val="00FF3370"/>
    <w:rsid w:val="00FF773A"/>
    <w:rsid w:val="02018B27"/>
    <w:rsid w:val="0326970F"/>
    <w:rsid w:val="033D4593"/>
    <w:rsid w:val="04669107"/>
    <w:rsid w:val="056EFFCA"/>
    <w:rsid w:val="09A43EEB"/>
    <w:rsid w:val="0C8BF7C7"/>
    <w:rsid w:val="1095BC2B"/>
    <w:rsid w:val="10E0858E"/>
    <w:rsid w:val="12AAF53C"/>
    <w:rsid w:val="13CEFE63"/>
    <w:rsid w:val="145B2F33"/>
    <w:rsid w:val="154317A2"/>
    <w:rsid w:val="17966C96"/>
    <w:rsid w:val="17C3A4B5"/>
    <w:rsid w:val="17CAA773"/>
    <w:rsid w:val="19D3928B"/>
    <w:rsid w:val="1AE488BE"/>
    <w:rsid w:val="1BB656CA"/>
    <w:rsid w:val="1BCAE1C1"/>
    <w:rsid w:val="1C5C6D81"/>
    <w:rsid w:val="1CFFC130"/>
    <w:rsid w:val="1D6619F1"/>
    <w:rsid w:val="1DE8E91C"/>
    <w:rsid w:val="2139C2E1"/>
    <w:rsid w:val="2164A2D8"/>
    <w:rsid w:val="2199BA81"/>
    <w:rsid w:val="2348BC59"/>
    <w:rsid w:val="23CB58E6"/>
    <w:rsid w:val="24514114"/>
    <w:rsid w:val="24AF22B5"/>
    <w:rsid w:val="279360E2"/>
    <w:rsid w:val="294FFF30"/>
    <w:rsid w:val="2978E15F"/>
    <w:rsid w:val="2CBBD13E"/>
    <w:rsid w:val="2E22A60A"/>
    <w:rsid w:val="2EB0C146"/>
    <w:rsid w:val="2EF2CFD9"/>
    <w:rsid w:val="338F9DDC"/>
    <w:rsid w:val="3B741ABE"/>
    <w:rsid w:val="3CAEBDA3"/>
    <w:rsid w:val="3E53D3BE"/>
    <w:rsid w:val="3EEFDBEC"/>
    <w:rsid w:val="3FDAEC48"/>
    <w:rsid w:val="3FEFA41F"/>
    <w:rsid w:val="400904DC"/>
    <w:rsid w:val="42277CAE"/>
    <w:rsid w:val="4317E3B9"/>
    <w:rsid w:val="444B4DCD"/>
    <w:rsid w:val="458C2844"/>
    <w:rsid w:val="45C36CDD"/>
    <w:rsid w:val="466BF81A"/>
    <w:rsid w:val="468497F1"/>
    <w:rsid w:val="475F3D3E"/>
    <w:rsid w:val="4819932F"/>
    <w:rsid w:val="4840EE49"/>
    <w:rsid w:val="4865CA99"/>
    <w:rsid w:val="48B3D671"/>
    <w:rsid w:val="4C73CEBE"/>
    <w:rsid w:val="51A985D0"/>
    <w:rsid w:val="51B91B88"/>
    <w:rsid w:val="55087328"/>
    <w:rsid w:val="56D8EF78"/>
    <w:rsid w:val="56F787AB"/>
    <w:rsid w:val="575CB67A"/>
    <w:rsid w:val="5AAB579D"/>
    <w:rsid w:val="5D38A056"/>
    <w:rsid w:val="6017C353"/>
    <w:rsid w:val="60E5DE15"/>
    <w:rsid w:val="646A5F19"/>
    <w:rsid w:val="6656D71E"/>
    <w:rsid w:val="6687157D"/>
    <w:rsid w:val="67EDA107"/>
    <w:rsid w:val="6B73295F"/>
    <w:rsid w:val="6CC56368"/>
    <w:rsid w:val="6D6C7360"/>
    <w:rsid w:val="6F4D5A05"/>
    <w:rsid w:val="7001FE45"/>
    <w:rsid w:val="71F55688"/>
    <w:rsid w:val="7246723B"/>
    <w:rsid w:val="736FF8A6"/>
    <w:rsid w:val="74745EF8"/>
    <w:rsid w:val="75D7A2C6"/>
    <w:rsid w:val="7757945C"/>
    <w:rsid w:val="783684F7"/>
    <w:rsid w:val="78561C73"/>
    <w:rsid w:val="7AA13A25"/>
    <w:rsid w:val="7BC65A6E"/>
    <w:rsid w:val="7C4B345A"/>
    <w:rsid w:val="7C4B4500"/>
    <w:rsid w:val="7C606CE2"/>
    <w:rsid w:val="7DE704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AC00"/>
  <w15:docId w15:val="{E464B79E-0ED3-48EC-935F-CA006DE3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unhideWhenUsed/>
    <w:rsid w:val="00290918"/>
    <w:pPr>
      <w:spacing w:line="240" w:lineRule="auto"/>
    </w:pPr>
    <w:rPr>
      <w:sz w:val="20"/>
    </w:rPr>
  </w:style>
  <w:style w:type="character" w:customStyle="1" w:styleId="CommentTextChar">
    <w:name w:val="Comment Text Char"/>
    <w:basedOn w:val="DefaultParagraphFont"/>
    <w:link w:val="CommentText"/>
    <w:uiPriority w:val="99"/>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customStyle="1" w:styleId="normaltextrun">
    <w:name w:val="normaltextrun"/>
    <w:basedOn w:val="DefaultParagraphFont"/>
    <w:rsid w:val="008D67D7"/>
  </w:style>
  <w:style w:type="character" w:customStyle="1" w:styleId="eop">
    <w:name w:val="eop"/>
    <w:basedOn w:val="DefaultParagraphFont"/>
    <w:rsid w:val="008D67D7"/>
  </w:style>
  <w:style w:type="paragraph" w:customStyle="1" w:styleId="paragraph">
    <w:name w:val="paragraph"/>
    <w:basedOn w:val="Normal"/>
    <w:rsid w:val="00900D72"/>
    <w:pPr>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styleId="Revision">
    <w:name w:val="Revision"/>
    <w:hidden/>
    <w:uiPriority w:val="99"/>
    <w:semiHidden/>
    <w:rsid w:val="0082258A"/>
    <w:pPr>
      <w:spacing w:line="240" w:lineRule="auto"/>
      <w:jc w:val="left"/>
    </w:pPr>
  </w:style>
  <w:style w:type="character" w:styleId="UnresolvedMention">
    <w:name w:val="Unresolved Mention"/>
    <w:basedOn w:val="DefaultParagraphFont"/>
    <w:uiPriority w:val="99"/>
    <w:rsid w:val="00762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ansea.ac.uk/media/Swansea%20University%20Leadership%20Model%202018.pdf"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wansea.ac.uk/the-university/values/professional-services-values/"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atherine.hunt@abertawe.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ansea.ac.uk/welsh-language-standards/compliance/recrui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654085A856A14FB5317362A7629D37" ma:contentTypeVersion="11" ma:contentTypeDescription="Create a new document." ma:contentTypeScope="" ma:versionID="5d46b262f0c827e43a4a96a86c267a4c">
  <xsd:schema xmlns:xsd="http://www.w3.org/2001/XMLSchema" xmlns:xs="http://www.w3.org/2001/XMLSchema" xmlns:p="http://schemas.microsoft.com/office/2006/metadata/properties" xmlns:ns2="929f4d2d-0af2-4d02-9c58-134dd849c202" xmlns:ns3="689079f8-106c-4330-b2ec-c3770368bb99" targetNamespace="http://schemas.microsoft.com/office/2006/metadata/properties" ma:root="true" ma:fieldsID="fb4ba2b59fbeb3e4c935c9f5a10addc0" ns2:_="" ns3:_="">
    <xsd:import namespace="929f4d2d-0af2-4d02-9c58-134dd849c202"/>
    <xsd:import namespace="689079f8-106c-4330-b2ec-c3770368bb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4d2d-0af2-4d02-9c58-134dd849c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9079f8-106c-4330-b2ec-c3770368bb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61a4d1d-5bc0-4619-aa4c-f20f3cbb9cab}" ma:internalName="TaxCatchAll" ma:showField="CatchAllData" ma:web="689079f8-106c-4330-b2ec-c3770368bb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9f4d2d-0af2-4d02-9c58-134dd849c202">
      <Terms xmlns="http://schemas.microsoft.com/office/infopath/2007/PartnerControls"/>
    </lcf76f155ced4ddcb4097134ff3c332f>
    <TaxCatchAll xmlns="689079f8-106c-4330-b2ec-c3770368bb9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B0718-DD53-4068-9152-45BED1E8BBCA}">
  <ds:schemaRefs>
    <ds:schemaRef ds:uri="http://schemas.microsoft.com/sharepoint/v3/contenttype/forms"/>
  </ds:schemaRefs>
</ds:datastoreItem>
</file>

<file path=customXml/itemProps2.xml><?xml version="1.0" encoding="utf-8"?>
<ds:datastoreItem xmlns:ds="http://schemas.openxmlformats.org/officeDocument/2006/customXml" ds:itemID="{1BF89535-5AF2-4A83-9C61-093247AA9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4d2d-0af2-4d02-9c58-134dd849c202"/>
    <ds:schemaRef ds:uri="689079f8-106c-4330-b2ec-c3770368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5A9C5-C27E-4BCB-A1BB-972534F59F9D}">
  <ds:schemaRefs>
    <ds:schemaRef ds:uri="http://purl.org/dc/elements/1.1/"/>
    <ds:schemaRef ds:uri="929f4d2d-0af2-4d02-9c58-134dd849c202"/>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689079f8-106c-4330-b2ec-c3770368bb99"/>
    <ds:schemaRef ds:uri="http://www.w3.org/XML/1998/namespace"/>
  </ds:schemaRefs>
</ds:datastoreItem>
</file>

<file path=customXml/itemProps4.xml><?xml version="1.0" encoding="utf-8"?>
<ds:datastoreItem xmlns:ds="http://schemas.openxmlformats.org/officeDocument/2006/customXml" ds:itemID="{2D01CC0C-DCAE-456C-98D5-3C4D5DA6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Laura Huntley</cp:lastModifiedBy>
  <cp:revision>3</cp:revision>
  <cp:lastPrinted>2024-06-12T12:50:00Z</cp:lastPrinted>
  <dcterms:created xsi:type="dcterms:W3CDTF">2025-01-27T13:03:00Z</dcterms:created>
  <dcterms:modified xsi:type="dcterms:W3CDTF">2025-02-07T14:13:00Z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0x010100A9654085A856A14FB5317362A7629D37</vt:lpwstr>
  </property>
  <property fmtid="{D5CDD505-2E9C-101B-9397-08002B2CF9AE}" pid="3" name="MediaServiceImageTags">
    <vt:lpwstr/>
  </property>
</Properties>
</file>