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C09E3" w14:textId="77777777" w:rsidR="00045410" w:rsidRPr="00DE0A40" w:rsidRDefault="00DE0A40" w:rsidP="00CE4C52">
      <w:pPr>
        <w:pStyle w:val="BodyTextIndent"/>
        <w:ind w:right="-144" w:firstLine="0"/>
        <w:jc w:val="right"/>
        <w:rPr>
          <w:rFonts w:ascii="Arial" w:hAnsi="Arial" w:cs="Arial"/>
          <w:b/>
          <w:color w:val="FFFFFF" w:themeColor="background1"/>
          <w:sz w:val="22"/>
          <w:szCs w:val="22"/>
        </w:rPr>
      </w:pPr>
      <w:r w:rsidRPr="00DE0A40">
        <w:rPr>
          <w:rFonts w:ascii="Arial" w:hAnsi="Arial" w:cs="Arial"/>
          <w:noProof/>
          <w:sz w:val="24"/>
          <w:szCs w:val="24"/>
          <w:lang w:eastAsia="en-GB"/>
        </w:rPr>
        <w:drawing>
          <wp:anchor distT="0" distB="0" distL="114300" distR="114300" simplePos="0" relativeHeight="251659264" behindDoc="1" locked="0" layoutInCell="1" allowOverlap="1" wp14:anchorId="13F5C520" wp14:editId="56982647">
            <wp:simplePos x="0" y="0"/>
            <wp:positionH relativeFrom="page">
              <wp:posOffset>-4890</wp:posOffset>
            </wp:positionH>
            <wp:positionV relativeFrom="page">
              <wp:align>top</wp:align>
            </wp:positionV>
            <wp:extent cx="7572375" cy="1143000"/>
            <wp:effectExtent l="0" t="0" r="9525" b="0"/>
            <wp:wrapNone/>
            <wp:docPr id="2" name="Picture 2" descr="SU header 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 header Waves"/>
                    <pic:cNvPicPr>
                      <a:picLocks noChangeAspect="1" noChangeArrowheads="1"/>
                    </pic:cNvPicPr>
                  </pic:nvPicPr>
                  <pic:blipFill>
                    <a:blip r:embed="rId8" cstate="print"/>
                    <a:srcRect/>
                    <a:stretch>
                      <a:fillRect/>
                    </a:stretch>
                  </pic:blipFill>
                  <pic:spPr bwMode="auto">
                    <a:xfrm>
                      <a:off x="0" y="0"/>
                      <a:ext cx="7687690" cy="116040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36080">
        <w:rPr>
          <w:rFonts w:ascii="Arial" w:hAnsi="Arial" w:cs="Arial"/>
          <w:sz w:val="24"/>
          <w:szCs w:val="24"/>
        </w:rPr>
        <w:t xml:space="preserve"> </w:t>
      </w:r>
      <w:r w:rsidR="00073847">
        <w:rPr>
          <w:rFonts w:ascii="Arial" w:hAnsi="Arial" w:cs="Arial"/>
          <w:sz w:val="24"/>
          <w:szCs w:val="24"/>
        </w:rPr>
        <w:tab/>
      </w:r>
    </w:p>
    <w:p w14:paraId="36E418BD" w14:textId="77777777" w:rsidR="00CD4031" w:rsidRPr="00CD4031" w:rsidRDefault="00CD4031" w:rsidP="00CD4031">
      <w:pPr>
        <w:pStyle w:val="BodyTextIndent"/>
        <w:ind w:left="0" w:firstLine="0"/>
        <w:jc w:val="center"/>
        <w:rPr>
          <w:rFonts w:ascii="Arial" w:hAnsi="Arial" w:cs="Arial"/>
          <w:sz w:val="22"/>
          <w:szCs w:val="22"/>
        </w:rPr>
      </w:pPr>
    </w:p>
    <w:p w14:paraId="6795EB3E" w14:textId="77777777" w:rsidR="00DE0A40" w:rsidRDefault="00DE0A40" w:rsidP="00575503">
      <w:pPr>
        <w:pStyle w:val="BodyTextIndent"/>
        <w:ind w:left="0" w:firstLine="0"/>
        <w:jc w:val="center"/>
        <w:rPr>
          <w:rFonts w:ascii="Arial" w:hAnsi="Arial" w:cs="Arial"/>
          <w:b/>
          <w:sz w:val="28"/>
          <w:szCs w:val="28"/>
        </w:rPr>
      </w:pPr>
    </w:p>
    <w:p w14:paraId="7D6E8887" w14:textId="77777777" w:rsidR="00DE0A40" w:rsidRDefault="00DE0A40" w:rsidP="00575503">
      <w:pPr>
        <w:pStyle w:val="BodyTextIndent"/>
        <w:ind w:left="0" w:firstLine="0"/>
        <w:jc w:val="center"/>
        <w:rPr>
          <w:rFonts w:ascii="Arial" w:hAnsi="Arial" w:cs="Arial"/>
          <w:b/>
          <w:sz w:val="28"/>
          <w:szCs w:val="28"/>
        </w:rPr>
      </w:pPr>
    </w:p>
    <w:p w14:paraId="1478AF89" w14:textId="77777777" w:rsidR="00045410" w:rsidRPr="00CC2216" w:rsidRDefault="00B5322D" w:rsidP="00575503">
      <w:pPr>
        <w:pStyle w:val="BodyTextIndent"/>
        <w:ind w:left="0" w:firstLine="0"/>
        <w:jc w:val="center"/>
        <w:rPr>
          <w:rFonts w:asciiTheme="minorHAnsi" w:hAnsiTheme="minorHAnsi" w:cstheme="minorHAnsi"/>
          <w:b/>
          <w:sz w:val="32"/>
          <w:szCs w:val="28"/>
          <w:u w:val="single"/>
        </w:rPr>
      </w:pPr>
      <w:r w:rsidRPr="00CC2216">
        <w:rPr>
          <w:rFonts w:asciiTheme="minorHAnsi" w:hAnsiTheme="minorHAnsi" w:cstheme="minorHAnsi"/>
          <w:b/>
          <w:sz w:val="32"/>
          <w:szCs w:val="28"/>
          <w:u w:val="single"/>
        </w:rPr>
        <w:t>Job Description</w:t>
      </w:r>
      <w:r w:rsidR="00867CA8" w:rsidRPr="00CC2216">
        <w:rPr>
          <w:rFonts w:asciiTheme="minorHAnsi" w:hAnsiTheme="minorHAnsi" w:cstheme="minorHAnsi"/>
          <w:b/>
          <w:sz w:val="32"/>
          <w:szCs w:val="28"/>
          <w:u w:val="single"/>
        </w:rPr>
        <w:t xml:space="preserve">: </w:t>
      </w:r>
      <w:r w:rsidR="00735118" w:rsidRPr="00CC2216">
        <w:rPr>
          <w:rFonts w:asciiTheme="minorHAnsi" w:hAnsiTheme="minorHAnsi" w:cstheme="minorHAnsi"/>
          <w:b/>
          <w:sz w:val="32"/>
          <w:szCs w:val="28"/>
          <w:u w:val="single"/>
        </w:rPr>
        <w:t>Profe</w:t>
      </w:r>
      <w:r w:rsidR="00417174" w:rsidRPr="00CC2216">
        <w:rPr>
          <w:rFonts w:asciiTheme="minorHAnsi" w:hAnsiTheme="minorHAnsi" w:cstheme="minorHAnsi"/>
          <w:b/>
          <w:sz w:val="32"/>
          <w:szCs w:val="28"/>
          <w:u w:val="single"/>
        </w:rPr>
        <w:t>ssional Service</w:t>
      </w:r>
      <w:r w:rsidR="000D4150" w:rsidRPr="00CC2216">
        <w:rPr>
          <w:rFonts w:asciiTheme="minorHAnsi" w:hAnsiTheme="minorHAnsi" w:cstheme="minorHAnsi"/>
          <w:b/>
          <w:sz w:val="32"/>
          <w:szCs w:val="28"/>
          <w:u w:val="single"/>
        </w:rPr>
        <w:t xml:space="preserve"> Positions</w:t>
      </w:r>
    </w:p>
    <w:p w14:paraId="74F2E46C" w14:textId="77777777" w:rsidR="00D50481" w:rsidRPr="00CC2216" w:rsidRDefault="00D50481" w:rsidP="00BF1362">
      <w:pPr>
        <w:pStyle w:val="BodyTextIndent"/>
        <w:ind w:left="0" w:firstLine="0"/>
        <w:jc w:val="left"/>
        <w:rPr>
          <w:rFonts w:asciiTheme="minorHAnsi" w:hAnsiTheme="minorHAnsi" w:cstheme="minorHAnsi"/>
          <w:b/>
          <w:sz w:val="22"/>
          <w:szCs w:val="24"/>
        </w:rPr>
      </w:pPr>
    </w:p>
    <w:tbl>
      <w:tblPr>
        <w:tblStyle w:val="TableGrid"/>
        <w:tblW w:w="10916" w:type="dxa"/>
        <w:tblInd w:w="-176" w:type="dxa"/>
        <w:tblLook w:val="04A0" w:firstRow="1" w:lastRow="0" w:firstColumn="1" w:lastColumn="0" w:noHBand="0" w:noVBand="1"/>
      </w:tblPr>
      <w:tblGrid>
        <w:gridCol w:w="1645"/>
        <w:gridCol w:w="9271"/>
      </w:tblGrid>
      <w:tr w:rsidR="002D0DDE" w:rsidRPr="00CC2216" w14:paraId="123BF698" w14:textId="77777777" w:rsidTr="000069D4">
        <w:tc>
          <w:tcPr>
            <w:tcW w:w="1645" w:type="dxa"/>
            <w:shd w:val="clear" w:color="auto" w:fill="365F91" w:themeFill="accent1" w:themeFillShade="BF"/>
          </w:tcPr>
          <w:p w14:paraId="2531F248" w14:textId="77777777" w:rsidR="002D0DDE" w:rsidRPr="00CC2216" w:rsidRDefault="0068015D" w:rsidP="00276655">
            <w:pPr>
              <w:pStyle w:val="BodyTextIndent"/>
              <w:ind w:left="0" w:firstLine="0"/>
              <w:rPr>
                <w:rFonts w:asciiTheme="minorHAnsi" w:hAnsiTheme="minorHAnsi" w:cstheme="minorHAnsi"/>
                <w:b/>
                <w:color w:val="FFFFFF" w:themeColor="background1"/>
                <w:sz w:val="22"/>
                <w:szCs w:val="24"/>
              </w:rPr>
            </w:pPr>
            <w:r w:rsidRPr="00CC2216">
              <w:rPr>
                <w:rFonts w:asciiTheme="minorHAnsi" w:hAnsiTheme="minorHAnsi" w:cstheme="minorHAnsi"/>
                <w:b/>
                <w:color w:val="FFFFFF" w:themeColor="background1"/>
                <w:sz w:val="22"/>
                <w:szCs w:val="24"/>
              </w:rPr>
              <w:t>College/</w:t>
            </w:r>
            <w:r w:rsidR="002D0DDE" w:rsidRPr="00CC2216">
              <w:rPr>
                <w:rFonts w:asciiTheme="minorHAnsi" w:hAnsiTheme="minorHAnsi" w:cstheme="minorHAnsi"/>
                <w:b/>
                <w:color w:val="FFFFFF" w:themeColor="background1"/>
                <w:sz w:val="22"/>
                <w:szCs w:val="24"/>
              </w:rPr>
              <w:t>School:</w:t>
            </w:r>
          </w:p>
        </w:tc>
        <w:tc>
          <w:tcPr>
            <w:tcW w:w="9271" w:type="dxa"/>
          </w:tcPr>
          <w:p w14:paraId="08286F21" w14:textId="127AA903" w:rsidR="002D0DDE" w:rsidRPr="00CC2216" w:rsidRDefault="00FD2CEA" w:rsidP="00276655">
            <w:pPr>
              <w:pStyle w:val="BodyTextIndent"/>
              <w:ind w:left="0" w:firstLine="0"/>
              <w:rPr>
                <w:rFonts w:asciiTheme="minorHAnsi" w:hAnsiTheme="minorHAnsi" w:cstheme="minorHAnsi"/>
                <w:iCs/>
                <w:sz w:val="22"/>
                <w:szCs w:val="24"/>
              </w:rPr>
            </w:pPr>
            <w:r w:rsidRPr="00CC2216">
              <w:rPr>
                <w:rFonts w:asciiTheme="minorHAnsi" w:hAnsiTheme="minorHAnsi" w:cstheme="minorHAnsi"/>
                <w:iCs/>
                <w:sz w:val="22"/>
                <w:szCs w:val="24"/>
              </w:rPr>
              <w:t xml:space="preserve">Estates </w:t>
            </w:r>
            <w:r w:rsidR="001D4D8E" w:rsidRPr="00CC2216">
              <w:rPr>
                <w:rFonts w:asciiTheme="minorHAnsi" w:hAnsiTheme="minorHAnsi" w:cstheme="minorHAnsi"/>
                <w:iCs/>
                <w:sz w:val="22"/>
                <w:szCs w:val="24"/>
              </w:rPr>
              <w:t>&amp;</w:t>
            </w:r>
            <w:r w:rsidR="00B11CC6" w:rsidRPr="00CC2216">
              <w:rPr>
                <w:rFonts w:asciiTheme="minorHAnsi" w:hAnsiTheme="minorHAnsi" w:cstheme="minorHAnsi"/>
                <w:iCs/>
                <w:sz w:val="22"/>
                <w:szCs w:val="24"/>
              </w:rPr>
              <w:t xml:space="preserve"> Campus Services</w:t>
            </w:r>
          </w:p>
        </w:tc>
      </w:tr>
      <w:tr w:rsidR="00735118" w:rsidRPr="00CC2216" w14:paraId="171738DC" w14:textId="77777777" w:rsidTr="000069D4">
        <w:tc>
          <w:tcPr>
            <w:tcW w:w="1645" w:type="dxa"/>
            <w:shd w:val="clear" w:color="auto" w:fill="365F91" w:themeFill="accent1" w:themeFillShade="BF"/>
          </w:tcPr>
          <w:p w14:paraId="216FE223" w14:textId="77777777" w:rsidR="00735118" w:rsidRPr="00CC2216" w:rsidRDefault="00735118" w:rsidP="00276655">
            <w:pPr>
              <w:pStyle w:val="BodyTextIndent"/>
              <w:ind w:left="0" w:firstLine="0"/>
              <w:rPr>
                <w:rFonts w:asciiTheme="minorHAnsi" w:hAnsiTheme="minorHAnsi" w:cstheme="minorHAnsi"/>
                <w:b/>
                <w:color w:val="FFFFFF" w:themeColor="background1"/>
                <w:sz w:val="22"/>
                <w:szCs w:val="24"/>
              </w:rPr>
            </w:pPr>
            <w:r w:rsidRPr="00CC2216">
              <w:rPr>
                <w:rFonts w:asciiTheme="minorHAnsi" w:hAnsiTheme="minorHAnsi" w:cstheme="minorHAnsi"/>
                <w:b/>
                <w:color w:val="FFFFFF" w:themeColor="background1"/>
                <w:sz w:val="22"/>
                <w:szCs w:val="24"/>
              </w:rPr>
              <w:t>Job Title:</w:t>
            </w:r>
          </w:p>
        </w:tc>
        <w:tc>
          <w:tcPr>
            <w:tcW w:w="9271" w:type="dxa"/>
          </w:tcPr>
          <w:p w14:paraId="5C43260A" w14:textId="4FDEE58E" w:rsidR="00735118" w:rsidRPr="00CC2216" w:rsidRDefault="00FD2CEA" w:rsidP="00276655">
            <w:pPr>
              <w:pStyle w:val="BodyTextIndent"/>
              <w:ind w:left="0" w:firstLine="0"/>
              <w:rPr>
                <w:rFonts w:asciiTheme="minorHAnsi" w:hAnsiTheme="minorHAnsi" w:cstheme="minorHAnsi"/>
                <w:iCs/>
                <w:sz w:val="22"/>
                <w:szCs w:val="24"/>
              </w:rPr>
            </w:pPr>
            <w:r w:rsidRPr="00CC2216">
              <w:rPr>
                <w:rFonts w:asciiTheme="minorHAnsi" w:hAnsiTheme="minorHAnsi" w:cstheme="minorHAnsi"/>
                <w:iCs/>
                <w:sz w:val="22"/>
                <w:szCs w:val="24"/>
              </w:rPr>
              <w:t>Environment Officer</w:t>
            </w:r>
          </w:p>
        </w:tc>
      </w:tr>
      <w:tr w:rsidR="0068015D" w:rsidRPr="00CC2216" w14:paraId="125B3815" w14:textId="77777777" w:rsidTr="000069D4">
        <w:tc>
          <w:tcPr>
            <w:tcW w:w="1645" w:type="dxa"/>
            <w:shd w:val="clear" w:color="auto" w:fill="365F91" w:themeFill="accent1" w:themeFillShade="BF"/>
          </w:tcPr>
          <w:p w14:paraId="70ED009F" w14:textId="2851966D" w:rsidR="0068015D" w:rsidRPr="00CC2216" w:rsidRDefault="0068015D" w:rsidP="00276655">
            <w:pPr>
              <w:pStyle w:val="BodyTextIndent"/>
              <w:ind w:left="0" w:firstLine="0"/>
              <w:rPr>
                <w:rFonts w:asciiTheme="minorHAnsi" w:hAnsiTheme="minorHAnsi" w:cstheme="minorHAnsi"/>
                <w:b/>
                <w:color w:val="FFFFFF" w:themeColor="background1"/>
                <w:sz w:val="22"/>
                <w:szCs w:val="24"/>
              </w:rPr>
            </w:pPr>
            <w:r w:rsidRPr="00CC2216">
              <w:rPr>
                <w:rFonts w:asciiTheme="minorHAnsi" w:hAnsiTheme="minorHAnsi" w:cstheme="minorHAnsi"/>
                <w:b/>
                <w:color w:val="FFFFFF" w:themeColor="background1"/>
                <w:sz w:val="22"/>
                <w:szCs w:val="24"/>
              </w:rPr>
              <w:t>Department:</w:t>
            </w:r>
          </w:p>
        </w:tc>
        <w:tc>
          <w:tcPr>
            <w:tcW w:w="9271" w:type="dxa"/>
          </w:tcPr>
          <w:p w14:paraId="4F3DD683" w14:textId="40025F78" w:rsidR="0068015D" w:rsidRPr="00CC2216" w:rsidRDefault="00DC06D5" w:rsidP="00276655">
            <w:pPr>
              <w:pStyle w:val="BodyTextIndent"/>
              <w:ind w:left="0" w:firstLine="0"/>
              <w:rPr>
                <w:rFonts w:asciiTheme="minorHAnsi" w:hAnsiTheme="minorHAnsi" w:cstheme="minorHAnsi"/>
                <w:iCs/>
                <w:sz w:val="22"/>
                <w:szCs w:val="24"/>
              </w:rPr>
            </w:pPr>
            <w:r w:rsidRPr="00CC2216">
              <w:rPr>
                <w:rFonts w:asciiTheme="minorHAnsi" w:hAnsiTheme="minorHAnsi" w:cstheme="minorHAnsi"/>
                <w:iCs/>
                <w:sz w:val="22"/>
                <w:szCs w:val="24"/>
              </w:rPr>
              <w:t>Sustainability</w:t>
            </w:r>
          </w:p>
        </w:tc>
      </w:tr>
      <w:tr w:rsidR="00171929" w:rsidRPr="00CC2216" w14:paraId="391FA719" w14:textId="77777777" w:rsidTr="000069D4">
        <w:tc>
          <w:tcPr>
            <w:tcW w:w="1645" w:type="dxa"/>
            <w:shd w:val="clear" w:color="auto" w:fill="365F91" w:themeFill="accent1" w:themeFillShade="BF"/>
          </w:tcPr>
          <w:p w14:paraId="508344F6" w14:textId="77777777" w:rsidR="00171929" w:rsidRPr="00CC2216" w:rsidRDefault="00C87345" w:rsidP="00D50481">
            <w:pPr>
              <w:pStyle w:val="BodyTextIndent"/>
              <w:ind w:left="0" w:firstLine="0"/>
              <w:rPr>
                <w:rFonts w:asciiTheme="minorHAnsi" w:hAnsiTheme="minorHAnsi" w:cstheme="minorHAnsi"/>
                <w:b/>
                <w:color w:val="FFFFFF" w:themeColor="background1"/>
                <w:sz w:val="22"/>
                <w:szCs w:val="24"/>
              </w:rPr>
            </w:pPr>
            <w:r w:rsidRPr="00CC2216">
              <w:rPr>
                <w:rFonts w:asciiTheme="minorHAnsi" w:hAnsiTheme="minorHAnsi" w:cstheme="minorHAnsi"/>
                <w:b/>
                <w:color w:val="FFFFFF" w:themeColor="background1"/>
                <w:sz w:val="22"/>
                <w:szCs w:val="24"/>
              </w:rPr>
              <w:t>Salary:</w:t>
            </w:r>
          </w:p>
        </w:tc>
        <w:tc>
          <w:tcPr>
            <w:tcW w:w="9271" w:type="dxa"/>
          </w:tcPr>
          <w:p w14:paraId="56F96835" w14:textId="5D049EAD" w:rsidR="00171929" w:rsidRPr="000069D4" w:rsidRDefault="00DC06D5" w:rsidP="00987040">
            <w:pPr>
              <w:pStyle w:val="BodyTextIndent"/>
              <w:ind w:left="0" w:firstLine="0"/>
              <w:rPr>
                <w:rFonts w:asciiTheme="minorHAnsi" w:hAnsiTheme="minorHAnsi"/>
                <w:color w:val="000000" w:themeColor="text1"/>
                <w:sz w:val="22"/>
              </w:rPr>
            </w:pPr>
            <w:r w:rsidRPr="000069D4">
              <w:rPr>
                <w:rFonts w:asciiTheme="minorHAnsi" w:hAnsiTheme="minorHAnsi"/>
                <w:color w:val="000000" w:themeColor="text1"/>
                <w:sz w:val="22"/>
              </w:rPr>
              <w:t>£</w:t>
            </w:r>
            <w:r w:rsidR="00335B43" w:rsidRPr="00CC2216">
              <w:rPr>
                <w:rFonts w:asciiTheme="minorHAnsi" w:hAnsiTheme="minorHAnsi" w:cstheme="minorHAnsi"/>
                <w:iCs/>
                <w:color w:val="000000" w:themeColor="text1"/>
                <w:sz w:val="22"/>
                <w:szCs w:val="24"/>
              </w:rPr>
              <w:t>39,355</w:t>
            </w:r>
            <w:r w:rsidR="00335B43" w:rsidRPr="000069D4">
              <w:rPr>
                <w:rFonts w:asciiTheme="minorHAnsi" w:hAnsiTheme="minorHAnsi"/>
                <w:color w:val="000000" w:themeColor="text1"/>
                <w:sz w:val="22"/>
              </w:rPr>
              <w:t xml:space="preserve"> </w:t>
            </w:r>
            <w:r w:rsidR="00242611" w:rsidRPr="000069D4">
              <w:rPr>
                <w:rFonts w:asciiTheme="minorHAnsi" w:hAnsiTheme="minorHAnsi"/>
                <w:color w:val="000000" w:themeColor="text1"/>
                <w:sz w:val="22"/>
              </w:rPr>
              <w:t xml:space="preserve">per annum together with USS pension benefits </w:t>
            </w:r>
            <w:r w:rsidR="00B11CC6" w:rsidRPr="00CC2216">
              <w:rPr>
                <w:rFonts w:asciiTheme="minorHAnsi" w:hAnsiTheme="minorHAnsi" w:cstheme="minorHAnsi"/>
                <w:iCs/>
                <w:color w:val="000000" w:themeColor="text1"/>
                <w:sz w:val="22"/>
                <w:szCs w:val="24"/>
              </w:rPr>
              <w:t>(Grade 8)</w:t>
            </w:r>
          </w:p>
        </w:tc>
      </w:tr>
      <w:tr w:rsidR="00DB3E32" w:rsidRPr="00CC2216" w14:paraId="6C158135" w14:textId="77777777" w:rsidTr="000069D4">
        <w:tc>
          <w:tcPr>
            <w:tcW w:w="1645" w:type="dxa"/>
            <w:shd w:val="clear" w:color="auto" w:fill="365F91" w:themeFill="accent1" w:themeFillShade="BF"/>
          </w:tcPr>
          <w:p w14:paraId="0E5A4EDD" w14:textId="77777777" w:rsidR="00DB3E32" w:rsidRPr="00CC2216" w:rsidRDefault="00DB3E32" w:rsidP="00D50481">
            <w:pPr>
              <w:pStyle w:val="BodyTextIndent"/>
              <w:ind w:left="0" w:firstLine="0"/>
              <w:rPr>
                <w:rFonts w:asciiTheme="minorHAnsi" w:hAnsiTheme="minorHAnsi" w:cstheme="minorHAnsi"/>
                <w:b/>
                <w:color w:val="FFFFFF" w:themeColor="background1"/>
                <w:sz w:val="22"/>
                <w:szCs w:val="24"/>
              </w:rPr>
            </w:pPr>
            <w:r w:rsidRPr="00CC2216">
              <w:rPr>
                <w:rFonts w:asciiTheme="minorHAnsi" w:hAnsiTheme="minorHAnsi" w:cstheme="minorHAnsi"/>
                <w:b/>
                <w:color w:val="FFFFFF" w:themeColor="background1"/>
                <w:sz w:val="22"/>
                <w:szCs w:val="24"/>
              </w:rPr>
              <w:t>Hours of work:</w:t>
            </w:r>
          </w:p>
        </w:tc>
        <w:tc>
          <w:tcPr>
            <w:tcW w:w="9271" w:type="dxa"/>
          </w:tcPr>
          <w:p w14:paraId="39903386" w14:textId="7CD2A5E9" w:rsidR="00DB3E32" w:rsidRPr="00CC2216" w:rsidRDefault="006C3A32" w:rsidP="00D50481">
            <w:pPr>
              <w:pStyle w:val="BodyTextIndent"/>
              <w:ind w:left="0" w:firstLine="0"/>
              <w:rPr>
                <w:rFonts w:asciiTheme="minorHAnsi" w:hAnsiTheme="minorHAnsi" w:cstheme="minorHAnsi"/>
                <w:iCs/>
                <w:sz w:val="22"/>
                <w:szCs w:val="24"/>
              </w:rPr>
            </w:pPr>
            <w:r w:rsidRPr="00CC2216">
              <w:rPr>
                <w:rFonts w:asciiTheme="minorHAnsi" w:hAnsiTheme="minorHAnsi" w:cstheme="minorHAnsi"/>
                <w:iCs/>
                <w:sz w:val="22"/>
                <w:szCs w:val="24"/>
              </w:rPr>
              <w:t>Full time – 35 hours per week</w:t>
            </w:r>
          </w:p>
        </w:tc>
      </w:tr>
      <w:tr w:rsidR="00E27E69" w:rsidRPr="00CC2216" w14:paraId="518E0E92" w14:textId="77777777" w:rsidTr="000069D4">
        <w:tc>
          <w:tcPr>
            <w:tcW w:w="1645" w:type="dxa"/>
            <w:shd w:val="clear" w:color="auto" w:fill="365F91" w:themeFill="accent1" w:themeFillShade="BF"/>
          </w:tcPr>
          <w:p w14:paraId="100AACD1" w14:textId="77777777" w:rsidR="00E27E69" w:rsidRPr="00CC2216" w:rsidRDefault="00E27E69" w:rsidP="00D50481">
            <w:pPr>
              <w:pStyle w:val="BodyTextIndent"/>
              <w:ind w:left="0" w:firstLine="0"/>
              <w:rPr>
                <w:rFonts w:asciiTheme="minorHAnsi" w:hAnsiTheme="minorHAnsi" w:cstheme="minorHAnsi"/>
                <w:b/>
                <w:color w:val="FFFFFF" w:themeColor="background1"/>
                <w:sz w:val="22"/>
                <w:szCs w:val="24"/>
              </w:rPr>
            </w:pPr>
            <w:r w:rsidRPr="00CC2216">
              <w:rPr>
                <w:rFonts w:asciiTheme="minorHAnsi" w:hAnsiTheme="minorHAnsi" w:cstheme="minorHAnsi"/>
                <w:b/>
                <w:color w:val="FFFFFF" w:themeColor="background1"/>
                <w:sz w:val="22"/>
                <w:szCs w:val="24"/>
              </w:rPr>
              <w:t>Contract:</w:t>
            </w:r>
          </w:p>
        </w:tc>
        <w:tc>
          <w:tcPr>
            <w:tcW w:w="9271" w:type="dxa"/>
          </w:tcPr>
          <w:p w14:paraId="04948A66" w14:textId="5225D844" w:rsidR="00E27E69" w:rsidRPr="00CC2216" w:rsidRDefault="00921FEB" w:rsidP="00921FEB">
            <w:pPr>
              <w:pStyle w:val="BodyTextIndent"/>
              <w:ind w:left="0" w:firstLine="0"/>
              <w:rPr>
                <w:rFonts w:asciiTheme="minorHAnsi" w:hAnsiTheme="minorHAnsi" w:cstheme="minorHAnsi"/>
                <w:iCs/>
                <w:sz w:val="22"/>
                <w:szCs w:val="24"/>
              </w:rPr>
            </w:pPr>
            <w:r w:rsidRPr="00CC2216">
              <w:rPr>
                <w:rFonts w:asciiTheme="minorHAnsi" w:hAnsiTheme="minorHAnsi" w:cstheme="minorHAnsi"/>
                <w:iCs/>
                <w:sz w:val="22"/>
                <w:szCs w:val="24"/>
              </w:rPr>
              <w:t>This is a permanent</w:t>
            </w:r>
            <w:r w:rsidR="0068015D" w:rsidRPr="00CC2216">
              <w:rPr>
                <w:rFonts w:asciiTheme="minorHAnsi" w:hAnsiTheme="minorHAnsi" w:cstheme="minorHAnsi"/>
                <w:iCs/>
                <w:sz w:val="22"/>
                <w:szCs w:val="24"/>
              </w:rPr>
              <w:t xml:space="preserve"> position</w:t>
            </w:r>
            <w:r w:rsidR="0068015D" w:rsidRPr="00CC2216">
              <w:rPr>
                <w:rFonts w:asciiTheme="minorHAnsi" w:hAnsiTheme="minorHAnsi" w:cstheme="minorHAnsi"/>
                <w:iCs/>
                <w:sz w:val="22"/>
                <w:szCs w:val="24"/>
                <w:highlight w:val="yellow"/>
              </w:rPr>
              <w:t xml:space="preserve"> </w:t>
            </w:r>
          </w:p>
        </w:tc>
      </w:tr>
      <w:tr w:rsidR="00E27E69" w:rsidRPr="00CC2216" w14:paraId="41675911" w14:textId="77777777" w:rsidTr="000069D4">
        <w:tc>
          <w:tcPr>
            <w:tcW w:w="1645" w:type="dxa"/>
            <w:shd w:val="clear" w:color="auto" w:fill="365F91" w:themeFill="accent1" w:themeFillShade="BF"/>
          </w:tcPr>
          <w:p w14:paraId="51D1D4A0" w14:textId="77777777" w:rsidR="00E27E69" w:rsidRPr="00CC2216" w:rsidRDefault="00E27E69" w:rsidP="00D50481">
            <w:pPr>
              <w:pStyle w:val="BodyTextIndent"/>
              <w:ind w:left="0" w:firstLine="0"/>
              <w:rPr>
                <w:rFonts w:asciiTheme="minorHAnsi" w:hAnsiTheme="minorHAnsi" w:cstheme="minorHAnsi"/>
                <w:b/>
                <w:color w:val="FFFFFF" w:themeColor="background1"/>
                <w:sz w:val="22"/>
                <w:szCs w:val="24"/>
              </w:rPr>
            </w:pPr>
            <w:r w:rsidRPr="00CC2216">
              <w:rPr>
                <w:rFonts w:asciiTheme="minorHAnsi" w:hAnsiTheme="minorHAnsi" w:cstheme="minorHAnsi"/>
                <w:b/>
                <w:color w:val="FFFFFF" w:themeColor="background1"/>
                <w:sz w:val="22"/>
                <w:szCs w:val="24"/>
              </w:rPr>
              <w:t>Location:</w:t>
            </w:r>
          </w:p>
        </w:tc>
        <w:tc>
          <w:tcPr>
            <w:tcW w:w="9271" w:type="dxa"/>
          </w:tcPr>
          <w:p w14:paraId="79D6D2F1" w14:textId="77777777" w:rsidR="00E27E69" w:rsidRPr="00CC2216" w:rsidRDefault="00E27E69" w:rsidP="0068015D">
            <w:pPr>
              <w:pStyle w:val="BodyTextIndent"/>
              <w:ind w:left="0" w:firstLine="0"/>
              <w:rPr>
                <w:rFonts w:asciiTheme="minorHAnsi" w:hAnsiTheme="minorHAnsi" w:cstheme="minorHAnsi"/>
                <w:iCs/>
                <w:sz w:val="22"/>
                <w:szCs w:val="24"/>
              </w:rPr>
            </w:pPr>
            <w:r w:rsidRPr="00CC2216">
              <w:rPr>
                <w:rFonts w:asciiTheme="minorHAnsi" w:hAnsiTheme="minorHAnsi" w:cstheme="minorHAnsi"/>
                <w:iCs/>
                <w:sz w:val="22"/>
                <w:szCs w:val="24"/>
              </w:rPr>
              <w:t>This position will be based at the Singleton/Bay Campus</w:t>
            </w:r>
          </w:p>
        </w:tc>
      </w:tr>
    </w:tbl>
    <w:p w14:paraId="34D0C235" w14:textId="77777777" w:rsidR="002D0DDE" w:rsidRPr="00CC2216" w:rsidRDefault="002D0DDE" w:rsidP="00CD4031">
      <w:pPr>
        <w:rPr>
          <w:rFonts w:asciiTheme="minorHAnsi" w:hAnsiTheme="minorHAnsi" w:cstheme="minorHAnsi"/>
          <w:sz w:val="22"/>
          <w:szCs w:val="24"/>
        </w:rPr>
      </w:pPr>
    </w:p>
    <w:tbl>
      <w:tblPr>
        <w:tblStyle w:val="TableGrid"/>
        <w:tblW w:w="10916" w:type="dxa"/>
        <w:tblInd w:w="-176" w:type="dxa"/>
        <w:tblLayout w:type="fixed"/>
        <w:tblLook w:val="04A0" w:firstRow="1" w:lastRow="0" w:firstColumn="1" w:lastColumn="0" w:noHBand="0" w:noVBand="1"/>
      </w:tblPr>
      <w:tblGrid>
        <w:gridCol w:w="1589"/>
        <w:gridCol w:w="9327"/>
      </w:tblGrid>
      <w:tr w:rsidR="006D6147" w:rsidRPr="00CC2216" w14:paraId="01461626" w14:textId="77777777" w:rsidTr="000069D4">
        <w:trPr>
          <w:trHeight w:val="877"/>
        </w:trPr>
        <w:tc>
          <w:tcPr>
            <w:tcW w:w="1589" w:type="dxa"/>
            <w:shd w:val="clear" w:color="auto" w:fill="365F91" w:themeFill="accent1" w:themeFillShade="BF"/>
            <w:vAlign w:val="center"/>
          </w:tcPr>
          <w:p w14:paraId="47B74DB6" w14:textId="77777777" w:rsidR="006D6147" w:rsidRPr="00CC2216" w:rsidRDefault="00703D00" w:rsidP="00703D00">
            <w:pPr>
              <w:jc w:val="left"/>
              <w:rPr>
                <w:rFonts w:asciiTheme="minorHAnsi" w:hAnsiTheme="minorHAnsi" w:cstheme="minorHAnsi"/>
                <w:b/>
                <w:color w:val="FFFFFF" w:themeColor="background1"/>
                <w:szCs w:val="24"/>
              </w:rPr>
            </w:pPr>
            <w:r w:rsidRPr="00CC2216">
              <w:rPr>
                <w:rFonts w:asciiTheme="minorHAnsi" w:hAnsiTheme="minorHAnsi" w:cstheme="minorHAnsi"/>
                <w:b/>
                <w:color w:val="FFFFFF" w:themeColor="background1"/>
                <w:szCs w:val="24"/>
              </w:rPr>
              <w:t>Introduction</w:t>
            </w:r>
          </w:p>
        </w:tc>
        <w:tc>
          <w:tcPr>
            <w:tcW w:w="9327" w:type="dxa"/>
          </w:tcPr>
          <w:p w14:paraId="5E2D0C84" w14:textId="77777777" w:rsidR="006D6147" w:rsidRPr="00CC2216" w:rsidRDefault="00220BAA" w:rsidP="000069D4">
            <w:pPr>
              <w:spacing w:after="120"/>
              <w:rPr>
                <w:rFonts w:asciiTheme="minorHAnsi" w:eastAsiaTheme="minorEastAsia" w:hAnsiTheme="minorHAnsi" w:cstheme="minorHAnsi"/>
                <w:color w:val="000000"/>
                <w:sz w:val="22"/>
                <w:szCs w:val="22"/>
                <w:lang w:eastAsia="en-GB"/>
              </w:rPr>
            </w:pPr>
            <w:r w:rsidRPr="00CC2216">
              <w:rPr>
                <w:rFonts w:asciiTheme="minorHAnsi" w:hAnsiTheme="minorHAnsi" w:cstheme="minorHAnsi"/>
                <w:sz w:val="22"/>
                <w:szCs w:val="22"/>
              </w:rPr>
              <w:t>To deliver its sustainable top 30 ambition Swansea University needs a professional services workforce with the differentiated skills necessary to ensure that it can deliver excellence through efficient and effective systems and processes that harness innovations in technology.</w:t>
            </w:r>
          </w:p>
        </w:tc>
      </w:tr>
      <w:tr w:rsidR="006D6147" w:rsidRPr="00CC2216" w14:paraId="6D04A600" w14:textId="77777777" w:rsidTr="000069D4">
        <w:tc>
          <w:tcPr>
            <w:tcW w:w="1589" w:type="dxa"/>
            <w:shd w:val="clear" w:color="auto" w:fill="365F91" w:themeFill="accent1" w:themeFillShade="BF"/>
          </w:tcPr>
          <w:p w14:paraId="78CC5C62" w14:textId="77777777" w:rsidR="006D6147" w:rsidRPr="00CC2216" w:rsidRDefault="006D6147" w:rsidP="006D6147">
            <w:pPr>
              <w:spacing w:before="240" w:after="240"/>
              <w:rPr>
                <w:rFonts w:asciiTheme="minorHAnsi" w:hAnsiTheme="minorHAnsi" w:cstheme="minorHAnsi"/>
                <w:b/>
                <w:color w:val="FFFFFF" w:themeColor="background1"/>
                <w:szCs w:val="24"/>
              </w:rPr>
            </w:pPr>
            <w:r w:rsidRPr="00CC2216">
              <w:rPr>
                <w:rFonts w:asciiTheme="minorHAnsi" w:hAnsiTheme="minorHAnsi" w:cstheme="minorHAnsi"/>
                <w:b/>
                <w:color w:val="FFFFFF" w:themeColor="background1"/>
                <w:szCs w:val="24"/>
              </w:rPr>
              <w:t xml:space="preserve">Background information </w:t>
            </w:r>
          </w:p>
        </w:tc>
        <w:tc>
          <w:tcPr>
            <w:tcW w:w="9327" w:type="dxa"/>
          </w:tcPr>
          <w:p w14:paraId="0E78823D" w14:textId="785A66D7" w:rsidR="00326D79" w:rsidRPr="00CC2216" w:rsidRDefault="00284EA7" w:rsidP="000069D4">
            <w:pPr>
              <w:pStyle w:val="NormalWeb"/>
              <w:spacing w:after="120" w:afterAutospacing="0"/>
              <w:jc w:val="both"/>
              <w:rPr>
                <w:rFonts w:asciiTheme="minorHAnsi" w:eastAsiaTheme="minorHAnsi" w:hAnsiTheme="minorHAnsi" w:cstheme="minorHAnsi"/>
                <w:sz w:val="22"/>
                <w:szCs w:val="22"/>
                <w:lang w:eastAsia="en-US"/>
              </w:rPr>
            </w:pPr>
            <w:r w:rsidRPr="00CC2216">
              <w:rPr>
                <w:rFonts w:asciiTheme="minorHAnsi" w:eastAsiaTheme="minorHAnsi" w:hAnsiTheme="minorHAnsi" w:cstheme="minorHAnsi"/>
                <w:sz w:val="22"/>
                <w:szCs w:val="22"/>
                <w:lang w:eastAsia="en-US"/>
              </w:rPr>
              <w:t>The</w:t>
            </w:r>
            <w:r w:rsidR="00FB49E9" w:rsidRPr="00CC2216">
              <w:rPr>
                <w:rFonts w:asciiTheme="minorHAnsi" w:eastAsiaTheme="minorHAnsi" w:hAnsiTheme="minorHAnsi" w:cstheme="minorHAnsi"/>
                <w:sz w:val="22"/>
                <w:szCs w:val="22"/>
                <w:lang w:eastAsia="en-US"/>
              </w:rPr>
              <w:t xml:space="preserve"> postholder will provide professional and technical knowledge and experience </w:t>
            </w:r>
            <w:r w:rsidR="00036D0B" w:rsidRPr="00CC2216">
              <w:rPr>
                <w:rFonts w:asciiTheme="minorHAnsi" w:eastAsiaTheme="minorHAnsi" w:hAnsiTheme="minorHAnsi" w:cstheme="minorHAnsi"/>
                <w:sz w:val="22"/>
                <w:szCs w:val="22"/>
                <w:lang w:eastAsia="en-US"/>
              </w:rPr>
              <w:t>contributing</w:t>
            </w:r>
            <w:r w:rsidR="00FB49E9" w:rsidRPr="00CC2216">
              <w:rPr>
                <w:rFonts w:asciiTheme="minorHAnsi" w:eastAsiaTheme="minorHAnsi" w:hAnsiTheme="minorHAnsi" w:cstheme="minorHAnsi"/>
                <w:sz w:val="22"/>
                <w:szCs w:val="22"/>
                <w:lang w:eastAsia="en-US"/>
              </w:rPr>
              <w:t xml:space="preserve"> to the successful delivery of the University’s Sustainability &amp; Climate Emergency Strategy and Strategic Vision and Purpose.</w:t>
            </w:r>
          </w:p>
          <w:p w14:paraId="53011EBA" w14:textId="035E2219" w:rsidR="00E4179B" w:rsidRPr="00CC2216" w:rsidRDefault="00FB49E9" w:rsidP="000069D4">
            <w:pPr>
              <w:pStyle w:val="NormalWeb"/>
              <w:spacing w:after="120" w:afterAutospacing="0"/>
              <w:jc w:val="both"/>
              <w:rPr>
                <w:rFonts w:asciiTheme="minorHAnsi" w:hAnsiTheme="minorHAnsi" w:cstheme="minorHAnsi"/>
                <w:sz w:val="22"/>
                <w:szCs w:val="22"/>
              </w:rPr>
            </w:pPr>
            <w:r w:rsidRPr="00CC2216">
              <w:rPr>
                <w:rFonts w:asciiTheme="minorHAnsi" w:hAnsiTheme="minorHAnsi" w:cstheme="minorHAnsi"/>
                <w:sz w:val="22"/>
                <w:szCs w:val="22"/>
              </w:rPr>
              <w:t xml:space="preserve">The Officer will have specific responsibilities for coordinating and implementing all aspects of the University’s Environmental Management System ISO14001 in close collaboration with faculties and professional service </w:t>
            </w:r>
            <w:r w:rsidR="00A6277B" w:rsidRPr="00CC2216">
              <w:rPr>
                <w:rFonts w:asciiTheme="minorHAnsi" w:hAnsiTheme="minorHAnsi" w:cstheme="minorHAnsi"/>
                <w:sz w:val="22"/>
                <w:szCs w:val="22"/>
              </w:rPr>
              <w:t>units</w:t>
            </w:r>
            <w:r w:rsidRPr="00CC2216">
              <w:rPr>
                <w:rFonts w:asciiTheme="minorHAnsi" w:hAnsiTheme="minorHAnsi" w:cstheme="minorHAnsi"/>
                <w:sz w:val="22"/>
                <w:szCs w:val="22"/>
              </w:rPr>
              <w:t xml:space="preserve">. The postholder will also be responsible for coordination of other projects pertaining to </w:t>
            </w:r>
            <w:r w:rsidR="007177AC" w:rsidRPr="00CC2216">
              <w:rPr>
                <w:rFonts w:asciiTheme="minorHAnsi" w:hAnsiTheme="minorHAnsi" w:cstheme="minorHAnsi"/>
                <w:sz w:val="22"/>
                <w:szCs w:val="22"/>
              </w:rPr>
              <w:t xml:space="preserve">environmental </w:t>
            </w:r>
            <w:r w:rsidRPr="00CC2216">
              <w:rPr>
                <w:rFonts w:asciiTheme="minorHAnsi" w:hAnsiTheme="minorHAnsi" w:cstheme="minorHAnsi"/>
                <w:sz w:val="22"/>
                <w:szCs w:val="22"/>
              </w:rPr>
              <w:t>sustainabilit</w:t>
            </w:r>
            <w:r w:rsidR="007177AC" w:rsidRPr="00CC2216">
              <w:rPr>
                <w:rFonts w:asciiTheme="minorHAnsi" w:hAnsiTheme="minorHAnsi" w:cstheme="minorHAnsi"/>
                <w:sz w:val="22"/>
                <w:szCs w:val="22"/>
              </w:rPr>
              <w:t>y</w:t>
            </w:r>
            <w:r w:rsidRPr="00CC2216">
              <w:rPr>
                <w:rFonts w:asciiTheme="minorHAnsi" w:hAnsiTheme="minorHAnsi" w:cstheme="minorHAnsi"/>
                <w:sz w:val="22"/>
                <w:szCs w:val="22"/>
              </w:rPr>
              <w:t xml:space="preserve">, including those relating to </w:t>
            </w:r>
            <w:r w:rsidR="00326D79" w:rsidRPr="00CC2216">
              <w:rPr>
                <w:rFonts w:asciiTheme="minorHAnsi" w:hAnsiTheme="minorHAnsi" w:cstheme="minorHAnsi"/>
                <w:sz w:val="22"/>
                <w:szCs w:val="22"/>
              </w:rPr>
              <w:t xml:space="preserve">waste </w:t>
            </w:r>
            <w:r w:rsidR="00C1312F" w:rsidRPr="00CC2216">
              <w:rPr>
                <w:rFonts w:asciiTheme="minorHAnsi" w:hAnsiTheme="minorHAnsi" w:cstheme="minorHAnsi"/>
                <w:sz w:val="22"/>
                <w:szCs w:val="22"/>
              </w:rPr>
              <w:t>avoidance</w:t>
            </w:r>
            <w:r w:rsidR="00AC3EC4" w:rsidRPr="00CC2216">
              <w:rPr>
                <w:rFonts w:asciiTheme="minorHAnsi" w:hAnsiTheme="minorHAnsi" w:cstheme="minorHAnsi"/>
                <w:sz w:val="22"/>
                <w:szCs w:val="22"/>
              </w:rPr>
              <w:t xml:space="preserve"> </w:t>
            </w:r>
            <w:r w:rsidR="00365FB9" w:rsidRPr="00CC2216">
              <w:rPr>
                <w:rFonts w:asciiTheme="minorHAnsi" w:hAnsiTheme="minorHAnsi" w:cstheme="minorHAnsi"/>
                <w:sz w:val="22"/>
                <w:szCs w:val="22"/>
              </w:rPr>
              <w:t xml:space="preserve">and </w:t>
            </w:r>
            <w:r w:rsidR="005F498F" w:rsidRPr="00CC2216">
              <w:rPr>
                <w:rFonts w:asciiTheme="minorHAnsi" w:hAnsiTheme="minorHAnsi" w:cstheme="minorHAnsi"/>
                <w:sz w:val="22"/>
                <w:szCs w:val="22"/>
              </w:rPr>
              <w:t>sustainable c</w:t>
            </w:r>
            <w:r w:rsidR="00365FB9" w:rsidRPr="00CC2216">
              <w:rPr>
                <w:rFonts w:asciiTheme="minorHAnsi" w:hAnsiTheme="minorHAnsi" w:cstheme="minorHAnsi"/>
                <w:sz w:val="22"/>
                <w:szCs w:val="22"/>
              </w:rPr>
              <w:t>atering,</w:t>
            </w:r>
            <w:r w:rsidRPr="00CC2216">
              <w:rPr>
                <w:rFonts w:asciiTheme="minorHAnsi" w:hAnsiTheme="minorHAnsi" w:cstheme="minorHAnsi"/>
                <w:sz w:val="22"/>
                <w:szCs w:val="22"/>
              </w:rPr>
              <w:t xml:space="preserve"> </w:t>
            </w:r>
            <w:r w:rsidR="00923ED8" w:rsidRPr="00CC2216">
              <w:rPr>
                <w:rFonts w:asciiTheme="minorHAnsi" w:hAnsiTheme="minorHAnsi" w:cstheme="minorHAnsi"/>
                <w:sz w:val="22"/>
                <w:szCs w:val="22"/>
              </w:rPr>
              <w:t>circular economy and</w:t>
            </w:r>
            <w:r w:rsidR="00A6277B" w:rsidRPr="00CC2216">
              <w:rPr>
                <w:rFonts w:asciiTheme="minorHAnsi" w:hAnsiTheme="minorHAnsi" w:cstheme="minorHAnsi"/>
                <w:sz w:val="22"/>
                <w:szCs w:val="22"/>
              </w:rPr>
              <w:t xml:space="preserve"> </w:t>
            </w:r>
            <w:r w:rsidRPr="00CC2216">
              <w:rPr>
                <w:rFonts w:asciiTheme="minorHAnsi" w:hAnsiTheme="minorHAnsi" w:cstheme="minorHAnsi"/>
                <w:sz w:val="22"/>
                <w:szCs w:val="22"/>
              </w:rPr>
              <w:t>staff and student engagement</w:t>
            </w:r>
            <w:r w:rsidR="00BB4650" w:rsidRPr="00CC2216">
              <w:rPr>
                <w:rFonts w:asciiTheme="minorHAnsi" w:hAnsiTheme="minorHAnsi" w:cstheme="minorHAnsi"/>
                <w:sz w:val="22"/>
                <w:szCs w:val="22"/>
              </w:rPr>
              <w:t xml:space="preserve">. </w:t>
            </w:r>
            <w:r w:rsidR="00D851E6" w:rsidRPr="00CC2216">
              <w:rPr>
                <w:rFonts w:asciiTheme="minorHAnsi" w:hAnsiTheme="minorHAnsi" w:cstheme="minorHAnsi"/>
                <w:sz w:val="22"/>
                <w:szCs w:val="22"/>
              </w:rPr>
              <w:t>All of which are key to d</w:t>
            </w:r>
            <w:r w:rsidR="00227168" w:rsidRPr="00CC2216">
              <w:rPr>
                <w:rFonts w:asciiTheme="minorHAnsi" w:hAnsiTheme="minorHAnsi" w:cstheme="minorHAnsi"/>
                <w:sz w:val="22"/>
                <w:szCs w:val="22"/>
              </w:rPr>
              <w:t>elivering against the commitments set out in the</w:t>
            </w:r>
            <w:r w:rsidRPr="00CC2216">
              <w:rPr>
                <w:rFonts w:asciiTheme="minorHAnsi" w:hAnsiTheme="minorHAnsi" w:cstheme="minorHAnsi"/>
                <w:sz w:val="22"/>
                <w:szCs w:val="22"/>
              </w:rPr>
              <w:t xml:space="preserve"> University’s Sustainability &amp; Climate Emergency Strategy. The Officer will also be expected to contribute to the wider corporate responsibility agenda, demonstrate appropriate professional values, and undertake administrative and other duties as deemed necessary by the Sustainability Manager.</w:t>
            </w:r>
          </w:p>
        </w:tc>
      </w:tr>
      <w:tr w:rsidR="006D6147" w:rsidRPr="00CC2216" w14:paraId="5AFCE65E" w14:textId="77777777" w:rsidTr="000069D4">
        <w:tc>
          <w:tcPr>
            <w:tcW w:w="1589" w:type="dxa"/>
            <w:shd w:val="clear" w:color="auto" w:fill="365F91" w:themeFill="accent1" w:themeFillShade="BF"/>
            <w:vAlign w:val="center"/>
          </w:tcPr>
          <w:p w14:paraId="6661456F" w14:textId="384B27E5" w:rsidR="006D6147" w:rsidRPr="00CC2216" w:rsidRDefault="00735118" w:rsidP="007D4F27">
            <w:pPr>
              <w:jc w:val="left"/>
              <w:rPr>
                <w:rFonts w:asciiTheme="minorHAnsi" w:hAnsiTheme="minorHAnsi" w:cstheme="minorHAnsi"/>
                <w:b/>
                <w:color w:val="FFFFFF" w:themeColor="background1"/>
                <w:szCs w:val="24"/>
              </w:rPr>
            </w:pPr>
            <w:r w:rsidRPr="00CC2216">
              <w:rPr>
                <w:rFonts w:asciiTheme="minorHAnsi" w:hAnsiTheme="minorHAnsi" w:cstheme="minorHAnsi"/>
                <w:b/>
                <w:color w:val="FFFFFF" w:themeColor="background1"/>
                <w:szCs w:val="24"/>
              </w:rPr>
              <w:t>Main Purpose</w:t>
            </w:r>
            <w:r w:rsidR="007D4F27" w:rsidRPr="00CC2216">
              <w:rPr>
                <w:rFonts w:asciiTheme="minorHAnsi" w:hAnsiTheme="minorHAnsi" w:cstheme="minorHAnsi"/>
                <w:b/>
                <w:color w:val="FFFFFF" w:themeColor="background1"/>
                <w:szCs w:val="24"/>
              </w:rPr>
              <w:t xml:space="preserve"> </w:t>
            </w:r>
            <w:r w:rsidRPr="00CC2216">
              <w:rPr>
                <w:rFonts w:asciiTheme="minorHAnsi" w:hAnsiTheme="minorHAnsi" w:cstheme="minorHAnsi"/>
                <w:b/>
                <w:color w:val="FFFFFF" w:themeColor="background1"/>
                <w:szCs w:val="24"/>
              </w:rPr>
              <w:t>of Post</w:t>
            </w:r>
          </w:p>
          <w:p w14:paraId="3CB1A1D8" w14:textId="77777777" w:rsidR="006D6147" w:rsidRPr="00CC2216" w:rsidRDefault="006D6147" w:rsidP="001C1889">
            <w:pPr>
              <w:rPr>
                <w:rFonts w:asciiTheme="minorHAnsi" w:hAnsiTheme="minorHAnsi" w:cstheme="minorHAnsi"/>
                <w:b/>
                <w:color w:val="FFFFFF" w:themeColor="background1"/>
                <w:szCs w:val="24"/>
              </w:rPr>
            </w:pPr>
          </w:p>
        </w:tc>
        <w:tc>
          <w:tcPr>
            <w:tcW w:w="9327" w:type="dxa"/>
          </w:tcPr>
          <w:p w14:paraId="02E0EB00" w14:textId="4D4ED972" w:rsidR="00393A1B" w:rsidRPr="000069D4" w:rsidRDefault="00393A1B" w:rsidP="000069D4">
            <w:pPr>
              <w:pStyle w:val="NormalWeb"/>
              <w:numPr>
                <w:ilvl w:val="0"/>
                <w:numId w:val="1"/>
              </w:numPr>
              <w:spacing w:after="120" w:afterAutospacing="0"/>
              <w:ind w:left="357" w:hanging="357"/>
              <w:rPr>
                <w:rFonts w:asciiTheme="minorHAnsi" w:hAnsiTheme="minorHAnsi"/>
                <w:color w:val="333333"/>
                <w:sz w:val="22"/>
              </w:rPr>
            </w:pPr>
            <w:r w:rsidRPr="000069D4">
              <w:rPr>
                <w:rFonts w:asciiTheme="minorHAnsi" w:hAnsiTheme="minorHAnsi"/>
                <w:color w:val="333333"/>
                <w:sz w:val="22"/>
              </w:rPr>
              <w:t xml:space="preserve">To positively contribute to the Sustainability </w:t>
            </w:r>
            <w:r w:rsidRPr="00CC2216">
              <w:rPr>
                <w:rFonts w:asciiTheme="minorHAnsi" w:hAnsiTheme="minorHAnsi" w:cstheme="minorHAnsi"/>
                <w:color w:val="333333"/>
                <w:sz w:val="22"/>
                <w:szCs w:val="22"/>
              </w:rPr>
              <w:t>of the University and principally the E&amp;CS Directorate</w:t>
            </w:r>
            <w:r w:rsidRPr="000069D4">
              <w:rPr>
                <w:rFonts w:asciiTheme="minorHAnsi" w:hAnsiTheme="minorHAnsi"/>
                <w:color w:val="333333"/>
                <w:sz w:val="22"/>
              </w:rPr>
              <w:t xml:space="preserve"> in accordance with legislative requirements, current HEI and industry best practice, university policies procedures and management systems.  </w:t>
            </w:r>
          </w:p>
          <w:p w14:paraId="1989334A" w14:textId="2AF82CA6" w:rsidR="00FB49E9" w:rsidRPr="00CC2216" w:rsidRDefault="00FB49E9" w:rsidP="000069D4">
            <w:pPr>
              <w:pStyle w:val="NormalWeb"/>
              <w:numPr>
                <w:ilvl w:val="0"/>
                <w:numId w:val="1"/>
              </w:numPr>
              <w:spacing w:before="0" w:beforeAutospacing="0" w:after="120" w:afterAutospacing="0"/>
              <w:ind w:left="357" w:hanging="357"/>
              <w:jc w:val="both"/>
              <w:rPr>
                <w:rFonts w:asciiTheme="minorHAnsi" w:hAnsiTheme="minorHAnsi" w:cstheme="minorHAnsi"/>
                <w:sz w:val="22"/>
                <w:szCs w:val="22"/>
              </w:rPr>
            </w:pPr>
            <w:r w:rsidRPr="00CC2216">
              <w:rPr>
                <w:rFonts w:asciiTheme="minorHAnsi" w:hAnsiTheme="minorHAnsi" w:cstheme="minorHAnsi"/>
                <w:sz w:val="22"/>
                <w:szCs w:val="22"/>
              </w:rPr>
              <w:t>To coordinate</w:t>
            </w:r>
            <w:r w:rsidR="00274CA6" w:rsidRPr="00CC2216">
              <w:rPr>
                <w:rFonts w:asciiTheme="minorHAnsi" w:hAnsiTheme="minorHAnsi" w:cstheme="minorHAnsi"/>
                <w:sz w:val="22"/>
                <w:szCs w:val="22"/>
              </w:rPr>
              <w:t>, s</w:t>
            </w:r>
            <w:r w:rsidRPr="00CC2216">
              <w:rPr>
                <w:rFonts w:asciiTheme="minorHAnsi" w:hAnsiTheme="minorHAnsi" w:cstheme="minorHAnsi"/>
                <w:sz w:val="22"/>
                <w:szCs w:val="22"/>
              </w:rPr>
              <w:t>upport</w:t>
            </w:r>
            <w:r w:rsidR="00274CA6" w:rsidRPr="00CC2216">
              <w:rPr>
                <w:rFonts w:asciiTheme="minorHAnsi" w:hAnsiTheme="minorHAnsi" w:cstheme="minorHAnsi"/>
                <w:sz w:val="22"/>
                <w:szCs w:val="22"/>
              </w:rPr>
              <w:t xml:space="preserve"> or lead on</w:t>
            </w:r>
            <w:r w:rsidRPr="00CC2216">
              <w:rPr>
                <w:rFonts w:asciiTheme="minorHAnsi" w:hAnsiTheme="minorHAnsi" w:cstheme="minorHAnsi"/>
                <w:sz w:val="22"/>
                <w:szCs w:val="22"/>
              </w:rPr>
              <w:t xml:space="preserve"> a range of thematic areas under sustainability </w:t>
            </w:r>
            <w:r w:rsidR="00213E72" w:rsidRPr="00CC2216">
              <w:rPr>
                <w:rFonts w:asciiTheme="minorHAnsi" w:hAnsiTheme="minorHAnsi" w:cstheme="minorHAnsi"/>
                <w:sz w:val="22"/>
                <w:szCs w:val="22"/>
              </w:rPr>
              <w:t>p</w:t>
            </w:r>
            <w:r w:rsidRPr="00CC2216">
              <w:rPr>
                <w:rFonts w:asciiTheme="minorHAnsi" w:hAnsiTheme="minorHAnsi" w:cstheme="minorHAnsi"/>
                <w:sz w:val="22"/>
                <w:szCs w:val="22"/>
              </w:rPr>
              <w:t xml:space="preserve">olicies and </w:t>
            </w:r>
            <w:r w:rsidR="00213E72" w:rsidRPr="00CC2216">
              <w:rPr>
                <w:rFonts w:asciiTheme="minorHAnsi" w:hAnsiTheme="minorHAnsi" w:cstheme="minorHAnsi"/>
                <w:sz w:val="22"/>
                <w:szCs w:val="22"/>
              </w:rPr>
              <w:t>s</w:t>
            </w:r>
            <w:r w:rsidRPr="00CC2216">
              <w:rPr>
                <w:rFonts w:asciiTheme="minorHAnsi" w:hAnsiTheme="minorHAnsi" w:cstheme="minorHAnsi"/>
                <w:sz w:val="22"/>
                <w:szCs w:val="22"/>
              </w:rPr>
              <w:t xml:space="preserve">trategies </w:t>
            </w:r>
            <w:proofErr w:type="gramStart"/>
            <w:r w:rsidRPr="00CC2216">
              <w:rPr>
                <w:rFonts w:asciiTheme="minorHAnsi" w:hAnsiTheme="minorHAnsi" w:cstheme="minorHAnsi"/>
                <w:sz w:val="22"/>
                <w:szCs w:val="22"/>
              </w:rPr>
              <w:t>including</w:t>
            </w:r>
            <w:r w:rsidR="00305247" w:rsidRPr="00CC2216">
              <w:rPr>
                <w:rFonts w:asciiTheme="minorHAnsi" w:hAnsiTheme="minorHAnsi" w:cstheme="minorHAnsi"/>
                <w:sz w:val="22"/>
                <w:szCs w:val="22"/>
              </w:rPr>
              <w:t>:</w:t>
            </w:r>
            <w:proofErr w:type="gramEnd"/>
            <w:r w:rsidRPr="00CC2216">
              <w:rPr>
                <w:rFonts w:asciiTheme="minorHAnsi" w:hAnsiTheme="minorHAnsi" w:cstheme="minorHAnsi"/>
                <w:sz w:val="22"/>
                <w:szCs w:val="22"/>
              </w:rPr>
              <w:t xml:space="preserve"> </w:t>
            </w:r>
            <w:r w:rsidR="001E45F6" w:rsidRPr="00CC2216">
              <w:rPr>
                <w:rFonts w:asciiTheme="minorHAnsi" w:hAnsiTheme="minorHAnsi" w:cstheme="minorHAnsi"/>
                <w:sz w:val="22"/>
                <w:szCs w:val="22"/>
              </w:rPr>
              <w:t>waste</w:t>
            </w:r>
            <w:r w:rsidR="00FE33A8" w:rsidRPr="00CC2216">
              <w:rPr>
                <w:rFonts w:asciiTheme="minorHAnsi" w:hAnsiTheme="minorHAnsi" w:cstheme="minorHAnsi"/>
                <w:sz w:val="22"/>
                <w:szCs w:val="22"/>
              </w:rPr>
              <w:t xml:space="preserve"> management,</w:t>
            </w:r>
            <w:r w:rsidR="004B1995" w:rsidRPr="00CC2216">
              <w:rPr>
                <w:rFonts w:asciiTheme="minorHAnsi" w:hAnsiTheme="minorHAnsi" w:cstheme="minorHAnsi"/>
                <w:sz w:val="22"/>
                <w:szCs w:val="22"/>
              </w:rPr>
              <w:t xml:space="preserve"> avoidance and </w:t>
            </w:r>
            <w:r w:rsidR="00C1312F" w:rsidRPr="00CC2216">
              <w:rPr>
                <w:rFonts w:asciiTheme="minorHAnsi" w:hAnsiTheme="minorHAnsi" w:cstheme="minorHAnsi"/>
                <w:sz w:val="22"/>
                <w:szCs w:val="22"/>
              </w:rPr>
              <w:t>circular economy</w:t>
            </w:r>
            <w:r w:rsidR="00213E72" w:rsidRPr="00CC2216">
              <w:rPr>
                <w:rFonts w:asciiTheme="minorHAnsi" w:hAnsiTheme="minorHAnsi" w:cstheme="minorHAnsi"/>
                <w:sz w:val="22"/>
                <w:szCs w:val="22"/>
              </w:rPr>
              <w:t>, social and operational sustainability</w:t>
            </w:r>
            <w:r w:rsidR="002876E4" w:rsidRPr="00CC2216">
              <w:rPr>
                <w:rFonts w:asciiTheme="minorHAnsi" w:hAnsiTheme="minorHAnsi" w:cstheme="minorHAnsi"/>
                <w:sz w:val="22"/>
                <w:szCs w:val="22"/>
              </w:rPr>
              <w:t xml:space="preserve"> </w:t>
            </w:r>
            <w:r w:rsidRPr="00CC2216">
              <w:rPr>
                <w:rFonts w:asciiTheme="minorHAnsi" w:hAnsiTheme="minorHAnsi" w:cstheme="minorHAnsi"/>
                <w:sz w:val="22"/>
                <w:szCs w:val="22"/>
              </w:rPr>
              <w:t xml:space="preserve">and </w:t>
            </w:r>
            <w:r w:rsidR="00E0375C" w:rsidRPr="00CC2216">
              <w:rPr>
                <w:rFonts w:asciiTheme="minorHAnsi" w:hAnsiTheme="minorHAnsi" w:cstheme="minorHAnsi"/>
                <w:sz w:val="22"/>
                <w:szCs w:val="22"/>
              </w:rPr>
              <w:t>sustainable catering</w:t>
            </w:r>
            <w:r w:rsidR="00C211DA" w:rsidRPr="00CC2216">
              <w:rPr>
                <w:rFonts w:asciiTheme="minorHAnsi" w:hAnsiTheme="minorHAnsi" w:cstheme="minorHAnsi"/>
                <w:sz w:val="22"/>
                <w:szCs w:val="22"/>
              </w:rPr>
              <w:t>, s</w:t>
            </w:r>
            <w:r w:rsidRPr="00CC2216">
              <w:rPr>
                <w:rFonts w:asciiTheme="minorHAnsi" w:hAnsiTheme="minorHAnsi" w:cstheme="minorHAnsi"/>
                <w:sz w:val="22"/>
                <w:szCs w:val="22"/>
              </w:rPr>
              <w:t xml:space="preserve">taff and student engagement, external and internal communications, </w:t>
            </w:r>
            <w:r w:rsidR="001E45F6" w:rsidRPr="00CC2216">
              <w:rPr>
                <w:rFonts w:asciiTheme="minorHAnsi" w:hAnsiTheme="minorHAnsi" w:cstheme="minorHAnsi"/>
                <w:sz w:val="22"/>
                <w:szCs w:val="22"/>
              </w:rPr>
              <w:t>carbon</w:t>
            </w:r>
            <w:r w:rsidRPr="00CC2216">
              <w:rPr>
                <w:rFonts w:asciiTheme="minorHAnsi" w:hAnsiTheme="minorHAnsi" w:cstheme="minorHAnsi"/>
                <w:sz w:val="22"/>
                <w:szCs w:val="22"/>
              </w:rPr>
              <w:t xml:space="preserve"> reduction</w:t>
            </w:r>
            <w:r w:rsidR="00915AB1" w:rsidRPr="00CC2216">
              <w:rPr>
                <w:rFonts w:asciiTheme="minorHAnsi" w:hAnsiTheme="minorHAnsi" w:cstheme="minorHAnsi"/>
                <w:sz w:val="22"/>
                <w:szCs w:val="22"/>
              </w:rPr>
              <w:t>, sustainability league</w:t>
            </w:r>
            <w:r w:rsidR="00573A07" w:rsidRPr="00CC2216">
              <w:rPr>
                <w:rFonts w:asciiTheme="minorHAnsi" w:hAnsiTheme="minorHAnsi" w:cstheme="minorHAnsi"/>
                <w:sz w:val="22"/>
                <w:szCs w:val="22"/>
              </w:rPr>
              <w:t xml:space="preserve"> table</w:t>
            </w:r>
            <w:r w:rsidR="006008BC" w:rsidRPr="00CC2216">
              <w:rPr>
                <w:rFonts w:asciiTheme="minorHAnsi" w:hAnsiTheme="minorHAnsi" w:cstheme="minorHAnsi"/>
                <w:sz w:val="22"/>
                <w:szCs w:val="22"/>
              </w:rPr>
              <w:t xml:space="preserve"> performance</w:t>
            </w:r>
            <w:r w:rsidRPr="00CC2216">
              <w:rPr>
                <w:rFonts w:asciiTheme="minorHAnsi" w:hAnsiTheme="minorHAnsi" w:cstheme="minorHAnsi"/>
                <w:sz w:val="22"/>
                <w:szCs w:val="22"/>
              </w:rPr>
              <w:t xml:space="preserve"> and </w:t>
            </w:r>
            <w:r w:rsidR="004B1995" w:rsidRPr="00CC2216">
              <w:rPr>
                <w:rFonts w:asciiTheme="minorHAnsi" w:hAnsiTheme="minorHAnsi" w:cstheme="minorHAnsi"/>
                <w:sz w:val="22"/>
                <w:szCs w:val="22"/>
              </w:rPr>
              <w:t>support</w:t>
            </w:r>
            <w:r w:rsidR="006008BC" w:rsidRPr="00CC2216">
              <w:rPr>
                <w:rFonts w:asciiTheme="minorHAnsi" w:hAnsiTheme="minorHAnsi" w:cstheme="minorHAnsi"/>
                <w:sz w:val="22"/>
                <w:szCs w:val="22"/>
              </w:rPr>
              <w:t xml:space="preserve"> </w:t>
            </w:r>
            <w:r w:rsidRPr="00CC2216">
              <w:rPr>
                <w:rFonts w:asciiTheme="minorHAnsi" w:hAnsiTheme="minorHAnsi" w:cstheme="minorHAnsi"/>
                <w:sz w:val="22"/>
                <w:szCs w:val="22"/>
              </w:rPr>
              <w:t>sustainable buildings and campus.</w:t>
            </w:r>
          </w:p>
          <w:p w14:paraId="5F9324C3" w14:textId="508C0B84" w:rsidR="00511196" w:rsidRPr="00CC2216" w:rsidRDefault="00511196" w:rsidP="004B004A">
            <w:pPr>
              <w:pStyle w:val="NormalWeb"/>
              <w:numPr>
                <w:ilvl w:val="0"/>
                <w:numId w:val="1"/>
              </w:numPr>
              <w:spacing w:after="120" w:afterAutospacing="0"/>
              <w:ind w:left="357" w:hanging="357"/>
              <w:rPr>
                <w:rFonts w:asciiTheme="minorHAnsi" w:hAnsiTheme="minorHAnsi" w:cstheme="minorHAnsi"/>
                <w:color w:val="333333"/>
                <w:sz w:val="22"/>
                <w:szCs w:val="22"/>
              </w:rPr>
            </w:pPr>
            <w:r w:rsidRPr="00CC2216">
              <w:rPr>
                <w:rFonts w:asciiTheme="minorHAnsi" w:hAnsiTheme="minorHAnsi" w:cstheme="minorHAnsi"/>
                <w:color w:val="333333"/>
                <w:sz w:val="22"/>
                <w:szCs w:val="22"/>
              </w:rPr>
              <w:t xml:space="preserve">To </w:t>
            </w:r>
            <w:r w:rsidR="00254727" w:rsidRPr="00CC2216">
              <w:rPr>
                <w:rFonts w:asciiTheme="minorHAnsi" w:hAnsiTheme="minorHAnsi" w:cstheme="minorHAnsi"/>
                <w:color w:val="333333"/>
                <w:sz w:val="22"/>
                <w:szCs w:val="22"/>
              </w:rPr>
              <w:t>support</w:t>
            </w:r>
            <w:r w:rsidRPr="00CC2216">
              <w:rPr>
                <w:rFonts w:asciiTheme="minorHAnsi" w:hAnsiTheme="minorHAnsi" w:cstheme="minorHAnsi"/>
                <w:color w:val="333333"/>
                <w:sz w:val="22"/>
                <w:szCs w:val="22"/>
              </w:rPr>
              <w:t xml:space="preserve"> waste avoidance, </w:t>
            </w:r>
            <w:r w:rsidR="003D20DE" w:rsidRPr="00CC2216">
              <w:rPr>
                <w:rFonts w:asciiTheme="minorHAnsi" w:hAnsiTheme="minorHAnsi" w:cstheme="minorHAnsi"/>
                <w:color w:val="333333"/>
                <w:sz w:val="22"/>
                <w:szCs w:val="22"/>
              </w:rPr>
              <w:t>management,</w:t>
            </w:r>
            <w:r w:rsidRPr="00CC2216">
              <w:rPr>
                <w:rFonts w:asciiTheme="minorHAnsi" w:hAnsiTheme="minorHAnsi" w:cstheme="minorHAnsi"/>
                <w:color w:val="333333"/>
                <w:sz w:val="22"/>
                <w:szCs w:val="22"/>
              </w:rPr>
              <w:t xml:space="preserve"> and recycling operations across all Swansea University sites from procurement through to end of life, </w:t>
            </w:r>
            <w:proofErr w:type="gramStart"/>
            <w:r w:rsidRPr="00CC2216">
              <w:rPr>
                <w:rFonts w:asciiTheme="minorHAnsi" w:hAnsiTheme="minorHAnsi" w:cstheme="minorHAnsi"/>
                <w:color w:val="333333"/>
                <w:sz w:val="22"/>
                <w:szCs w:val="22"/>
              </w:rPr>
              <w:t>in order to</w:t>
            </w:r>
            <w:proofErr w:type="gramEnd"/>
            <w:r w:rsidRPr="00CC2216">
              <w:rPr>
                <w:rFonts w:asciiTheme="minorHAnsi" w:hAnsiTheme="minorHAnsi" w:cstheme="minorHAnsi"/>
                <w:color w:val="333333"/>
                <w:sz w:val="22"/>
                <w:szCs w:val="22"/>
              </w:rPr>
              <w:t xml:space="preserve"> drive significant reductions in total waste arising and agreed increases in the proportion of waste </w:t>
            </w:r>
            <w:r w:rsidR="00C211DA" w:rsidRPr="00CC2216">
              <w:rPr>
                <w:rFonts w:asciiTheme="minorHAnsi" w:hAnsiTheme="minorHAnsi" w:cstheme="minorHAnsi"/>
                <w:color w:val="333333"/>
                <w:sz w:val="22"/>
                <w:szCs w:val="22"/>
              </w:rPr>
              <w:t>avoided/</w:t>
            </w:r>
            <w:r w:rsidRPr="00CC2216">
              <w:rPr>
                <w:rFonts w:asciiTheme="minorHAnsi" w:hAnsiTheme="minorHAnsi" w:cstheme="minorHAnsi"/>
                <w:color w:val="333333"/>
                <w:sz w:val="22"/>
                <w:szCs w:val="22"/>
              </w:rPr>
              <w:t>recycled</w:t>
            </w:r>
            <w:r w:rsidR="00C211DA" w:rsidRPr="00CC2216">
              <w:rPr>
                <w:rFonts w:asciiTheme="minorHAnsi" w:hAnsiTheme="minorHAnsi" w:cstheme="minorHAnsi"/>
                <w:color w:val="333333"/>
                <w:sz w:val="22"/>
                <w:szCs w:val="22"/>
              </w:rPr>
              <w:t>. D</w:t>
            </w:r>
            <w:r w:rsidRPr="00CC2216">
              <w:rPr>
                <w:rFonts w:asciiTheme="minorHAnsi" w:hAnsiTheme="minorHAnsi" w:cstheme="minorHAnsi"/>
                <w:color w:val="333333"/>
                <w:sz w:val="22"/>
                <w:szCs w:val="22"/>
              </w:rPr>
              <w:t xml:space="preserve">elivering University </w:t>
            </w:r>
            <w:r w:rsidR="00AE32DE" w:rsidRPr="00CC2216">
              <w:rPr>
                <w:rFonts w:asciiTheme="minorHAnsi" w:hAnsiTheme="minorHAnsi" w:cstheme="minorHAnsi"/>
                <w:color w:val="333333"/>
                <w:sz w:val="22"/>
                <w:szCs w:val="22"/>
              </w:rPr>
              <w:t xml:space="preserve">waste and </w:t>
            </w:r>
            <w:r w:rsidRPr="00CC2216">
              <w:rPr>
                <w:rFonts w:asciiTheme="minorHAnsi" w:hAnsiTheme="minorHAnsi" w:cstheme="minorHAnsi"/>
                <w:color w:val="333333"/>
                <w:sz w:val="22"/>
                <w:szCs w:val="22"/>
              </w:rPr>
              <w:t>net zero targets for scope 3 supply chain and waste emissions.</w:t>
            </w:r>
          </w:p>
          <w:p w14:paraId="3F8154A8" w14:textId="0DD5AECE" w:rsidR="00FB49E9" w:rsidRPr="00CC2216" w:rsidRDefault="00FB49E9" w:rsidP="000069D4">
            <w:pPr>
              <w:pStyle w:val="NormalWeb"/>
              <w:numPr>
                <w:ilvl w:val="0"/>
                <w:numId w:val="1"/>
              </w:numPr>
              <w:spacing w:before="0" w:beforeAutospacing="0" w:after="120" w:afterAutospacing="0"/>
              <w:ind w:left="357" w:hanging="357"/>
              <w:jc w:val="both"/>
              <w:rPr>
                <w:rFonts w:asciiTheme="minorHAnsi" w:hAnsiTheme="minorHAnsi" w:cstheme="minorHAnsi"/>
                <w:sz w:val="22"/>
                <w:szCs w:val="22"/>
              </w:rPr>
            </w:pPr>
            <w:r w:rsidRPr="00CC2216">
              <w:rPr>
                <w:rFonts w:asciiTheme="minorHAnsi" w:hAnsiTheme="minorHAnsi" w:cstheme="minorHAnsi"/>
                <w:sz w:val="22"/>
                <w:szCs w:val="22"/>
              </w:rPr>
              <w:t xml:space="preserve">To be responsible, with other </w:t>
            </w:r>
            <w:r w:rsidR="001B48F3" w:rsidRPr="00CC2216">
              <w:rPr>
                <w:rFonts w:asciiTheme="minorHAnsi" w:hAnsiTheme="minorHAnsi" w:cstheme="minorHAnsi"/>
                <w:sz w:val="22"/>
                <w:szCs w:val="22"/>
              </w:rPr>
              <w:t>key stakeholders</w:t>
            </w:r>
            <w:r w:rsidRPr="00CC2216">
              <w:rPr>
                <w:rFonts w:asciiTheme="minorHAnsi" w:hAnsiTheme="minorHAnsi" w:cstheme="minorHAnsi"/>
                <w:sz w:val="22"/>
                <w:szCs w:val="22"/>
              </w:rPr>
              <w:t>, for the implementation and management of the University’s Environmental Management System (EMS).</w:t>
            </w:r>
          </w:p>
          <w:p w14:paraId="5F998267" w14:textId="61C057A3" w:rsidR="00FB49E9" w:rsidRPr="00CC2216" w:rsidRDefault="00FB49E9" w:rsidP="000069D4">
            <w:pPr>
              <w:pStyle w:val="NormalWeb"/>
              <w:numPr>
                <w:ilvl w:val="0"/>
                <w:numId w:val="1"/>
              </w:numPr>
              <w:spacing w:before="0" w:beforeAutospacing="0" w:after="120" w:afterAutospacing="0"/>
              <w:ind w:left="357" w:hanging="357"/>
              <w:jc w:val="both"/>
              <w:rPr>
                <w:rFonts w:asciiTheme="minorHAnsi" w:hAnsiTheme="minorHAnsi" w:cstheme="minorHAnsi"/>
                <w:sz w:val="22"/>
                <w:szCs w:val="22"/>
              </w:rPr>
            </w:pPr>
            <w:r w:rsidRPr="00CC2216">
              <w:rPr>
                <w:rFonts w:asciiTheme="minorHAnsi" w:hAnsiTheme="minorHAnsi" w:cstheme="minorHAnsi"/>
                <w:sz w:val="22"/>
                <w:szCs w:val="22"/>
              </w:rPr>
              <w:t xml:space="preserve">Monitor, measure and report on compliance with all </w:t>
            </w:r>
            <w:r w:rsidR="000F52F3" w:rsidRPr="00CC2216">
              <w:rPr>
                <w:rFonts w:asciiTheme="minorHAnsi" w:hAnsiTheme="minorHAnsi" w:cstheme="minorHAnsi"/>
                <w:sz w:val="22"/>
                <w:szCs w:val="22"/>
              </w:rPr>
              <w:t>e</w:t>
            </w:r>
            <w:r w:rsidRPr="00CC2216">
              <w:rPr>
                <w:rFonts w:asciiTheme="minorHAnsi" w:hAnsiTheme="minorHAnsi" w:cstheme="minorHAnsi"/>
                <w:sz w:val="22"/>
                <w:szCs w:val="22"/>
              </w:rPr>
              <w:t>nvironmental legislation</w:t>
            </w:r>
            <w:r w:rsidR="00E140CA" w:rsidRPr="00CC2216">
              <w:rPr>
                <w:rFonts w:asciiTheme="minorHAnsi" w:hAnsiTheme="minorHAnsi" w:cstheme="minorHAnsi"/>
                <w:sz w:val="22"/>
                <w:szCs w:val="22"/>
              </w:rPr>
              <w:t xml:space="preserve"> and performance measures</w:t>
            </w:r>
            <w:r w:rsidRPr="00CC2216">
              <w:rPr>
                <w:rFonts w:asciiTheme="minorHAnsi" w:hAnsiTheme="minorHAnsi" w:cstheme="minorHAnsi"/>
                <w:sz w:val="22"/>
                <w:szCs w:val="22"/>
              </w:rPr>
              <w:t xml:space="preserve"> applicable to </w:t>
            </w:r>
            <w:r w:rsidR="005D1FC4" w:rsidRPr="00CC2216">
              <w:rPr>
                <w:rFonts w:asciiTheme="minorHAnsi" w:hAnsiTheme="minorHAnsi" w:cstheme="minorHAnsi"/>
                <w:sz w:val="22"/>
                <w:szCs w:val="22"/>
              </w:rPr>
              <w:t>university</w:t>
            </w:r>
            <w:r w:rsidR="00E4179B" w:rsidRPr="00CC2216">
              <w:rPr>
                <w:rFonts w:asciiTheme="minorHAnsi" w:hAnsiTheme="minorHAnsi" w:cstheme="minorHAnsi"/>
                <w:sz w:val="22"/>
                <w:szCs w:val="22"/>
              </w:rPr>
              <w:t xml:space="preserve">, </w:t>
            </w:r>
            <w:r w:rsidR="003D20DE" w:rsidRPr="00CC2216">
              <w:rPr>
                <w:rFonts w:asciiTheme="minorHAnsi" w:hAnsiTheme="minorHAnsi" w:cstheme="minorHAnsi"/>
                <w:sz w:val="22"/>
                <w:szCs w:val="22"/>
              </w:rPr>
              <w:t>faculty,</w:t>
            </w:r>
            <w:r w:rsidR="00E4179B" w:rsidRPr="00CC2216">
              <w:rPr>
                <w:rFonts w:asciiTheme="minorHAnsi" w:hAnsiTheme="minorHAnsi" w:cstheme="minorHAnsi"/>
                <w:sz w:val="22"/>
                <w:szCs w:val="22"/>
              </w:rPr>
              <w:t xml:space="preserve"> and </w:t>
            </w:r>
            <w:r w:rsidRPr="00CC2216">
              <w:rPr>
                <w:rFonts w:asciiTheme="minorHAnsi" w:hAnsiTheme="minorHAnsi" w:cstheme="minorHAnsi"/>
                <w:sz w:val="22"/>
                <w:szCs w:val="22"/>
              </w:rPr>
              <w:t>P</w:t>
            </w:r>
            <w:r w:rsidR="00E4179B" w:rsidRPr="00CC2216">
              <w:rPr>
                <w:rFonts w:asciiTheme="minorHAnsi" w:hAnsiTheme="minorHAnsi" w:cstheme="minorHAnsi"/>
                <w:sz w:val="22"/>
                <w:szCs w:val="22"/>
              </w:rPr>
              <w:t xml:space="preserve">rofessional </w:t>
            </w:r>
            <w:r w:rsidRPr="00CC2216">
              <w:rPr>
                <w:rFonts w:asciiTheme="minorHAnsi" w:hAnsiTheme="minorHAnsi" w:cstheme="minorHAnsi"/>
                <w:sz w:val="22"/>
                <w:szCs w:val="22"/>
              </w:rPr>
              <w:t>S</w:t>
            </w:r>
            <w:r w:rsidR="00E4179B" w:rsidRPr="00CC2216">
              <w:rPr>
                <w:rFonts w:asciiTheme="minorHAnsi" w:hAnsiTheme="minorHAnsi" w:cstheme="minorHAnsi"/>
                <w:sz w:val="22"/>
                <w:szCs w:val="22"/>
              </w:rPr>
              <w:t xml:space="preserve">ervices </w:t>
            </w:r>
            <w:r w:rsidR="00E140CA" w:rsidRPr="00CC2216">
              <w:rPr>
                <w:rFonts w:asciiTheme="minorHAnsi" w:hAnsiTheme="minorHAnsi" w:cstheme="minorHAnsi"/>
                <w:sz w:val="22"/>
                <w:szCs w:val="22"/>
              </w:rPr>
              <w:t>Unit (PSU) activities</w:t>
            </w:r>
            <w:r w:rsidRPr="00CC2216">
              <w:rPr>
                <w:rFonts w:asciiTheme="minorHAnsi" w:hAnsiTheme="minorHAnsi" w:cstheme="minorHAnsi"/>
                <w:sz w:val="22"/>
                <w:szCs w:val="22"/>
              </w:rPr>
              <w:t>.</w:t>
            </w:r>
            <w:r w:rsidR="00EB5FE9" w:rsidRPr="00CC2216">
              <w:rPr>
                <w:rFonts w:asciiTheme="minorHAnsi" w:hAnsiTheme="minorHAnsi" w:cstheme="minorHAnsi"/>
                <w:sz w:val="22"/>
                <w:szCs w:val="22"/>
              </w:rPr>
              <w:t xml:space="preserve"> </w:t>
            </w:r>
          </w:p>
          <w:p w14:paraId="1F2C8D4D" w14:textId="18F9246E" w:rsidR="00FB49E9" w:rsidRPr="00CC2216" w:rsidRDefault="00FB49E9" w:rsidP="000069D4">
            <w:pPr>
              <w:pStyle w:val="NormalWeb"/>
              <w:numPr>
                <w:ilvl w:val="0"/>
                <w:numId w:val="1"/>
              </w:numPr>
              <w:spacing w:before="0" w:beforeAutospacing="0" w:after="120" w:afterAutospacing="0"/>
              <w:ind w:left="357" w:hanging="357"/>
              <w:jc w:val="both"/>
              <w:rPr>
                <w:rFonts w:asciiTheme="minorHAnsi" w:hAnsiTheme="minorHAnsi" w:cstheme="minorHAnsi"/>
                <w:sz w:val="22"/>
                <w:szCs w:val="22"/>
              </w:rPr>
            </w:pPr>
            <w:r w:rsidRPr="00CC2216">
              <w:rPr>
                <w:rFonts w:asciiTheme="minorHAnsi" w:hAnsiTheme="minorHAnsi" w:cstheme="minorHAnsi"/>
                <w:sz w:val="22"/>
                <w:szCs w:val="22"/>
              </w:rPr>
              <w:t>To work closely with Faculties/PS</w:t>
            </w:r>
            <w:r w:rsidR="00132241" w:rsidRPr="00CC2216">
              <w:rPr>
                <w:rFonts w:asciiTheme="minorHAnsi" w:hAnsiTheme="minorHAnsi" w:cstheme="minorHAnsi"/>
                <w:sz w:val="22"/>
                <w:szCs w:val="22"/>
              </w:rPr>
              <w:t>U</w:t>
            </w:r>
            <w:r w:rsidRPr="00CC2216">
              <w:rPr>
                <w:rFonts w:asciiTheme="minorHAnsi" w:hAnsiTheme="minorHAnsi" w:cstheme="minorHAnsi"/>
                <w:sz w:val="22"/>
                <w:szCs w:val="22"/>
              </w:rPr>
              <w:t xml:space="preserve">s to develop, implement and report on their Sustainability Action Plans </w:t>
            </w:r>
            <w:r w:rsidR="000F52F3" w:rsidRPr="00CC2216">
              <w:rPr>
                <w:rFonts w:asciiTheme="minorHAnsi" w:hAnsiTheme="minorHAnsi" w:cstheme="minorHAnsi"/>
                <w:sz w:val="22"/>
                <w:szCs w:val="22"/>
              </w:rPr>
              <w:t>to</w:t>
            </w:r>
            <w:r w:rsidRPr="00CC2216">
              <w:rPr>
                <w:rFonts w:asciiTheme="minorHAnsi" w:hAnsiTheme="minorHAnsi" w:cstheme="minorHAnsi"/>
                <w:sz w:val="22"/>
                <w:szCs w:val="22"/>
              </w:rPr>
              <w:t xml:space="preserve"> continually improve </w:t>
            </w:r>
            <w:r w:rsidR="003F6605" w:rsidRPr="00CC2216">
              <w:rPr>
                <w:rFonts w:asciiTheme="minorHAnsi" w:hAnsiTheme="minorHAnsi" w:cstheme="minorHAnsi"/>
                <w:sz w:val="22"/>
                <w:szCs w:val="22"/>
              </w:rPr>
              <w:t xml:space="preserve">environment and sustainability </w:t>
            </w:r>
            <w:r w:rsidRPr="00CC2216">
              <w:rPr>
                <w:rFonts w:asciiTheme="minorHAnsi" w:hAnsiTheme="minorHAnsi" w:cstheme="minorHAnsi"/>
                <w:sz w:val="22"/>
                <w:szCs w:val="22"/>
              </w:rPr>
              <w:t>performance.</w:t>
            </w:r>
          </w:p>
          <w:p w14:paraId="0B357B53" w14:textId="77777777" w:rsidR="00FB49E9" w:rsidRPr="00CC2216" w:rsidRDefault="00FB49E9" w:rsidP="000069D4">
            <w:pPr>
              <w:pStyle w:val="NormalWeb"/>
              <w:numPr>
                <w:ilvl w:val="0"/>
                <w:numId w:val="1"/>
              </w:numPr>
              <w:spacing w:before="0" w:beforeAutospacing="0" w:after="120" w:afterAutospacing="0"/>
              <w:ind w:left="357" w:hanging="357"/>
              <w:jc w:val="both"/>
              <w:rPr>
                <w:rFonts w:asciiTheme="minorHAnsi" w:hAnsiTheme="minorHAnsi" w:cstheme="minorHAnsi"/>
                <w:sz w:val="22"/>
                <w:szCs w:val="22"/>
              </w:rPr>
            </w:pPr>
            <w:r w:rsidRPr="00CC2216">
              <w:rPr>
                <w:rFonts w:asciiTheme="minorHAnsi" w:hAnsiTheme="minorHAnsi" w:cstheme="minorHAnsi"/>
                <w:sz w:val="22"/>
                <w:szCs w:val="22"/>
              </w:rPr>
              <w:lastRenderedPageBreak/>
              <w:t>To co-ordinate, support development of, and lead on the implementation of elements of the University’s EMS, Sustainability &amp; Climate Emergency Strategy and associated policies, work programmes and projects.</w:t>
            </w:r>
          </w:p>
          <w:p w14:paraId="1DC8C30C" w14:textId="6D6E9181" w:rsidR="00FB49E9" w:rsidRPr="000069D4" w:rsidRDefault="00FB49E9" w:rsidP="000069D4">
            <w:pPr>
              <w:pStyle w:val="NormalWeb"/>
              <w:numPr>
                <w:ilvl w:val="0"/>
                <w:numId w:val="1"/>
              </w:numPr>
              <w:spacing w:after="120" w:afterAutospacing="0"/>
              <w:ind w:left="357" w:hanging="357"/>
              <w:rPr>
                <w:rFonts w:asciiTheme="minorHAnsi" w:hAnsiTheme="minorHAnsi"/>
                <w:color w:val="333333"/>
                <w:sz w:val="22"/>
              </w:rPr>
            </w:pPr>
            <w:r w:rsidRPr="00CC2216">
              <w:rPr>
                <w:rFonts w:asciiTheme="minorHAnsi" w:hAnsiTheme="minorHAnsi" w:cstheme="minorHAnsi"/>
                <w:sz w:val="22"/>
                <w:szCs w:val="22"/>
              </w:rPr>
              <w:t xml:space="preserve">Provide operational advice and training </w:t>
            </w:r>
            <w:r w:rsidR="00E97D3E" w:rsidRPr="00CC2216">
              <w:rPr>
                <w:rFonts w:asciiTheme="minorHAnsi" w:hAnsiTheme="minorHAnsi" w:cstheme="minorHAnsi"/>
                <w:sz w:val="22"/>
                <w:szCs w:val="22"/>
              </w:rPr>
              <w:t>where appropriate</w:t>
            </w:r>
            <w:r w:rsidRPr="00CC2216">
              <w:rPr>
                <w:rFonts w:asciiTheme="minorHAnsi" w:hAnsiTheme="minorHAnsi" w:cstheme="minorHAnsi"/>
                <w:sz w:val="22"/>
                <w:szCs w:val="22"/>
              </w:rPr>
              <w:t xml:space="preserve"> to </w:t>
            </w:r>
            <w:r w:rsidR="00DF0662" w:rsidRPr="00CC2216">
              <w:rPr>
                <w:rFonts w:asciiTheme="minorHAnsi" w:hAnsiTheme="minorHAnsi" w:cstheme="minorHAnsi"/>
                <w:sz w:val="22"/>
                <w:szCs w:val="22"/>
              </w:rPr>
              <w:t>university</w:t>
            </w:r>
            <w:r w:rsidRPr="00CC2216">
              <w:rPr>
                <w:rFonts w:asciiTheme="minorHAnsi" w:hAnsiTheme="minorHAnsi" w:cstheme="minorHAnsi"/>
                <w:sz w:val="22"/>
                <w:szCs w:val="22"/>
              </w:rPr>
              <w:t xml:space="preserve"> staff</w:t>
            </w:r>
            <w:r w:rsidR="003B6F04" w:rsidRPr="00CC2216">
              <w:rPr>
                <w:rFonts w:asciiTheme="minorHAnsi" w:hAnsiTheme="minorHAnsi" w:cstheme="minorHAnsi"/>
                <w:sz w:val="22"/>
                <w:szCs w:val="22"/>
              </w:rPr>
              <w:t xml:space="preserve">, </w:t>
            </w:r>
            <w:r w:rsidRPr="00CC2216">
              <w:rPr>
                <w:rFonts w:asciiTheme="minorHAnsi" w:hAnsiTheme="minorHAnsi" w:cstheme="minorHAnsi"/>
                <w:sz w:val="22"/>
                <w:szCs w:val="22"/>
              </w:rPr>
              <w:t xml:space="preserve">students </w:t>
            </w:r>
            <w:r w:rsidR="003B6F04" w:rsidRPr="00CC2216">
              <w:rPr>
                <w:rFonts w:asciiTheme="minorHAnsi" w:hAnsiTheme="minorHAnsi" w:cstheme="minorHAnsi"/>
                <w:sz w:val="22"/>
                <w:szCs w:val="22"/>
              </w:rPr>
              <w:t xml:space="preserve">and other stakeholders </w:t>
            </w:r>
            <w:proofErr w:type="gramStart"/>
            <w:r w:rsidRPr="00CC2216">
              <w:rPr>
                <w:rFonts w:asciiTheme="minorHAnsi" w:hAnsiTheme="minorHAnsi" w:cstheme="minorHAnsi"/>
                <w:sz w:val="22"/>
                <w:szCs w:val="22"/>
              </w:rPr>
              <w:t>in regard to</w:t>
            </w:r>
            <w:proofErr w:type="gramEnd"/>
            <w:r w:rsidRPr="00CC2216">
              <w:rPr>
                <w:rFonts w:asciiTheme="minorHAnsi" w:hAnsiTheme="minorHAnsi" w:cstheme="minorHAnsi"/>
                <w:sz w:val="22"/>
                <w:szCs w:val="22"/>
              </w:rPr>
              <w:t xml:space="preserve"> sustainability and environmental matters</w:t>
            </w:r>
            <w:r w:rsidR="008C08D1" w:rsidRPr="00CC2216">
              <w:rPr>
                <w:rFonts w:asciiTheme="minorHAnsi" w:hAnsiTheme="minorHAnsi" w:cstheme="minorHAnsi"/>
                <w:sz w:val="22"/>
                <w:szCs w:val="22"/>
              </w:rPr>
              <w:t xml:space="preserve">. </w:t>
            </w:r>
            <w:r w:rsidR="00457964" w:rsidRPr="00CC2216">
              <w:rPr>
                <w:rFonts w:asciiTheme="minorHAnsi" w:hAnsiTheme="minorHAnsi" w:cstheme="minorHAnsi"/>
                <w:color w:val="333333"/>
                <w:sz w:val="22"/>
                <w:szCs w:val="22"/>
              </w:rPr>
              <w:t>Rais</w:t>
            </w:r>
            <w:r w:rsidR="008C08D1" w:rsidRPr="00CC2216">
              <w:rPr>
                <w:rFonts w:asciiTheme="minorHAnsi" w:hAnsiTheme="minorHAnsi" w:cstheme="minorHAnsi"/>
                <w:color w:val="333333"/>
                <w:sz w:val="22"/>
                <w:szCs w:val="22"/>
              </w:rPr>
              <w:t>ing</w:t>
            </w:r>
            <w:r w:rsidR="00457964" w:rsidRPr="00CC2216">
              <w:rPr>
                <w:rFonts w:asciiTheme="minorHAnsi" w:hAnsiTheme="minorHAnsi" w:cstheme="minorHAnsi"/>
                <w:color w:val="333333"/>
                <w:sz w:val="22"/>
                <w:szCs w:val="22"/>
              </w:rPr>
              <w:t xml:space="preserve"> awareness in aspects of waste avoidance, waste management and recycling at all levels of the University through presentations, goal setting, training, mentoring and education</w:t>
            </w:r>
            <w:r w:rsidR="00457964" w:rsidRPr="000069D4">
              <w:rPr>
                <w:rFonts w:asciiTheme="minorHAnsi" w:hAnsiTheme="minorHAnsi"/>
                <w:color w:val="333333"/>
                <w:sz w:val="22"/>
              </w:rPr>
              <w:t>.</w:t>
            </w:r>
          </w:p>
          <w:p w14:paraId="07FE605F" w14:textId="541BC566" w:rsidR="006F6EFD" w:rsidRPr="00CC2216" w:rsidRDefault="006F6EFD" w:rsidP="004B004A">
            <w:pPr>
              <w:pStyle w:val="NormalWeb"/>
              <w:numPr>
                <w:ilvl w:val="0"/>
                <w:numId w:val="1"/>
              </w:numPr>
              <w:spacing w:after="120" w:afterAutospacing="0"/>
              <w:ind w:left="357" w:hanging="357"/>
              <w:rPr>
                <w:rFonts w:asciiTheme="minorHAnsi" w:hAnsiTheme="minorHAnsi" w:cstheme="minorHAnsi"/>
                <w:color w:val="333333"/>
                <w:sz w:val="22"/>
                <w:szCs w:val="22"/>
              </w:rPr>
            </w:pPr>
            <w:r w:rsidRPr="00CC2216">
              <w:rPr>
                <w:rFonts w:asciiTheme="minorHAnsi" w:hAnsiTheme="minorHAnsi" w:cstheme="minorHAnsi"/>
                <w:color w:val="333333"/>
                <w:sz w:val="22"/>
                <w:szCs w:val="22"/>
              </w:rPr>
              <w:t xml:space="preserve">Promote to all University staff the available services, </w:t>
            </w:r>
            <w:r w:rsidR="003D20DE" w:rsidRPr="00CC2216">
              <w:rPr>
                <w:rFonts w:asciiTheme="minorHAnsi" w:hAnsiTheme="minorHAnsi" w:cstheme="minorHAnsi"/>
                <w:color w:val="333333"/>
                <w:sz w:val="22"/>
                <w:szCs w:val="22"/>
              </w:rPr>
              <w:t>guidance,</w:t>
            </w:r>
            <w:r w:rsidRPr="00CC2216">
              <w:rPr>
                <w:rFonts w:asciiTheme="minorHAnsi" w:hAnsiTheme="minorHAnsi" w:cstheme="minorHAnsi"/>
                <w:color w:val="333333"/>
                <w:sz w:val="22"/>
                <w:szCs w:val="22"/>
              </w:rPr>
              <w:t xml:space="preserve"> and procedures to enable them to avoid, reduce, reuse, recycle and dispose of their waste streams in the most appropriate manner.</w:t>
            </w:r>
          </w:p>
          <w:p w14:paraId="18119AA8" w14:textId="06AF40AB" w:rsidR="00DD36A7" w:rsidRPr="00CC2216" w:rsidRDefault="00DD36A7" w:rsidP="004B004A">
            <w:pPr>
              <w:pStyle w:val="NormalWeb"/>
              <w:numPr>
                <w:ilvl w:val="0"/>
                <w:numId w:val="1"/>
              </w:numPr>
              <w:spacing w:after="120" w:afterAutospacing="0"/>
              <w:ind w:left="357" w:hanging="357"/>
              <w:rPr>
                <w:rFonts w:asciiTheme="minorHAnsi" w:hAnsiTheme="minorHAnsi" w:cstheme="minorHAnsi"/>
                <w:color w:val="333333"/>
                <w:sz w:val="22"/>
                <w:szCs w:val="22"/>
              </w:rPr>
            </w:pPr>
            <w:r w:rsidRPr="00CC2216">
              <w:rPr>
                <w:rFonts w:asciiTheme="minorHAnsi" w:hAnsiTheme="minorHAnsi" w:cstheme="minorHAnsi"/>
                <w:color w:val="333333"/>
                <w:sz w:val="22"/>
                <w:szCs w:val="22"/>
              </w:rPr>
              <w:t>Liaise with the contractors, including regular contract meetings to monitor contractor performance and ensure the contractors comply with environmental, health and safety and all other relevant legislation.</w:t>
            </w:r>
          </w:p>
          <w:p w14:paraId="53337158" w14:textId="44C75DC4" w:rsidR="00B9397D" w:rsidRPr="00CC2216" w:rsidRDefault="00B9397D" w:rsidP="004B004A">
            <w:pPr>
              <w:pStyle w:val="NormalWeb"/>
              <w:numPr>
                <w:ilvl w:val="0"/>
                <w:numId w:val="1"/>
              </w:numPr>
              <w:spacing w:after="120" w:afterAutospacing="0"/>
              <w:ind w:left="357" w:hanging="357"/>
              <w:rPr>
                <w:rFonts w:asciiTheme="minorHAnsi" w:hAnsiTheme="minorHAnsi" w:cstheme="minorHAnsi"/>
                <w:color w:val="333333"/>
                <w:sz w:val="22"/>
                <w:szCs w:val="22"/>
              </w:rPr>
            </w:pPr>
            <w:r w:rsidRPr="00CC2216">
              <w:rPr>
                <w:rFonts w:asciiTheme="minorHAnsi" w:hAnsiTheme="minorHAnsi" w:cstheme="minorHAnsi"/>
                <w:color w:val="333333"/>
                <w:sz w:val="22"/>
                <w:szCs w:val="22"/>
              </w:rPr>
              <w:t xml:space="preserve">Develop strategies, </w:t>
            </w:r>
            <w:r w:rsidR="003D20DE" w:rsidRPr="00CC2216">
              <w:rPr>
                <w:rFonts w:asciiTheme="minorHAnsi" w:hAnsiTheme="minorHAnsi" w:cstheme="minorHAnsi"/>
                <w:color w:val="333333"/>
                <w:sz w:val="22"/>
                <w:szCs w:val="22"/>
              </w:rPr>
              <w:t>policies,</w:t>
            </w:r>
            <w:r w:rsidRPr="00CC2216">
              <w:rPr>
                <w:rFonts w:asciiTheme="minorHAnsi" w:hAnsiTheme="minorHAnsi" w:cstheme="minorHAnsi"/>
                <w:color w:val="333333"/>
                <w:sz w:val="22"/>
                <w:szCs w:val="22"/>
              </w:rPr>
              <w:t xml:space="preserve"> and plans for the University’s waste management services in collaboration with the Sustainability </w:t>
            </w:r>
            <w:r w:rsidR="00335A0B" w:rsidRPr="00CC2216">
              <w:rPr>
                <w:rFonts w:asciiTheme="minorHAnsi" w:hAnsiTheme="minorHAnsi" w:cstheme="minorHAnsi"/>
                <w:color w:val="333333"/>
                <w:sz w:val="22"/>
                <w:szCs w:val="22"/>
              </w:rPr>
              <w:t>Manager</w:t>
            </w:r>
            <w:r w:rsidR="0082557F" w:rsidRPr="00CC2216">
              <w:rPr>
                <w:rFonts w:asciiTheme="minorHAnsi" w:hAnsiTheme="minorHAnsi" w:cstheme="minorHAnsi"/>
                <w:color w:val="333333"/>
                <w:sz w:val="22"/>
                <w:szCs w:val="22"/>
              </w:rPr>
              <w:t>.</w:t>
            </w:r>
          </w:p>
          <w:p w14:paraId="39EF5710" w14:textId="45D0F627" w:rsidR="00FB49E9" w:rsidRPr="00CC2216" w:rsidRDefault="00FB49E9" w:rsidP="000069D4">
            <w:pPr>
              <w:pStyle w:val="NormalWeb"/>
              <w:numPr>
                <w:ilvl w:val="0"/>
                <w:numId w:val="1"/>
              </w:numPr>
              <w:spacing w:before="0" w:beforeAutospacing="0" w:after="120" w:afterAutospacing="0"/>
              <w:ind w:left="357" w:hanging="357"/>
              <w:jc w:val="both"/>
              <w:rPr>
                <w:rFonts w:asciiTheme="minorHAnsi" w:hAnsiTheme="minorHAnsi" w:cstheme="minorHAnsi"/>
                <w:sz w:val="22"/>
                <w:szCs w:val="22"/>
              </w:rPr>
            </w:pPr>
            <w:r w:rsidRPr="00CC2216">
              <w:rPr>
                <w:rFonts w:asciiTheme="minorHAnsi" w:hAnsiTheme="minorHAnsi" w:cstheme="minorHAnsi"/>
                <w:sz w:val="22"/>
                <w:szCs w:val="22"/>
              </w:rPr>
              <w:t>To effectively manage budgets for specific sustainability and environmental workstreams and projects.</w:t>
            </w:r>
          </w:p>
          <w:p w14:paraId="2DEBC107" w14:textId="77777777" w:rsidR="00FB49E9" w:rsidRPr="00CC2216" w:rsidRDefault="00FB49E9" w:rsidP="000069D4">
            <w:pPr>
              <w:pStyle w:val="NormalWeb"/>
              <w:numPr>
                <w:ilvl w:val="0"/>
                <w:numId w:val="1"/>
              </w:numPr>
              <w:spacing w:before="0" w:beforeAutospacing="0" w:after="120" w:afterAutospacing="0"/>
              <w:ind w:left="357" w:hanging="357"/>
              <w:jc w:val="both"/>
              <w:rPr>
                <w:rFonts w:asciiTheme="minorHAnsi" w:hAnsiTheme="minorHAnsi" w:cstheme="minorHAnsi"/>
                <w:sz w:val="22"/>
                <w:szCs w:val="22"/>
              </w:rPr>
            </w:pPr>
            <w:r w:rsidRPr="00CC2216">
              <w:rPr>
                <w:rFonts w:asciiTheme="minorHAnsi" w:hAnsiTheme="minorHAnsi" w:cstheme="minorHAnsi"/>
                <w:sz w:val="22"/>
                <w:szCs w:val="22"/>
              </w:rPr>
              <w:t>Produce feasibility studies and business plans demonstrating potential efficiency and improvements and other organisational gains for specific initiatives.</w:t>
            </w:r>
          </w:p>
          <w:p w14:paraId="4858F692" w14:textId="7C800C68" w:rsidR="00FB49E9" w:rsidRPr="00CC2216" w:rsidRDefault="0091776E" w:rsidP="000069D4">
            <w:pPr>
              <w:pStyle w:val="NormalWeb"/>
              <w:numPr>
                <w:ilvl w:val="0"/>
                <w:numId w:val="1"/>
              </w:numPr>
              <w:spacing w:before="0" w:beforeAutospacing="0" w:after="120" w:afterAutospacing="0"/>
              <w:ind w:left="357" w:hanging="357"/>
              <w:jc w:val="both"/>
              <w:rPr>
                <w:rFonts w:asciiTheme="minorHAnsi" w:hAnsiTheme="minorHAnsi" w:cstheme="minorHAnsi"/>
                <w:sz w:val="22"/>
                <w:szCs w:val="22"/>
              </w:rPr>
            </w:pPr>
            <w:r w:rsidRPr="00CC2216">
              <w:rPr>
                <w:rFonts w:asciiTheme="minorHAnsi" w:hAnsiTheme="minorHAnsi" w:cstheme="minorHAnsi"/>
                <w:sz w:val="22"/>
                <w:szCs w:val="22"/>
              </w:rPr>
              <w:t>Identify</w:t>
            </w:r>
            <w:r w:rsidR="00FB49E9" w:rsidRPr="00CC2216">
              <w:rPr>
                <w:rFonts w:asciiTheme="minorHAnsi" w:hAnsiTheme="minorHAnsi" w:cstheme="minorHAnsi"/>
                <w:sz w:val="22"/>
                <w:szCs w:val="22"/>
              </w:rPr>
              <w:t xml:space="preserve"> and </w:t>
            </w:r>
            <w:r w:rsidRPr="00CC2216">
              <w:rPr>
                <w:rFonts w:asciiTheme="minorHAnsi" w:hAnsiTheme="minorHAnsi" w:cstheme="minorHAnsi"/>
                <w:sz w:val="22"/>
                <w:szCs w:val="22"/>
              </w:rPr>
              <w:t>pursue</w:t>
            </w:r>
            <w:r w:rsidR="00FB49E9" w:rsidRPr="00CC2216">
              <w:rPr>
                <w:rFonts w:asciiTheme="minorHAnsi" w:hAnsiTheme="minorHAnsi" w:cstheme="minorHAnsi"/>
                <w:sz w:val="22"/>
                <w:szCs w:val="22"/>
              </w:rPr>
              <w:t xml:space="preserve"> external funding opportunities for specific elements of the University’s sustainability and environmental agenda.</w:t>
            </w:r>
          </w:p>
          <w:p w14:paraId="17F80E64" w14:textId="5768F49B" w:rsidR="00FB49E9" w:rsidRPr="00CC2216" w:rsidRDefault="00FB49E9" w:rsidP="000069D4">
            <w:pPr>
              <w:pStyle w:val="NormalWeb"/>
              <w:numPr>
                <w:ilvl w:val="0"/>
                <w:numId w:val="1"/>
              </w:numPr>
              <w:spacing w:before="0" w:beforeAutospacing="0" w:after="120" w:afterAutospacing="0"/>
              <w:ind w:left="357" w:hanging="357"/>
              <w:jc w:val="both"/>
              <w:rPr>
                <w:rFonts w:asciiTheme="minorHAnsi" w:hAnsiTheme="minorHAnsi" w:cstheme="minorHAnsi"/>
                <w:sz w:val="22"/>
                <w:szCs w:val="22"/>
              </w:rPr>
            </w:pPr>
            <w:r w:rsidRPr="00CC2216">
              <w:rPr>
                <w:rFonts w:asciiTheme="minorHAnsi" w:hAnsiTheme="minorHAnsi" w:cstheme="minorHAnsi"/>
                <w:sz w:val="22"/>
                <w:szCs w:val="22"/>
              </w:rPr>
              <w:t xml:space="preserve">Develop effective working relationships with internal and external stakeholders including the local community, NUS, </w:t>
            </w:r>
            <w:r w:rsidR="00DF0662" w:rsidRPr="00CC2216">
              <w:rPr>
                <w:rFonts w:asciiTheme="minorHAnsi" w:hAnsiTheme="minorHAnsi" w:cstheme="minorHAnsi"/>
                <w:sz w:val="22"/>
                <w:szCs w:val="22"/>
              </w:rPr>
              <w:t>S</w:t>
            </w:r>
            <w:r w:rsidRPr="00CC2216">
              <w:rPr>
                <w:rFonts w:asciiTheme="minorHAnsi" w:hAnsiTheme="minorHAnsi" w:cstheme="minorHAnsi"/>
                <w:sz w:val="22"/>
                <w:szCs w:val="22"/>
              </w:rPr>
              <w:t xml:space="preserve">tudents </w:t>
            </w:r>
            <w:r w:rsidR="00DF0662" w:rsidRPr="00CC2216">
              <w:rPr>
                <w:rFonts w:asciiTheme="minorHAnsi" w:hAnsiTheme="minorHAnsi" w:cstheme="minorHAnsi"/>
                <w:sz w:val="22"/>
                <w:szCs w:val="22"/>
              </w:rPr>
              <w:t>U</w:t>
            </w:r>
            <w:r w:rsidRPr="00CC2216">
              <w:rPr>
                <w:rFonts w:asciiTheme="minorHAnsi" w:hAnsiTheme="minorHAnsi" w:cstheme="minorHAnsi"/>
                <w:sz w:val="22"/>
                <w:szCs w:val="22"/>
              </w:rPr>
              <w:t>nion, planning authorities, environmental regulators, business and industry, and local interest groups.</w:t>
            </w:r>
          </w:p>
          <w:p w14:paraId="224CD385" w14:textId="77777777" w:rsidR="00FB49E9" w:rsidRPr="00CC2216" w:rsidRDefault="00FB49E9" w:rsidP="000069D4">
            <w:pPr>
              <w:pStyle w:val="NormalWeb"/>
              <w:numPr>
                <w:ilvl w:val="0"/>
                <w:numId w:val="1"/>
              </w:numPr>
              <w:spacing w:before="0" w:beforeAutospacing="0" w:after="120" w:afterAutospacing="0"/>
              <w:ind w:left="357" w:hanging="357"/>
              <w:jc w:val="both"/>
              <w:rPr>
                <w:rFonts w:asciiTheme="minorHAnsi" w:hAnsiTheme="minorHAnsi" w:cstheme="minorHAnsi"/>
                <w:sz w:val="22"/>
                <w:szCs w:val="22"/>
              </w:rPr>
            </w:pPr>
            <w:r w:rsidRPr="00CC2216">
              <w:rPr>
                <w:rFonts w:asciiTheme="minorHAnsi" w:hAnsiTheme="minorHAnsi" w:cstheme="minorHAnsi"/>
                <w:sz w:val="22"/>
                <w:szCs w:val="22"/>
              </w:rPr>
              <w:t>To consult with regulatory bodies and others to ensure appropriate guidance and Codes of Practice are developed and disseminated across the University in respect of sustainability and environmental issues.</w:t>
            </w:r>
          </w:p>
          <w:p w14:paraId="785B49D7" w14:textId="77777777" w:rsidR="00FB49E9" w:rsidRPr="00CC2216" w:rsidRDefault="00FB49E9" w:rsidP="000069D4">
            <w:pPr>
              <w:pStyle w:val="NormalWeb"/>
              <w:numPr>
                <w:ilvl w:val="0"/>
                <w:numId w:val="1"/>
              </w:numPr>
              <w:spacing w:before="0" w:beforeAutospacing="0" w:after="120" w:afterAutospacing="0"/>
              <w:ind w:left="357" w:hanging="357"/>
              <w:jc w:val="both"/>
              <w:rPr>
                <w:rFonts w:asciiTheme="minorHAnsi" w:hAnsiTheme="minorHAnsi" w:cstheme="minorHAnsi"/>
                <w:color w:val="333333"/>
                <w:sz w:val="22"/>
                <w:szCs w:val="22"/>
              </w:rPr>
            </w:pPr>
            <w:r w:rsidRPr="00CC2216">
              <w:rPr>
                <w:rFonts w:asciiTheme="minorHAnsi" w:hAnsiTheme="minorHAnsi" w:cstheme="minorHAnsi"/>
                <w:color w:val="333333"/>
                <w:sz w:val="22"/>
                <w:szCs w:val="22"/>
              </w:rPr>
              <w:t>Undertake environmental audits and establish comparative data to enable effective benchmarking. Contribute to the analysis of the data to enable annual efficiency/improvement targets to be established.</w:t>
            </w:r>
          </w:p>
          <w:p w14:paraId="78ADC9B8" w14:textId="3ADE8281" w:rsidR="005745E3" w:rsidRPr="00CC2216" w:rsidRDefault="005745E3" w:rsidP="004B004A">
            <w:pPr>
              <w:pStyle w:val="NormalWeb"/>
              <w:numPr>
                <w:ilvl w:val="0"/>
                <w:numId w:val="1"/>
              </w:numPr>
              <w:spacing w:after="120" w:afterAutospacing="0"/>
              <w:ind w:left="357" w:hanging="357"/>
              <w:rPr>
                <w:rFonts w:asciiTheme="minorHAnsi" w:hAnsiTheme="minorHAnsi" w:cstheme="minorHAnsi"/>
                <w:color w:val="333333"/>
                <w:sz w:val="22"/>
                <w:szCs w:val="22"/>
              </w:rPr>
            </w:pPr>
            <w:r w:rsidRPr="00CC2216">
              <w:rPr>
                <w:rFonts w:asciiTheme="minorHAnsi" w:hAnsiTheme="minorHAnsi" w:cstheme="minorHAnsi"/>
                <w:color w:val="333333"/>
                <w:sz w:val="22"/>
                <w:szCs w:val="22"/>
              </w:rPr>
              <w:t xml:space="preserve">Produce monthly and annual progress reports and statistics related to waste management. Analyse and report on data for inclusion within </w:t>
            </w:r>
            <w:r w:rsidR="00DF0662" w:rsidRPr="00CC2216">
              <w:rPr>
                <w:rFonts w:asciiTheme="minorHAnsi" w:hAnsiTheme="minorHAnsi" w:cstheme="minorHAnsi"/>
                <w:color w:val="333333"/>
                <w:sz w:val="22"/>
                <w:szCs w:val="22"/>
              </w:rPr>
              <w:t>university</w:t>
            </w:r>
            <w:r w:rsidRPr="00CC2216">
              <w:rPr>
                <w:rFonts w:asciiTheme="minorHAnsi" w:hAnsiTheme="minorHAnsi" w:cstheme="minorHAnsi"/>
                <w:color w:val="333333"/>
                <w:sz w:val="22"/>
                <w:szCs w:val="22"/>
              </w:rPr>
              <w:t xml:space="preserve"> strategic plans and produce reports to support management and committee decision making.</w:t>
            </w:r>
          </w:p>
          <w:p w14:paraId="088D5DBC" w14:textId="204D936B" w:rsidR="00FB49E9" w:rsidRPr="00CC2216" w:rsidRDefault="00FB49E9" w:rsidP="000069D4">
            <w:pPr>
              <w:pStyle w:val="NormalWeb"/>
              <w:numPr>
                <w:ilvl w:val="0"/>
                <w:numId w:val="1"/>
              </w:numPr>
              <w:spacing w:before="0" w:beforeAutospacing="0" w:after="120" w:afterAutospacing="0"/>
              <w:ind w:left="357" w:hanging="357"/>
              <w:jc w:val="both"/>
              <w:rPr>
                <w:rFonts w:asciiTheme="minorHAnsi" w:hAnsiTheme="minorHAnsi" w:cstheme="minorHAnsi"/>
                <w:color w:val="333333"/>
                <w:sz w:val="22"/>
                <w:szCs w:val="22"/>
              </w:rPr>
            </w:pPr>
            <w:r w:rsidRPr="00CC2216">
              <w:rPr>
                <w:rFonts w:asciiTheme="minorHAnsi" w:hAnsiTheme="minorHAnsi" w:cstheme="minorHAnsi"/>
                <w:color w:val="333333"/>
                <w:sz w:val="22"/>
                <w:szCs w:val="22"/>
              </w:rPr>
              <w:t xml:space="preserve">To use various communication techniques to disseminate sustainability and </w:t>
            </w:r>
            <w:r w:rsidRPr="00CC2216">
              <w:rPr>
                <w:rFonts w:asciiTheme="minorHAnsi" w:hAnsiTheme="minorHAnsi" w:cstheme="minorHAnsi"/>
                <w:sz w:val="22"/>
                <w:szCs w:val="22"/>
              </w:rPr>
              <w:t>environmental</w:t>
            </w:r>
            <w:r w:rsidRPr="00CC2216">
              <w:rPr>
                <w:rFonts w:asciiTheme="minorHAnsi" w:hAnsiTheme="minorHAnsi" w:cstheme="minorHAnsi"/>
                <w:color w:val="333333"/>
                <w:sz w:val="22"/>
                <w:szCs w:val="22"/>
              </w:rPr>
              <w:t xml:space="preserve"> information and choices to all staff and students, engaging with </w:t>
            </w:r>
            <w:r w:rsidR="005940C7" w:rsidRPr="00CC2216">
              <w:rPr>
                <w:rFonts w:asciiTheme="minorHAnsi" w:hAnsiTheme="minorHAnsi" w:cstheme="minorHAnsi"/>
                <w:color w:val="333333"/>
                <w:sz w:val="22"/>
                <w:szCs w:val="22"/>
              </w:rPr>
              <w:t>faculties/PSUs</w:t>
            </w:r>
            <w:r w:rsidRPr="00CC2216">
              <w:rPr>
                <w:rFonts w:asciiTheme="minorHAnsi" w:hAnsiTheme="minorHAnsi" w:cstheme="minorHAnsi"/>
                <w:color w:val="333333"/>
                <w:sz w:val="22"/>
                <w:szCs w:val="22"/>
              </w:rPr>
              <w:t>, commercial tenants,</w:t>
            </w:r>
            <w:r w:rsidR="005940C7" w:rsidRPr="00CC2216">
              <w:rPr>
                <w:rFonts w:asciiTheme="minorHAnsi" w:hAnsiTheme="minorHAnsi" w:cstheme="minorHAnsi"/>
                <w:color w:val="333333"/>
                <w:sz w:val="22"/>
                <w:szCs w:val="22"/>
              </w:rPr>
              <w:t xml:space="preserve"> contractors</w:t>
            </w:r>
            <w:r w:rsidRPr="00CC2216">
              <w:rPr>
                <w:rFonts w:asciiTheme="minorHAnsi" w:hAnsiTheme="minorHAnsi" w:cstheme="minorHAnsi"/>
                <w:color w:val="333333"/>
                <w:sz w:val="22"/>
                <w:szCs w:val="22"/>
              </w:rPr>
              <w:t xml:space="preserve"> and Student Union as appropriate.</w:t>
            </w:r>
          </w:p>
          <w:p w14:paraId="623C021E" w14:textId="27B91B56" w:rsidR="00D8065B" w:rsidRPr="00CC2216" w:rsidRDefault="00D8065B" w:rsidP="004B004A">
            <w:pPr>
              <w:pStyle w:val="NormalWeb"/>
              <w:numPr>
                <w:ilvl w:val="0"/>
                <w:numId w:val="1"/>
              </w:numPr>
              <w:spacing w:after="120" w:afterAutospacing="0"/>
              <w:ind w:left="357" w:hanging="357"/>
              <w:rPr>
                <w:rFonts w:asciiTheme="minorHAnsi" w:hAnsiTheme="minorHAnsi" w:cstheme="minorHAnsi"/>
                <w:color w:val="333333"/>
                <w:sz w:val="22"/>
                <w:szCs w:val="22"/>
              </w:rPr>
            </w:pPr>
            <w:r w:rsidRPr="00CC2216">
              <w:rPr>
                <w:rFonts w:asciiTheme="minorHAnsi" w:hAnsiTheme="minorHAnsi" w:cstheme="minorHAnsi"/>
                <w:color w:val="333333"/>
                <w:sz w:val="22"/>
                <w:szCs w:val="22"/>
              </w:rPr>
              <w:t>Maintain an understanding of new and current sustainable and waste management legislation, adapting services to comply with legislation as required with evaluation of cost implications.</w:t>
            </w:r>
          </w:p>
          <w:p w14:paraId="00D03099" w14:textId="77777777" w:rsidR="00FB49E9" w:rsidRPr="00CC2216" w:rsidRDefault="00FB49E9" w:rsidP="000069D4">
            <w:pPr>
              <w:pStyle w:val="NormalWeb"/>
              <w:numPr>
                <w:ilvl w:val="0"/>
                <w:numId w:val="1"/>
              </w:numPr>
              <w:spacing w:before="0" w:beforeAutospacing="0" w:after="120" w:afterAutospacing="0"/>
              <w:ind w:left="357" w:hanging="357"/>
              <w:jc w:val="both"/>
              <w:rPr>
                <w:rFonts w:asciiTheme="minorHAnsi" w:hAnsiTheme="minorHAnsi" w:cstheme="minorHAnsi"/>
                <w:color w:val="333333"/>
                <w:sz w:val="22"/>
                <w:szCs w:val="22"/>
              </w:rPr>
            </w:pPr>
            <w:r w:rsidRPr="00CC2216">
              <w:rPr>
                <w:rFonts w:asciiTheme="minorHAnsi" w:hAnsiTheme="minorHAnsi" w:cstheme="minorHAnsi"/>
                <w:color w:val="333333"/>
                <w:sz w:val="22"/>
                <w:szCs w:val="22"/>
              </w:rPr>
              <w:t>To coordinate and undertake internal and external Environmental audits, assist with recommendation action setting and monitor audit action recommendations are implemented within agreed time scales.</w:t>
            </w:r>
          </w:p>
          <w:p w14:paraId="4DE515A1" w14:textId="3CB156D9" w:rsidR="00FB49E9" w:rsidRPr="00CC2216" w:rsidRDefault="00FB49E9" w:rsidP="000069D4">
            <w:pPr>
              <w:pStyle w:val="NormalWeb"/>
              <w:numPr>
                <w:ilvl w:val="0"/>
                <w:numId w:val="1"/>
              </w:numPr>
              <w:spacing w:before="0" w:beforeAutospacing="0" w:after="120" w:afterAutospacing="0"/>
              <w:ind w:left="357" w:hanging="357"/>
              <w:jc w:val="both"/>
              <w:rPr>
                <w:rFonts w:asciiTheme="minorHAnsi" w:hAnsiTheme="minorHAnsi" w:cstheme="minorHAnsi"/>
                <w:color w:val="333333"/>
                <w:sz w:val="22"/>
                <w:szCs w:val="22"/>
              </w:rPr>
            </w:pPr>
            <w:r w:rsidRPr="00CC2216">
              <w:rPr>
                <w:rFonts w:asciiTheme="minorHAnsi" w:hAnsiTheme="minorHAnsi" w:cstheme="minorHAnsi"/>
                <w:color w:val="333333"/>
                <w:sz w:val="22"/>
                <w:szCs w:val="22"/>
              </w:rPr>
              <w:t xml:space="preserve">Represent the department at relevant internal and external meetings, working groups, forums, </w:t>
            </w:r>
            <w:r w:rsidR="003D20DE" w:rsidRPr="00CC2216">
              <w:rPr>
                <w:rFonts w:asciiTheme="minorHAnsi" w:hAnsiTheme="minorHAnsi" w:cstheme="minorHAnsi"/>
                <w:color w:val="333333"/>
                <w:sz w:val="22"/>
                <w:szCs w:val="22"/>
              </w:rPr>
              <w:t>conferences,</w:t>
            </w:r>
            <w:r w:rsidRPr="00CC2216">
              <w:rPr>
                <w:rFonts w:asciiTheme="minorHAnsi" w:hAnsiTheme="minorHAnsi" w:cstheme="minorHAnsi"/>
                <w:color w:val="333333"/>
                <w:sz w:val="22"/>
                <w:szCs w:val="22"/>
              </w:rPr>
              <w:t xml:space="preserve"> and committees as deemed appropriate and by agreement of the Sustainability Manager.</w:t>
            </w:r>
          </w:p>
          <w:p w14:paraId="5D0D1C20" w14:textId="4F75CB9C" w:rsidR="00735118" w:rsidRPr="000069D4" w:rsidRDefault="00FB49E9" w:rsidP="000069D4">
            <w:pPr>
              <w:pStyle w:val="NormalWeb"/>
              <w:numPr>
                <w:ilvl w:val="0"/>
                <w:numId w:val="1"/>
              </w:numPr>
              <w:spacing w:before="0" w:beforeAutospacing="0" w:after="120" w:afterAutospacing="0"/>
              <w:ind w:left="357" w:hanging="357"/>
              <w:jc w:val="both"/>
              <w:rPr>
                <w:rFonts w:asciiTheme="minorHAnsi" w:hAnsiTheme="minorHAnsi"/>
                <w:sz w:val="22"/>
              </w:rPr>
            </w:pPr>
            <w:r w:rsidRPr="00CC2216">
              <w:rPr>
                <w:rFonts w:asciiTheme="minorHAnsi" w:eastAsiaTheme="minorHAnsi" w:hAnsiTheme="minorHAnsi" w:cstheme="minorHAnsi"/>
                <w:sz w:val="22"/>
                <w:szCs w:val="20"/>
                <w:lang w:eastAsia="en-US"/>
              </w:rPr>
              <w:t xml:space="preserve">To conduct all activities within the University's environmental requirements as set out in its Sustainability Policy and Environmental Management System, </w:t>
            </w:r>
            <w:r w:rsidR="00DF0662" w:rsidRPr="00CC2216">
              <w:rPr>
                <w:rFonts w:asciiTheme="minorHAnsi" w:eastAsiaTheme="minorHAnsi" w:hAnsiTheme="minorHAnsi" w:cstheme="minorHAnsi"/>
                <w:sz w:val="22"/>
                <w:szCs w:val="20"/>
                <w:lang w:eastAsia="en-US"/>
              </w:rPr>
              <w:t>to</w:t>
            </w:r>
            <w:r w:rsidRPr="00CC2216">
              <w:rPr>
                <w:rFonts w:asciiTheme="minorHAnsi" w:eastAsiaTheme="minorHAnsi" w:hAnsiTheme="minorHAnsi" w:cstheme="minorHAnsi"/>
                <w:sz w:val="22"/>
                <w:szCs w:val="20"/>
                <w:lang w:eastAsia="en-US"/>
              </w:rPr>
              <w:t xml:space="preserve"> minimise individual and departmental impact.</w:t>
            </w:r>
          </w:p>
        </w:tc>
      </w:tr>
      <w:tr w:rsidR="000D4150" w:rsidRPr="00CC2216" w14:paraId="35436428" w14:textId="77777777" w:rsidTr="000069D4">
        <w:tc>
          <w:tcPr>
            <w:tcW w:w="1589" w:type="dxa"/>
            <w:shd w:val="clear" w:color="auto" w:fill="365F91" w:themeFill="accent1" w:themeFillShade="BF"/>
            <w:vAlign w:val="center"/>
          </w:tcPr>
          <w:p w14:paraId="331E8FD2" w14:textId="77777777" w:rsidR="000D4150" w:rsidRPr="00CC2216" w:rsidRDefault="000D4150" w:rsidP="004B004A">
            <w:pPr>
              <w:jc w:val="left"/>
              <w:rPr>
                <w:rFonts w:asciiTheme="minorHAnsi" w:hAnsiTheme="minorHAnsi" w:cstheme="minorHAnsi"/>
                <w:b/>
                <w:color w:val="FFFFFF" w:themeColor="background1"/>
                <w:szCs w:val="24"/>
              </w:rPr>
            </w:pPr>
            <w:r w:rsidRPr="00CC2216">
              <w:rPr>
                <w:rFonts w:asciiTheme="minorHAnsi" w:hAnsiTheme="minorHAnsi" w:cstheme="minorHAnsi"/>
                <w:b/>
                <w:color w:val="FFFFFF" w:themeColor="background1"/>
                <w:szCs w:val="24"/>
              </w:rPr>
              <w:lastRenderedPageBreak/>
              <w:t>General Duties</w:t>
            </w:r>
          </w:p>
        </w:tc>
        <w:tc>
          <w:tcPr>
            <w:tcW w:w="9327" w:type="dxa"/>
          </w:tcPr>
          <w:p w14:paraId="429920B8" w14:textId="77777777" w:rsidR="004B004A" w:rsidRPr="00CC2216" w:rsidRDefault="000D4150" w:rsidP="000069D4">
            <w:pPr>
              <w:pStyle w:val="ListParagraph"/>
              <w:numPr>
                <w:ilvl w:val="0"/>
                <w:numId w:val="1"/>
              </w:numPr>
              <w:spacing w:after="240"/>
              <w:ind w:left="357" w:hanging="357"/>
              <w:contextualSpacing w:val="0"/>
              <w:jc w:val="both"/>
              <w:rPr>
                <w:rFonts w:asciiTheme="minorHAnsi" w:eastAsiaTheme="minorHAnsi" w:hAnsiTheme="minorHAnsi" w:cstheme="minorHAnsi"/>
                <w:szCs w:val="20"/>
              </w:rPr>
            </w:pPr>
            <w:r w:rsidRPr="00CC2216">
              <w:rPr>
                <w:rFonts w:asciiTheme="minorHAnsi" w:eastAsiaTheme="minorHAnsi" w:hAnsiTheme="minorHAnsi" w:cstheme="minorHAnsi"/>
                <w:szCs w:val="20"/>
              </w:rPr>
              <w:t>To fully engage with the University’s Performance Enabling and Welsh language policies</w:t>
            </w:r>
            <w:r w:rsidR="001C1889" w:rsidRPr="00CC2216">
              <w:rPr>
                <w:rFonts w:asciiTheme="minorHAnsi" w:eastAsiaTheme="minorHAnsi" w:hAnsiTheme="minorHAnsi" w:cstheme="minorHAnsi"/>
                <w:szCs w:val="20"/>
              </w:rPr>
              <w:t>.</w:t>
            </w:r>
          </w:p>
          <w:p w14:paraId="76D04F86" w14:textId="77777777" w:rsidR="004B004A" w:rsidRPr="00CC2216" w:rsidRDefault="000D4150" w:rsidP="000069D4">
            <w:pPr>
              <w:pStyle w:val="ListParagraph"/>
              <w:numPr>
                <w:ilvl w:val="0"/>
                <w:numId w:val="1"/>
              </w:numPr>
              <w:spacing w:after="240"/>
              <w:ind w:left="357" w:hanging="357"/>
              <w:contextualSpacing w:val="0"/>
              <w:jc w:val="both"/>
              <w:rPr>
                <w:rFonts w:asciiTheme="minorHAnsi" w:eastAsiaTheme="minorHAnsi" w:hAnsiTheme="minorHAnsi" w:cstheme="minorHAnsi"/>
                <w:szCs w:val="20"/>
              </w:rPr>
            </w:pPr>
            <w:r w:rsidRPr="00CC2216">
              <w:rPr>
                <w:rFonts w:asciiTheme="minorHAnsi" w:eastAsiaTheme="minorHAnsi" w:hAnsiTheme="minorHAnsi" w:cstheme="minorHAnsi"/>
                <w:szCs w:val="20"/>
              </w:rPr>
              <w:t>To promote equality and diversity in working practices and to maintain positive working relationships.</w:t>
            </w:r>
          </w:p>
          <w:p w14:paraId="7B15A1CE" w14:textId="77777777" w:rsidR="004B004A" w:rsidRPr="00CC2216" w:rsidRDefault="000D4150" w:rsidP="000069D4">
            <w:pPr>
              <w:pStyle w:val="ListParagraph"/>
              <w:numPr>
                <w:ilvl w:val="0"/>
                <w:numId w:val="1"/>
              </w:numPr>
              <w:spacing w:after="240"/>
              <w:ind w:left="357" w:hanging="357"/>
              <w:contextualSpacing w:val="0"/>
              <w:jc w:val="both"/>
              <w:rPr>
                <w:rFonts w:asciiTheme="minorHAnsi" w:eastAsiaTheme="minorHAnsi" w:hAnsiTheme="minorHAnsi" w:cstheme="minorHAnsi"/>
                <w:szCs w:val="20"/>
              </w:rPr>
            </w:pPr>
            <w:r w:rsidRPr="00CC2216">
              <w:rPr>
                <w:rFonts w:asciiTheme="minorHAnsi" w:eastAsiaTheme="minorHAnsi" w:hAnsiTheme="minorHAnsi" w:cstheme="minorHAnsi"/>
                <w:szCs w:val="20"/>
              </w:rPr>
              <w:t xml:space="preserve">To lead on the continual improvement of health and safety performance through a good understanding of the risk profile and the development of a positive health and safety culture. </w:t>
            </w:r>
          </w:p>
          <w:p w14:paraId="4A8529CA" w14:textId="77777777" w:rsidR="004B004A" w:rsidRPr="00CC2216" w:rsidRDefault="009505FD" w:rsidP="000069D4">
            <w:pPr>
              <w:pStyle w:val="ListParagraph"/>
              <w:numPr>
                <w:ilvl w:val="0"/>
                <w:numId w:val="1"/>
              </w:numPr>
              <w:spacing w:after="240"/>
              <w:ind w:left="357" w:hanging="357"/>
              <w:contextualSpacing w:val="0"/>
              <w:jc w:val="both"/>
              <w:rPr>
                <w:rFonts w:asciiTheme="minorHAnsi" w:eastAsiaTheme="minorHAnsi" w:hAnsiTheme="minorHAnsi" w:cstheme="minorHAnsi"/>
                <w:szCs w:val="20"/>
              </w:rPr>
            </w:pPr>
            <w:r w:rsidRPr="00CC2216">
              <w:rPr>
                <w:rFonts w:asciiTheme="minorHAnsi" w:eastAsiaTheme="minorHAnsi" w:hAnsiTheme="minorHAnsi" w:cstheme="minorHAnsi"/>
                <w:szCs w:val="20"/>
              </w:rPr>
              <w:t xml:space="preserve">To ensure that risk management is an integral part of any </w:t>
            </w:r>
            <w:r w:rsidR="005D01A4" w:rsidRPr="00CC2216">
              <w:rPr>
                <w:rFonts w:asciiTheme="minorHAnsi" w:eastAsiaTheme="minorHAnsi" w:hAnsiTheme="minorHAnsi" w:cstheme="minorHAnsi"/>
                <w:szCs w:val="20"/>
              </w:rPr>
              <w:t>decision-making</w:t>
            </w:r>
            <w:r w:rsidRPr="00CC2216">
              <w:rPr>
                <w:rFonts w:asciiTheme="minorHAnsi" w:eastAsiaTheme="minorHAnsi" w:hAnsiTheme="minorHAnsi" w:cstheme="minorHAnsi"/>
                <w:szCs w:val="20"/>
              </w:rPr>
              <w:t xml:space="preserve"> process, by ensuring compliance with the University’s Risk Management Policy.</w:t>
            </w:r>
          </w:p>
          <w:p w14:paraId="4A763E5D" w14:textId="2930F1A7" w:rsidR="000D4150" w:rsidRPr="00CC2216" w:rsidRDefault="00B166BE" w:rsidP="000069D4">
            <w:pPr>
              <w:pStyle w:val="ListParagraph"/>
              <w:numPr>
                <w:ilvl w:val="0"/>
                <w:numId w:val="1"/>
              </w:numPr>
              <w:spacing w:after="120"/>
              <w:ind w:left="357" w:hanging="357"/>
              <w:contextualSpacing w:val="0"/>
              <w:jc w:val="both"/>
              <w:rPr>
                <w:rFonts w:asciiTheme="minorHAnsi" w:hAnsiTheme="minorHAnsi" w:cstheme="minorHAnsi"/>
              </w:rPr>
            </w:pPr>
            <w:r w:rsidRPr="00CC2216">
              <w:rPr>
                <w:rFonts w:asciiTheme="minorHAnsi" w:eastAsiaTheme="minorHAnsi" w:hAnsiTheme="minorHAnsi" w:cstheme="minorHAnsi"/>
                <w:szCs w:val="20"/>
              </w:rPr>
              <w:t>Any other duties as directed by the Department</w:t>
            </w:r>
            <w:r w:rsidR="004450DD">
              <w:rPr>
                <w:rFonts w:asciiTheme="minorHAnsi" w:eastAsiaTheme="minorHAnsi" w:hAnsiTheme="minorHAnsi" w:cstheme="minorHAnsi"/>
                <w:szCs w:val="20"/>
              </w:rPr>
              <w:t xml:space="preserve"> </w:t>
            </w:r>
            <w:r w:rsidR="00650C9D">
              <w:rPr>
                <w:rFonts w:asciiTheme="minorHAnsi" w:eastAsiaTheme="minorHAnsi" w:hAnsiTheme="minorHAnsi" w:cstheme="minorHAnsi"/>
                <w:szCs w:val="20"/>
              </w:rPr>
              <w:t>Director</w:t>
            </w:r>
            <w:r w:rsidRPr="00CC2216">
              <w:rPr>
                <w:rFonts w:asciiTheme="minorHAnsi" w:eastAsiaTheme="minorHAnsi" w:hAnsiTheme="minorHAnsi" w:cstheme="minorHAnsi"/>
                <w:szCs w:val="20"/>
              </w:rPr>
              <w:t xml:space="preserve"> or their nominated representative expected within the grade definition.</w:t>
            </w:r>
          </w:p>
        </w:tc>
      </w:tr>
      <w:tr w:rsidR="006D6147" w:rsidRPr="00CC2216" w14:paraId="23030F90" w14:textId="77777777" w:rsidTr="000069D4">
        <w:tc>
          <w:tcPr>
            <w:tcW w:w="1589" w:type="dxa"/>
            <w:shd w:val="clear" w:color="auto" w:fill="365F91" w:themeFill="accent1" w:themeFillShade="BF"/>
            <w:vAlign w:val="center"/>
          </w:tcPr>
          <w:p w14:paraId="75661B5C" w14:textId="77777777" w:rsidR="006D6147" w:rsidRPr="00CC2216" w:rsidRDefault="00181C32" w:rsidP="00561901">
            <w:pPr>
              <w:jc w:val="left"/>
              <w:rPr>
                <w:rFonts w:asciiTheme="minorHAnsi" w:hAnsiTheme="minorHAnsi" w:cstheme="minorHAnsi"/>
                <w:b/>
                <w:color w:val="FFFFFF" w:themeColor="background1"/>
                <w:szCs w:val="24"/>
              </w:rPr>
            </w:pPr>
            <w:r w:rsidRPr="00CC2216">
              <w:rPr>
                <w:rFonts w:asciiTheme="minorHAnsi" w:hAnsiTheme="minorHAnsi" w:cstheme="minorHAnsi"/>
                <w:b/>
                <w:color w:val="FFFFFF" w:themeColor="background1"/>
                <w:szCs w:val="24"/>
              </w:rPr>
              <w:t xml:space="preserve">Professional Services </w:t>
            </w:r>
            <w:r w:rsidR="00735118" w:rsidRPr="00CC2216">
              <w:rPr>
                <w:rFonts w:asciiTheme="minorHAnsi" w:hAnsiTheme="minorHAnsi" w:cstheme="minorHAnsi"/>
                <w:b/>
                <w:color w:val="FFFFFF" w:themeColor="background1"/>
                <w:szCs w:val="24"/>
              </w:rPr>
              <w:t>Values</w:t>
            </w:r>
          </w:p>
        </w:tc>
        <w:tc>
          <w:tcPr>
            <w:tcW w:w="9327" w:type="dxa"/>
          </w:tcPr>
          <w:p w14:paraId="6934878A" w14:textId="2A93C1FC" w:rsidR="00735118" w:rsidRPr="00CC2216" w:rsidRDefault="00735118" w:rsidP="00735118">
            <w:pPr>
              <w:spacing w:before="100" w:beforeAutospacing="1" w:after="100" w:afterAutospacing="1"/>
              <w:rPr>
                <w:rFonts w:asciiTheme="minorHAnsi" w:hAnsiTheme="minorHAnsi" w:cstheme="minorHAnsi"/>
                <w:sz w:val="22"/>
                <w:szCs w:val="22"/>
              </w:rPr>
            </w:pPr>
            <w:r w:rsidRPr="00CC2216">
              <w:rPr>
                <w:rFonts w:asciiTheme="minorHAnsi" w:hAnsiTheme="minorHAnsi" w:cstheme="minorHAnsi"/>
                <w:sz w:val="22"/>
                <w:szCs w:val="22"/>
              </w:rPr>
              <w:t xml:space="preserve">All Professional </w:t>
            </w:r>
            <w:r w:rsidR="00D03ED4" w:rsidRPr="00CC2216">
              <w:rPr>
                <w:rFonts w:asciiTheme="minorHAnsi" w:hAnsiTheme="minorHAnsi" w:cstheme="minorHAnsi"/>
                <w:sz w:val="22"/>
                <w:szCs w:val="22"/>
              </w:rPr>
              <w:t xml:space="preserve">Services’ at </w:t>
            </w:r>
            <w:r w:rsidRPr="00CC2216">
              <w:rPr>
                <w:rFonts w:asciiTheme="minorHAnsi" w:hAnsiTheme="minorHAnsi" w:cstheme="minorHAnsi"/>
                <w:sz w:val="22"/>
                <w:szCs w:val="22"/>
              </w:rPr>
              <w:t>Swansea University operate t</w:t>
            </w:r>
            <w:r w:rsidR="00220BAA" w:rsidRPr="00CC2216">
              <w:rPr>
                <w:rFonts w:asciiTheme="minorHAnsi" w:hAnsiTheme="minorHAnsi" w:cstheme="minorHAnsi"/>
                <w:sz w:val="22"/>
                <w:szCs w:val="22"/>
              </w:rPr>
              <w:t>o a defined set of Core Values - </w:t>
            </w:r>
            <w:hyperlink r:id="rId9" w:history="1">
              <w:r w:rsidR="00220BAA" w:rsidRPr="00CC2216">
                <w:rPr>
                  <w:rStyle w:val="Hyperlink"/>
                  <w:rFonts w:asciiTheme="minorHAnsi" w:hAnsiTheme="minorHAnsi" w:cstheme="minorHAnsi"/>
                  <w:sz w:val="22"/>
                  <w:szCs w:val="22"/>
                </w:rPr>
                <w:t>Professional Services Values</w:t>
              </w:r>
            </w:hyperlink>
            <w:r w:rsidRPr="00CC2216">
              <w:rPr>
                <w:rFonts w:asciiTheme="minorHAnsi" w:hAnsiTheme="minorHAnsi" w:cstheme="minorHAnsi"/>
                <w:sz w:val="22"/>
                <w:szCs w:val="22"/>
              </w:rPr>
              <w:t xml:space="preserve"> and it is an expectation that everyone is able to demonstrate a commitment to these values from the point of application through to the day to day delivery of their roles. Commitment to our values at Swansea University supports us in promoting equality and valuing diversity to utilise all the talent that we have. </w:t>
            </w:r>
          </w:p>
          <w:p w14:paraId="1F40A15C" w14:textId="106235C0" w:rsidR="009505FD" w:rsidRPr="00CC2216" w:rsidRDefault="009505FD" w:rsidP="000069D4">
            <w:pPr>
              <w:jc w:val="left"/>
              <w:rPr>
                <w:rFonts w:asciiTheme="minorHAnsi" w:hAnsiTheme="minorHAnsi" w:cstheme="minorHAnsi"/>
                <w:sz w:val="22"/>
                <w:szCs w:val="22"/>
              </w:rPr>
            </w:pPr>
            <w:r w:rsidRPr="00CC2216">
              <w:rPr>
                <w:rFonts w:asciiTheme="minorHAnsi" w:hAnsiTheme="minorHAnsi" w:cstheme="minorHAnsi"/>
                <w:b/>
                <w:bCs/>
                <w:sz w:val="22"/>
                <w:szCs w:val="22"/>
              </w:rPr>
              <w:t>We are Professional</w:t>
            </w:r>
            <w:r w:rsidRPr="00CC2216">
              <w:rPr>
                <w:rFonts w:asciiTheme="minorHAnsi" w:hAnsiTheme="minorHAnsi" w:cstheme="minorHAnsi"/>
                <w:sz w:val="22"/>
                <w:szCs w:val="22"/>
              </w:rPr>
              <w:br/>
              <w:t xml:space="preserve">We take pride in applying our knowledge, skills, creativity, </w:t>
            </w:r>
            <w:r w:rsidR="003D20DE" w:rsidRPr="00CC2216">
              <w:rPr>
                <w:rFonts w:asciiTheme="minorHAnsi" w:hAnsiTheme="minorHAnsi" w:cstheme="minorHAnsi"/>
                <w:sz w:val="22"/>
                <w:szCs w:val="22"/>
              </w:rPr>
              <w:t>integrity,</w:t>
            </w:r>
            <w:r w:rsidRPr="00CC2216">
              <w:rPr>
                <w:rFonts w:asciiTheme="minorHAnsi" w:hAnsiTheme="minorHAnsi" w:cstheme="minorHAnsi"/>
                <w:sz w:val="22"/>
                <w:szCs w:val="22"/>
              </w:rPr>
              <w:t xml:space="preserve"> and judgement to deliver innovative, effective, efficient services and solutions of excellent </w:t>
            </w:r>
            <w:r w:rsidR="003D20DE" w:rsidRPr="00CC2216">
              <w:rPr>
                <w:rFonts w:asciiTheme="minorHAnsi" w:hAnsiTheme="minorHAnsi" w:cstheme="minorHAnsi"/>
                <w:sz w:val="22"/>
                <w:szCs w:val="22"/>
              </w:rPr>
              <w:t>quality.</w:t>
            </w:r>
          </w:p>
          <w:p w14:paraId="0D7B134D" w14:textId="77777777" w:rsidR="009505FD" w:rsidRPr="00CC2216" w:rsidRDefault="00220BAA" w:rsidP="002F725B">
            <w:pPr>
              <w:spacing w:after="100" w:afterAutospacing="1"/>
              <w:jc w:val="left"/>
              <w:rPr>
                <w:rFonts w:asciiTheme="minorHAnsi" w:hAnsiTheme="minorHAnsi" w:cstheme="minorHAnsi"/>
                <w:sz w:val="22"/>
                <w:szCs w:val="22"/>
              </w:rPr>
            </w:pPr>
            <w:r w:rsidRPr="00CC2216">
              <w:rPr>
                <w:rFonts w:asciiTheme="minorHAnsi" w:hAnsiTheme="minorHAnsi" w:cstheme="minorHAnsi"/>
                <w:b/>
                <w:bCs/>
                <w:sz w:val="22"/>
                <w:szCs w:val="22"/>
              </w:rPr>
              <w:br/>
            </w:r>
            <w:r w:rsidR="009505FD" w:rsidRPr="00CC2216">
              <w:rPr>
                <w:rFonts w:asciiTheme="minorHAnsi" w:hAnsiTheme="minorHAnsi" w:cstheme="minorHAnsi"/>
                <w:b/>
                <w:bCs/>
                <w:sz w:val="22"/>
                <w:szCs w:val="22"/>
              </w:rPr>
              <w:t>We Work Together</w:t>
            </w:r>
            <w:r w:rsidR="009505FD" w:rsidRPr="00CC2216">
              <w:rPr>
                <w:rFonts w:asciiTheme="minorHAnsi" w:hAnsiTheme="minorHAnsi" w:cstheme="minorHAnsi"/>
                <w:sz w:val="22"/>
                <w:szCs w:val="22"/>
              </w:rPr>
              <w:t xml:space="preserve">         </w:t>
            </w:r>
            <w:r w:rsidR="009505FD" w:rsidRPr="00CC2216">
              <w:rPr>
                <w:rFonts w:asciiTheme="minorHAnsi" w:hAnsiTheme="minorHAnsi" w:cstheme="minorHAnsi"/>
                <w:sz w:val="22"/>
                <w:szCs w:val="22"/>
              </w:rPr>
              <w:br/>
              <w:t>We take pride in working in a proactive, collaborative environment of equality, trust, respect, co-operation and challenge to deliver services that strive to exceed the needs and expectations of customers.</w:t>
            </w:r>
          </w:p>
          <w:p w14:paraId="45A03263" w14:textId="6A24EEE2" w:rsidR="009505FD" w:rsidRPr="00CC2216" w:rsidRDefault="009505FD" w:rsidP="000069D4">
            <w:pPr>
              <w:spacing w:after="100" w:afterAutospacing="1"/>
              <w:jc w:val="left"/>
              <w:rPr>
                <w:rFonts w:asciiTheme="minorHAnsi" w:hAnsiTheme="minorHAnsi" w:cstheme="minorHAnsi"/>
                <w:sz w:val="22"/>
                <w:szCs w:val="22"/>
              </w:rPr>
            </w:pPr>
            <w:r w:rsidRPr="00CC2216">
              <w:rPr>
                <w:rFonts w:asciiTheme="minorHAnsi" w:hAnsiTheme="minorHAnsi" w:cstheme="minorHAnsi"/>
                <w:b/>
                <w:bCs/>
                <w:sz w:val="22"/>
                <w:szCs w:val="22"/>
              </w:rPr>
              <w:t>We Care</w:t>
            </w:r>
            <w:r w:rsidRPr="00CC2216">
              <w:rPr>
                <w:rFonts w:asciiTheme="minorHAnsi" w:hAnsiTheme="minorHAnsi" w:cstheme="minorHAnsi"/>
                <w:sz w:val="22"/>
                <w:szCs w:val="22"/>
              </w:rPr>
              <w:br/>
              <w:t xml:space="preserve">We take responsibility for listening, </w:t>
            </w:r>
            <w:r w:rsidR="003D20DE" w:rsidRPr="00CC2216">
              <w:rPr>
                <w:rFonts w:asciiTheme="minorHAnsi" w:hAnsiTheme="minorHAnsi" w:cstheme="minorHAnsi"/>
                <w:sz w:val="22"/>
                <w:szCs w:val="22"/>
              </w:rPr>
              <w:t>understanding,</w:t>
            </w:r>
            <w:r w:rsidRPr="00CC2216">
              <w:rPr>
                <w:rFonts w:asciiTheme="minorHAnsi" w:hAnsiTheme="minorHAnsi" w:cstheme="minorHAnsi"/>
                <w:sz w:val="22"/>
                <w:szCs w:val="22"/>
              </w:rPr>
              <w:t xml:space="preserve"> and responding flexibly to our students, colleagues, external partners and the public so that every contact they have with us is a personalised and positive experience.</w:t>
            </w:r>
          </w:p>
          <w:p w14:paraId="4B7001D4" w14:textId="01859B85" w:rsidR="006D6147" w:rsidRPr="000069D4" w:rsidRDefault="009505FD" w:rsidP="000069D4">
            <w:pPr>
              <w:spacing w:after="120"/>
              <w:jc w:val="left"/>
              <w:rPr>
                <w:rFonts w:asciiTheme="minorHAnsi" w:hAnsiTheme="minorHAnsi"/>
                <w:sz w:val="22"/>
                <w:lang w:val="en-IE"/>
              </w:rPr>
            </w:pPr>
            <w:r w:rsidRPr="00CC2216">
              <w:rPr>
                <w:rFonts w:asciiTheme="minorHAnsi" w:hAnsiTheme="minorHAnsi" w:cstheme="minorHAnsi"/>
                <w:sz w:val="22"/>
                <w:szCs w:val="22"/>
              </w:rPr>
              <w:t>Commitment to our values at Swansea University supports us in promoting equality and valuing diversity to utilise all the talent that we have.</w:t>
            </w:r>
          </w:p>
        </w:tc>
      </w:tr>
      <w:tr w:rsidR="006D6147" w:rsidRPr="00CC2216" w14:paraId="5CE52267" w14:textId="77777777" w:rsidTr="000069D4">
        <w:tc>
          <w:tcPr>
            <w:tcW w:w="1589" w:type="dxa"/>
            <w:shd w:val="clear" w:color="auto" w:fill="365F91" w:themeFill="accent1" w:themeFillShade="BF"/>
            <w:vAlign w:val="center"/>
          </w:tcPr>
          <w:p w14:paraId="4778D038" w14:textId="77777777" w:rsidR="006D6147" w:rsidRPr="00CC2216" w:rsidRDefault="00F424B0" w:rsidP="000069D4">
            <w:pPr>
              <w:jc w:val="left"/>
              <w:rPr>
                <w:rFonts w:asciiTheme="minorHAnsi" w:hAnsiTheme="minorHAnsi" w:cstheme="minorHAnsi"/>
                <w:b/>
                <w:color w:val="FFFFFF" w:themeColor="background1"/>
                <w:szCs w:val="24"/>
              </w:rPr>
            </w:pPr>
            <w:r w:rsidRPr="000069D4">
              <w:rPr>
                <w:rFonts w:asciiTheme="minorHAnsi" w:hAnsiTheme="minorHAnsi"/>
              </w:rPr>
              <w:br w:type="page"/>
            </w:r>
            <w:r w:rsidR="006D6147" w:rsidRPr="00CC2216">
              <w:rPr>
                <w:rFonts w:asciiTheme="minorHAnsi" w:hAnsiTheme="minorHAnsi" w:cstheme="minorHAnsi"/>
                <w:b/>
                <w:color w:val="FFFFFF" w:themeColor="background1"/>
                <w:szCs w:val="24"/>
              </w:rPr>
              <w:t>Person Specification</w:t>
            </w:r>
          </w:p>
          <w:p w14:paraId="00D8C412" w14:textId="77777777" w:rsidR="006D6147" w:rsidRPr="00CC2216" w:rsidRDefault="006D6147" w:rsidP="003D20DE">
            <w:pPr>
              <w:jc w:val="left"/>
              <w:rPr>
                <w:rFonts w:asciiTheme="minorHAnsi" w:hAnsiTheme="minorHAnsi" w:cstheme="minorHAnsi"/>
                <w:color w:val="FFFFFF" w:themeColor="background1"/>
                <w:szCs w:val="24"/>
              </w:rPr>
            </w:pPr>
          </w:p>
        </w:tc>
        <w:tc>
          <w:tcPr>
            <w:tcW w:w="9327" w:type="dxa"/>
          </w:tcPr>
          <w:p w14:paraId="16E6A435" w14:textId="77777777" w:rsidR="00220BAA" w:rsidRPr="00CC2216" w:rsidRDefault="00220BAA" w:rsidP="000069D4">
            <w:pPr>
              <w:spacing w:after="120"/>
              <w:rPr>
                <w:rFonts w:asciiTheme="minorHAnsi" w:hAnsiTheme="minorHAnsi" w:cstheme="minorHAnsi"/>
                <w:b/>
                <w:sz w:val="22"/>
                <w:szCs w:val="22"/>
                <w:u w:val="single"/>
              </w:rPr>
            </w:pPr>
            <w:r w:rsidRPr="00CC2216">
              <w:rPr>
                <w:rFonts w:asciiTheme="minorHAnsi" w:hAnsiTheme="minorHAnsi" w:cstheme="minorHAnsi"/>
                <w:b/>
                <w:sz w:val="22"/>
                <w:szCs w:val="22"/>
                <w:u w:val="single"/>
              </w:rPr>
              <w:t>Essential Criteria:</w:t>
            </w:r>
          </w:p>
          <w:p w14:paraId="29364B8A" w14:textId="77777777" w:rsidR="00032111" w:rsidRPr="00CC2216" w:rsidRDefault="00032111" w:rsidP="000069D4">
            <w:pPr>
              <w:spacing w:after="120"/>
              <w:rPr>
                <w:rFonts w:asciiTheme="minorHAnsi" w:hAnsiTheme="minorHAnsi" w:cstheme="minorHAnsi"/>
                <w:b/>
                <w:sz w:val="22"/>
                <w:szCs w:val="22"/>
              </w:rPr>
            </w:pPr>
            <w:r w:rsidRPr="00CC2216">
              <w:rPr>
                <w:rFonts w:asciiTheme="minorHAnsi" w:hAnsiTheme="minorHAnsi" w:cstheme="minorHAnsi"/>
                <w:b/>
                <w:sz w:val="22"/>
                <w:szCs w:val="22"/>
              </w:rPr>
              <w:t>Values:</w:t>
            </w:r>
          </w:p>
          <w:p w14:paraId="22FCBAA6" w14:textId="4ABA8985" w:rsidR="009505FD" w:rsidRPr="00CC2216" w:rsidRDefault="009505FD" w:rsidP="000069D4">
            <w:pPr>
              <w:pStyle w:val="ListParagraph"/>
              <w:numPr>
                <w:ilvl w:val="0"/>
                <w:numId w:val="3"/>
              </w:numPr>
              <w:spacing w:after="0"/>
              <w:contextualSpacing w:val="0"/>
              <w:rPr>
                <w:rFonts w:asciiTheme="minorHAnsi" w:hAnsiTheme="minorHAnsi" w:cstheme="minorHAnsi"/>
                <w:bCs/>
              </w:rPr>
            </w:pPr>
            <w:r w:rsidRPr="00CC2216">
              <w:rPr>
                <w:rFonts w:asciiTheme="minorHAnsi" w:hAnsiTheme="minorHAnsi" w:cstheme="minorHAnsi"/>
                <w:bCs/>
              </w:rPr>
              <w:t>Demonstrable evidence of taking pride in delivering professional services and solutions</w:t>
            </w:r>
            <w:r w:rsidR="00907E41">
              <w:rPr>
                <w:rFonts w:asciiTheme="minorHAnsi" w:hAnsiTheme="minorHAnsi" w:cstheme="minorHAnsi"/>
                <w:bCs/>
              </w:rPr>
              <w:t>.</w:t>
            </w:r>
          </w:p>
          <w:p w14:paraId="54913567" w14:textId="713A8F8D" w:rsidR="009505FD" w:rsidRPr="00CC2216" w:rsidRDefault="009505FD" w:rsidP="000069D4">
            <w:pPr>
              <w:pStyle w:val="ListParagraph"/>
              <w:numPr>
                <w:ilvl w:val="0"/>
                <w:numId w:val="3"/>
              </w:numPr>
              <w:spacing w:after="0"/>
              <w:contextualSpacing w:val="0"/>
              <w:rPr>
                <w:rFonts w:asciiTheme="minorHAnsi" w:hAnsiTheme="minorHAnsi" w:cstheme="minorHAnsi"/>
                <w:bCs/>
              </w:rPr>
            </w:pPr>
            <w:r w:rsidRPr="00CC2216">
              <w:rPr>
                <w:rFonts w:asciiTheme="minorHAnsi" w:hAnsiTheme="minorHAnsi" w:cstheme="minorHAnsi"/>
                <w:bCs/>
              </w:rPr>
              <w:t>Ability to work together in an environment of equality, trust and respect to deliver services that strive to exceed the needs and expectations of customers</w:t>
            </w:r>
            <w:r w:rsidR="00907E41">
              <w:rPr>
                <w:rFonts w:asciiTheme="minorHAnsi" w:hAnsiTheme="minorHAnsi" w:cstheme="minorHAnsi"/>
                <w:bCs/>
              </w:rPr>
              <w:t>.</w:t>
            </w:r>
          </w:p>
          <w:p w14:paraId="61BA905D" w14:textId="7DABEEEA" w:rsidR="009505FD" w:rsidRPr="00CC2216" w:rsidRDefault="009505FD" w:rsidP="000069D4">
            <w:pPr>
              <w:pStyle w:val="ListParagraph"/>
              <w:numPr>
                <w:ilvl w:val="0"/>
                <w:numId w:val="3"/>
              </w:numPr>
              <w:spacing w:after="0"/>
              <w:contextualSpacing w:val="0"/>
              <w:rPr>
                <w:rFonts w:asciiTheme="minorHAnsi" w:hAnsiTheme="minorHAnsi" w:cstheme="minorHAnsi"/>
              </w:rPr>
            </w:pPr>
            <w:r w:rsidRPr="00CC2216">
              <w:rPr>
                <w:rFonts w:asciiTheme="minorHAnsi" w:hAnsiTheme="minorHAnsi" w:cstheme="minorHAnsi"/>
                <w:bCs/>
              </w:rPr>
              <w:t xml:space="preserve">Demonstrable evidence of providing a caring approach to </w:t>
            </w:r>
            <w:proofErr w:type="gramStart"/>
            <w:r w:rsidRPr="00CC2216">
              <w:rPr>
                <w:rFonts w:asciiTheme="minorHAnsi" w:hAnsiTheme="minorHAnsi" w:cstheme="minorHAnsi"/>
                <w:bCs/>
              </w:rPr>
              <w:t>all of</w:t>
            </w:r>
            <w:proofErr w:type="gramEnd"/>
            <w:r w:rsidRPr="00CC2216">
              <w:rPr>
                <w:rFonts w:asciiTheme="minorHAnsi" w:hAnsiTheme="minorHAnsi" w:cstheme="minorHAnsi"/>
                <w:bCs/>
              </w:rPr>
              <w:t xml:space="preserve"> your customers ensuring a personalised and positive experience</w:t>
            </w:r>
            <w:r w:rsidR="00907E41">
              <w:rPr>
                <w:rFonts w:asciiTheme="minorHAnsi" w:hAnsiTheme="minorHAnsi" w:cstheme="minorHAnsi"/>
                <w:bCs/>
              </w:rPr>
              <w:t>.</w:t>
            </w:r>
          </w:p>
          <w:p w14:paraId="4D411D25" w14:textId="77777777" w:rsidR="00424B16" w:rsidRPr="00CC2216" w:rsidRDefault="00032111" w:rsidP="000069D4">
            <w:pPr>
              <w:spacing w:before="120" w:after="120"/>
              <w:rPr>
                <w:rFonts w:asciiTheme="minorHAnsi" w:hAnsiTheme="minorHAnsi" w:cstheme="minorHAnsi"/>
                <w:b/>
                <w:sz w:val="22"/>
                <w:szCs w:val="22"/>
              </w:rPr>
            </w:pPr>
            <w:r w:rsidRPr="00CC2216">
              <w:rPr>
                <w:rFonts w:asciiTheme="minorHAnsi" w:hAnsiTheme="minorHAnsi" w:cstheme="minorHAnsi"/>
                <w:b/>
                <w:sz w:val="22"/>
                <w:szCs w:val="22"/>
              </w:rPr>
              <w:t>Qualification:</w:t>
            </w:r>
          </w:p>
          <w:p w14:paraId="7C1CBF97" w14:textId="4C2F2F9C" w:rsidR="00FD04B5" w:rsidRPr="00CC2216" w:rsidRDefault="00FD04B5" w:rsidP="000069D4">
            <w:pPr>
              <w:numPr>
                <w:ilvl w:val="0"/>
                <w:numId w:val="3"/>
              </w:numPr>
              <w:autoSpaceDE w:val="0"/>
              <w:autoSpaceDN w:val="0"/>
              <w:adjustRightInd w:val="0"/>
              <w:jc w:val="left"/>
              <w:rPr>
                <w:rFonts w:asciiTheme="minorHAnsi" w:eastAsia="Calibri" w:hAnsiTheme="minorHAnsi" w:cstheme="minorHAnsi"/>
                <w:bCs/>
                <w:sz w:val="22"/>
                <w:szCs w:val="22"/>
              </w:rPr>
            </w:pPr>
            <w:r w:rsidRPr="00CC2216">
              <w:rPr>
                <w:rFonts w:asciiTheme="minorHAnsi" w:eastAsia="Calibri" w:hAnsiTheme="minorHAnsi" w:cstheme="minorHAnsi"/>
                <w:bCs/>
                <w:sz w:val="22"/>
                <w:szCs w:val="22"/>
              </w:rPr>
              <w:t xml:space="preserve">Educated to first degree </w:t>
            </w:r>
            <w:r w:rsidR="003D20DE" w:rsidRPr="00CC2216">
              <w:rPr>
                <w:rFonts w:asciiTheme="minorHAnsi" w:eastAsia="Calibri" w:hAnsiTheme="minorHAnsi" w:cstheme="minorHAnsi"/>
                <w:bCs/>
                <w:sz w:val="22"/>
                <w:szCs w:val="22"/>
              </w:rPr>
              <w:t>level</w:t>
            </w:r>
            <w:r w:rsidRPr="00CC2216">
              <w:rPr>
                <w:rFonts w:asciiTheme="minorHAnsi" w:eastAsia="Calibri" w:hAnsiTheme="minorHAnsi" w:cstheme="minorHAnsi"/>
                <w:bCs/>
                <w:sz w:val="22"/>
                <w:szCs w:val="22"/>
              </w:rPr>
              <w:t xml:space="preserve"> or equivalent in a relevant Environmental</w:t>
            </w:r>
            <w:r w:rsidR="000E54FA" w:rsidRPr="00CC2216">
              <w:rPr>
                <w:rFonts w:asciiTheme="minorHAnsi" w:eastAsia="Calibri" w:hAnsiTheme="minorHAnsi" w:cstheme="minorHAnsi"/>
                <w:bCs/>
                <w:sz w:val="22"/>
                <w:szCs w:val="22"/>
              </w:rPr>
              <w:t xml:space="preserve">, </w:t>
            </w:r>
            <w:r w:rsidRPr="00CC2216">
              <w:rPr>
                <w:rFonts w:asciiTheme="minorHAnsi" w:eastAsia="Calibri" w:hAnsiTheme="minorHAnsi" w:cstheme="minorHAnsi"/>
                <w:bCs/>
                <w:sz w:val="22"/>
                <w:szCs w:val="22"/>
              </w:rPr>
              <w:t>Sustainability</w:t>
            </w:r>
            <w:r w:rsidR="000E54FA" w:rsidRPr="00CC2216">
              <w:rPr>
                <w:rFonts w:asciiTheme="minorHAnsi" w:eastAsia="Calibri" w:hAnsiTheme="minorHAnsi" w:cstheme="minorHAnsi"/>
                <w:bCs/>
                <w:sz w:val="22"/>
                <w:szCs w:val="22"/>
              </w:rPr>
              <w:t xml:space="preserve"> or </w:t>
            </w:r>
            <w:r w:rsidR="00B93E7C" w:rsidRPr="00CC2216">
              <w:rPr>
                <w:rFonts w:asciiTheme="minorHAnsi" w:eastAsia="Calibri" w:hAnsiTheme="minorHAnsi" w:cstheme="minorHAnsi"/>
                <w:bCs/>
                <w:sz w:val="22"/>
                <w:szCs w:val="22"/>
              </w:rPr>
              <w:t>Waste</w:t>
            </w:r>
            <w:r w:rsidRPr="00CC2216">
              <w:rPr>
                <w:rFonts w:asciiTheme="minorHAnsi" w:eastAsia="Calibri" w:hAnsiTheme="minorHAnsi" w:cstheme="minorHAnsi"/>
                <w:bCs/>
                <w:sz w:val="22"/>
                <w:szCs w:val="22"/>
              </w:rPr>
              <w:t xml:space="preserve"> related subject or have an equivalent level of work experience.</w:t>
            </w:r>
          </w:p>
          <w:p w14:paraId="5E8FD02F" w14:textId="0D62A642" w:rsidR="00315EC6" w:rsidRPr="00CC2216" w:rsidRDefault="00315EC6" w:rsidP="000069D4">
            <w:pPr>
              <w:numPr>
                <w:ilvl w:val="0"/>
                <w:numId w:val="3"/>
              </w:numPr>
              <w:autoSpaceDE w:val="0"/>
              <w:autoSpaceDN w:val="0"/>
              <w:adjustRightInd w:val="0"/>
              <w:jc w:val="left"/>
              <w:rPr>
                <w:rFonts w:asciiTheme="minorHAnsi" w:eastAsia="Calibri" w:hAnsiTheme="minorHAnsi" w:cstheme="minorHAnsi"/>
                <w:bCs/>
                <w:sz w:val="22"/>
                <w:szCs w:val="22"/>
              </w:rPr>
            </w:pPr>
            <w:r w:rsidRPr="00CC2216">
              <w:rPr>
                <w:rFonts w:asciiTheme="minorHAnsi" w:eastAsia="Calibri" w:hAnsiTheme="minorHAnsi" w:cstheme="minorHAnsi"/>
                <w:bCs/>
                <w:sz w:val="22"/>
                <w:szCs w:val="22"/>
              </w:rPr>
              <w:t xml:space="preserve">Environmental </w:t>
            </w:r>
            <w:r w:rsidR="003D20DE" w:rsidRPr="00CC2216">
              <w:rPr>
                <w:rFonts w:asciiTheme="minorHAnsi" w:eastAsia="Calibri" w:hAnsiTheme="minorHAnsi" w:cstheme="minorHAnsi"/>
                <w:bCs/>
                <w:sz w:val="22"/>
                <w:szCs w:val="22"/>
              </w:rPr>
              <w:t>a</w:t>
            </w:r>
            <w:r w:rsidRPr="00CC2216">
              <w:rPr>
                <w:rFonts w:asciiTheme="minorHAnsi" w:eastAsia="Calibri" w:hAnsiTheme="minorHAnsi" w:cstheme="minorHAnsi"/>
                <w:bCs/>
                <w:sz w:val="22"/>
                <w:szCs w:val="22"/>
              </w:rPr>
              <w:t>uditor (ISO 14001) qualification and experience.</w:t>
            </w:r>
          </w:p>
          <w:p w14:paraId="5607FAB8" w14:textId="77777777" w:rsidR="00032111" w:rsidRPr="00CC2216" w:rsidRDefault="00032111" w:rsidP="000069D4">
            <w:pPr>
              <w:spacing w:before="120" w:after="120"/>
              <w:rPr>
                <w:rFonts w:asciiTheme="minorHAnsi" w:hAnsiTheme="minorHAnsi" w:cstheme="minorHAnsi"/>
                <w:b/>
                <w:sz w:val="22"/>
                <w:szCs w:val="22"/>
              </w:rPr>
            </w:pPr>
            <w:r w:rsidRPr="00CC2216">
              <w:rPr>
                <w:rFonts w:asciiTheme="minorHAnsi" w:hAnsiTheme="minorHAnsi" w:cstheme="minorHAnsi"/>
                <w:b/>
                <w:sz w:val="22"/>
                <w:szCs w:val="22"/>
              </w:rPr>
              <w:t>Experience:</w:t>
            </w:r>
          </w:p>
          <w:p w14:paraId="6D6ED04B" w14:textId="77777777" w:rsidR="003A0C6C" w:rsidRPr="00CC2216" w:rsidRDefault="003A0C6C" w:rsidP="000069D4">
            <w:pPr>
              <w:pStyle w:val="ListParagraph"/>
              <w:numPr>
                <w:ilvl w:val="0"/>
                <w:numId w:val="3"/>
              </w:numPr>
              <w:autoSpaceDE w:val="0"/>
              <w:autoSpaceDN w:val="0"/>
              <w:adjustRightInd w:val="0"/>
              <w:spacing w:after="0"/>
              <w:contextualSpacing w:val="0"/>
              <w:rPr>
                <w:rFonts w:asciiTheme="minorHAnsi" w:hAnsiTheme="minorHAnsi" w:cstheme="minorHAnsi"/>
              </w:rPr>
            </w:pPr>
            <w:r w:rsidRPr="00CC2216">
              <w:rPr>
                <w:rFonts w:asciiTheme="minorHAnsi" w:hAnsiTheme="minorHAnsi" w:cstheme="minorHAnsi"/>
              </w:rPr>
              <w:t>Previous experience in the delivery and/or management of an IS0 14001 Environmental Management System or an associated management system.</w:t>
            </w:r>
          </w:p>
          <w:p w14:paraId="04236F56" w14:textId="77777777" w:rsidR="00144357" w:rsidRPr="00CC2216" w:rsidRDefault="00144357" w:rsidP="003D20DE">
            <w:pPr>
              <w:numPr>
                <w:ilvl w:val="0"/>
                <w:numId w:val="3"/>
              </w:numPr>
              <w:jc w:val="left"/>
              <w:rPr>
                <w:rFonts w:asciiTheme="minorHAnsi" w:eastAsia="Calibri" w:hAnsiTheme="minorHAnsi" w:cstheme="minorHAnsi"/>
                <w:sz w:val="22"/>
                <w:szCs w:val="22"/>
              </w:rPr>
            </w:pPr>
            <w:r w:rsidRPr="00CC2216">
              <w:rPr>
                <w:rFonts w:asciiTheme="minorHAnsi" w:eastAsia="Calibri" w:hAnsiTheme="minorHAnsi" w:cstheme="minorHAnsi"/>
                <w:sz w:val="22"/>
                <w:szCs w:val="22"/>
              </w:rPr>
              <w:lastRenderedPageBreak/>
              <w:t>Excellent knowledge and experience of the legal and practical aspects of waste management within an organisation.</w:t>
            </w:r>
          </w:p>
          <w:p w14:paraId="12A94E09" w14:textId="11592FD4" w:rsidR="00144357" w:rsidRPr="00CC2216" w:rsidRDefault="00144357" w:rsidP="003D20DE">
            <w:pPr>
              <w:numPr>
                <w:ilvl w:val="0"/>
                <w:numId w:val="3"/>
              </w:numPr>
              <w:jc w:val="left"/>
              <w:rPr>
                <w:rFonts w:asciiTheme="minorHAnsi" w:eastAsia="Calibri" w:hAnsiTheme="minorHAnsi" w:cstheme="minorHAnsi"/>
                <w:sz w:val="22"/>
                <w:szCs w:val="22"/>
              </w:rPr>
            </w:pPr>
            <w:r w:rsidRPr="00CC2216">
              <w:rPr>
                <w:rFonts w:asciiTheme="minorHAnsi" w:eastAsia="Calibri" w:hAnsiTheme="minorHAnsi" w:cstheme="minorHAnsi"/>
                <w:sz w:val="22"/>
                <w:szCs w:val="22"/>
              </w:rPr>
              <w:t>Experience of managing and monitoring external contractors.</w:t>
            </w:r>
          </w:p>
          <w:p w14:paraId="4F39BD30" w14:textId="77777777" w:rsidR="003A0C6C" w:rsidRPr="00CC2216" w:rsidRDefault="003A0C6C" w:rsidP="000069D4">
            <w:pPr>
              <w:pStyle w:val="ListParagraph"/>
              <w:numPr>
                <w:ilvl w:val="0"/>
                <w:numId w:val="3"/>
              </w:numPr>
              <w:autoSpaceDE w:val="0"/>
              <w:autoSpaceDN w:val="0"/>
              <w:adjustRightInd w:val="0"/>
              <w:spacing w:after="0"/>
              <w:contextualSpacing w:val="0"/>
              <w:rPr>
                <w:rFonts w:asciiTheme="minorHAnsi" w:hAnsiTheme="minorHAnsi" w:cstheme="minorHAnsi"/>
              </w:rPr>
            </w:pPr>
            <w:r w:rsidRPr="00CC2216">
              <w:rPr>
                <w:rFonts w:asciiTheme="minorHAnsi" w:hAnsiTheme="minorHAnsi" w:cstheme="minorHAnsi"/>
              </w:rPr>
              <w:t>Demonstrable experience in preparing and delivering technical and non-technical management reports and papers at a Senior level.</w:t>
            </w:r>
          </w:p>
          <w:p w14:paraId="751BC2A9" w14:textId="77777777" w:rsidR="003A0C6C" w:rsidRPr="00CC2216" w:rsidRDefault="003A0C6C" w:rsidP="000069D4">
            <w:pPr>
              <w:pStyle w:val="ListParagraph"/>
              <w:numPr>
                <w:ilvl w:val="0"/>
                <w:numId w:val="3"/>
              </w:numPr>
              <w:autoSpaceDE w:val="0"/>
              <w:autoSpaceDN w:val="0"/>
              <w:adjustRightInd w:val="0"/>
              <w:spacing w:after="0"/>
              <w:contextualSpacing w:val="0"/>
              <w:rPr>
                <w:rFonts w:asciiTheme="minorHAnsi" w:hAnsiTheme="minorHAnsi" w:cstheme="minorHAnsi"/>
              </w:rPr>
            </w:pPr>
            <w:r w:rsidRPr="00CC2216">
              <w:rPr>
                <w:rFonts w:asciiTheme="minorHAnsi" w:hAnsiTheme="minorHAnsi" w:cstheme="minorHAnsi"/>
              </w:rPr>
              <w:t>Previous experience of developing Sustainability and/or environmental policies, strategies and plans within a large organisation.</w:t>
            </w:r>
          </w:p>
          <w:p w14:paraId="4507C0A2" w14:textId="77777777" w:rsidR="003A0C6C" w:rsidRPr="00CC2216" w:rsidRDefault="003A0C6C" w:rsidP="000069D4">
            <w:pPr>
              <w:pStyle w:val="ListParagraph"/>
              <w:numPr>
                <w:ilvl w:val="0"/>
                <w:numId w:val="3"/>
              </w:numPr>
              <w:autoSpaceDE w:val="0"/>
              <w:autoSpaceDN w:val="0"/>
              <w:adjustRightInd w:val="0"/>
              <w:spacing w:after="0"/>
              <w:contextualSpacing w:val="0"/>
              <w:rPr>
                <w:rFonts w:asciiTheme="minorHAnsi" w:hAnsiTheme="minorHAnsi" w:cstheme="minorHAnsi"/>
              </w:rPr>
            </w:pPr>
            <w:r w:rsidRPr="00CC2216">
              <w:rPr>
                <w:rFonts w:asciiTheme="minorHAnsi" w:hAnsiTheme="minorHAnsi" w:cstheme="minorHAnsi"/>
              </w:rPr>
              <w:t>Previous experience of influencing organisational change initiatives.</w:t>
            </w:r>
          </w:p>
          <w:p w14:paraId="5575EEC7" w14:textId="77777777" w:rsidR="003A0C6C" w:rsidRPr="00CC2216" w:rsidRDefault="003A0C6C" w:rsidP="000069D4">
            <w:pPr>
              <w:pStyle w:val="ListParagraph"/>
              <w:numPr>
                <w:ilvl w:val="0"/>
                <w:numId w:val="3"/>
              </w:numPr>
              <w:autoSpaceDE w:val="0"/>
              <w:autoSpaceDN w:val="0"/>
              <w:adjustRightInd w:val="0"/>
              <w:spacing w:after="0"/>
              <w:contextualSpacing w:val="0"/>
              <w:rPr>
                <w:rFonts w:asciiTheme="minorHAnsi" w:hAnsiTheme="minorHAnsi" w:cstheme="minorHAnsi"/>
              </w:rPr>
            </w:pPr>
            <w:r w:rsidRPr="00CC2216">
              <w:rPr>
                <w:rFonts w:asciiTheme="minorHAnsi" w:hAnsiTheme="minorHAnsi" w:cstheme="minorHAnsi"/>
              </w:rPr>
              <w:t>Previous experience in the development of Sustainable Development and/or environmental programmes and projects for a large organisation.</w:t>
            </w:r>
          </w:p>
          <w:p w14:paraId="28561FA9" w14:textId="77777777" w:rsidR="003A0C6C" w:rsidRPr="00CC2216" w:rsidRDefault="003A0C6C" w:rsidP="000069D4">
            <w:pPr>
              <w:pStyle w:val="ListParagraph"/>
              <w:numPr>
                <w:ilvl w:val="0"/>
                <w:numId w:val="3"/>
              </w:numPr>
              <w:autoSpaceDE w:val="0"/>
              <w:autoSpaceDN w:val="0"/>
              <w:adjustRightInd w:val="0"/>
              <w:spacing w:after="0"/>
              <w:contextualSpacing w:val="0"/>
              <w:rPr>
                <w:rFonts w:asciiTheme="minorHAnsi" w:hAnsiTheme="minorHAnsi" w:cstheme="minorHAnsi"/>
              </w:rPr>
            </w:pPr>
            <w:r w:rsidRPr="00CC2216">
              <w:rPr>
                <w:rFonts w:asciiTheme="minorHAnsi" w:hAnsiTheme="minorHAnsi" w:cstheme="minorHAnsi"/>
              </w:rPr>
              <w:t>Experience of developing and delivering training within a multi-disciplinary organisation.</w:t>
            </w:r>
          </w:p>
          <w:p w14:paraId="0B2A3C5D" w14:textId="77777777" w:rsidR="00032111" w:rsidRPr="00CC2216" w:rsidRDefault="00032111" w:rsidP="000069D4">
            <w:pPr>
              <w:spacing w:before="120" w:after="120"/>
              <w:rPr>
                <w:rFonts w:asciiTheme="minorHAnsi" w:hAnsiTheme="minorHAnsi" w:cstheme="minorHAnsi"/>
                <w:b/>
                <w:sz w:val="22"/>
                <w:szCs w:val="22"/>
              </w:rPr>
            </w:pPr>
            <w:r w:rsidRPr="00CC2216">
              <w:rPr>
                <w:rFonts w:asciiTheme="minorHAnsi" w:hAnsiTheme="minorHAnsi" w:cstheme="minorHAnsi"/>
                <w:b/>
                <w:sz w:val="22"/>
                <w:szCs w:val="22"/>
              </w:rPr>
              <w:t>Knowledge and Skills:</w:t>
            </w:r>
          </w:p>
          <w:p w14:paraId="29B8BA5E" w14:textId="1C90FBB5" w:rsidR="004E75B3" w:rsidRPr="00CC2216" w:rsidRDefault="004E75B3" w:rsidP="003D20DE">
            <w:pPr>
              <w:numPr>
                <w:ilvl w:val="0"/>
                <w:numId w:val="3"/>
              </w:numPr>
              <w:jc w:val="left"/>
              <w:rPr>
                <w:rFonts w:asciiTheme="minorHAnsi" w:eastAsia="Calibri" w:hAnsiTheme="minorHAnsi" w:cstheme="minorHAnsi"/>
                <w:sz w:val="22"/>
                <w:szCs w:val="22"/>
              </w:rPr>
            </w:pPr>
            <w:r w:rsidRPr="00CC2216">
              <w:rPr>
                <w:rFonts w:asciiTheme="minorHAnsi" w:eastAsia="Calibri" w:hAnsiTheme="minorHAnsi" w:cstheme="minorHAnsi"/>
                <w:sz w:val="22"/>
                <w:szCs w:val="22"/>
              </w:rPr>
              <w:t>Comprehensive understanding of waste hierarchy, mechanisms for reducing waste arising and how to monitor / measure arising against targets.</w:t>
            </w:r>
          </w:p>
          <w:p w14:paraId="06F8179E" w14:textId="5AC9B7A9" w:rsidR="009F3C61" w:rsidRPr="00CC2216" w:rsidRDefault="003D20DE" w:rsidP="000069D4">
            <w:pPr>
              <w:numPr>
                <w:ilvl w:val="0"/>
                <w:numId w:val="3"/>
              </w:numPr>
              <w:autoSpaceDE w:val="0"/>
              <w:autoSpaceDN w:val="0"/>
              <w:adjustRightInd w:val="0"/>
              <w:jc w:val="left"/>
              <w:rPr>
                <w:rFonts w:asciiTheme="minorHAnsi" w:hAnsiTheme="minorHAnsi" w:cstheme="minorHAnsi"/>
                <w:sz w:val="22"/>
                <w:szCs w:val="18"/>
              </w:rPr>
            </w:pPr>
            <w:r w:rsidRPr="00CC2216">
              <w:rPr>
                <w:rFonts w:asciiTheme="minorHAnsi" w:hAnsiTheme="minorHAnsi" w:cstheme="minorHAnsi"/>
                <w:sz w:val="22"/>
                <w:szCs w:val="18"/>
              </w:rPr>
              <w:t>Advanced</w:t>
            </w:r>
            <w:r w:rsidR="009F3C61" w:rsidRPr="00CC2216">
              <w:rPr>
                <w:rFonts w:asciiTheme="minorHAnsi" w:hAnsiTheme="minorHAnsi" w:cstheme="minorHAnsi"/>
                <w:sz w:val="22"/>
                <w:szCs w:val="18"/>
              </w:rPr>
              <w:t xml:space="preserve"> interpersonal, influencing and communication skills: ability to influence a range of stakeholders including staff at all levels, students and external organizations.</w:t>
            </w:r>
          </w:p>
          <w:p w14:paraId="76AECC0E" w14:textId="77777777" w:rsidR="009F3C61" w:rsidRPr="00CC2216" w:rsidRDefault="009F3C61" w:rsidP="000069D4">
            <w:pPr>
              <w:numPr>
                <w:ilvl w:val="0"/>
                <w:numId w:val="3"/>
              </w:numPr>
              <w:autoSpaceDE w:val="0"/>
              <w:autoSpaceDN w:val="0"/>
              <w:adjustRightInd w:val="0"/>
              <w:jc w:val="left"/>
              <w:rPr>
                <w:rFonts w:asciiTheme="minorHAnsi" w:hAnsiTheme="minorHAnsi" w:cstheme="minorHAnsi"/>
                <w:sz w:val="22"/>
                <w:szCs w:val="18"/>
              </w:rPr>
            </w:pPr>
            <w:r w:rsidRPr="00CC2216">
              <w:rPr>
                <w:rFonts w:asciiTheme="minorHAnsi" w:hAnsiTheme="minorHAnsi" w:cstheme="minorHAnsi"/>
                <w:sz w:val="22"/>
                <w:szCs w:val="18"/>
              </w:rPr>
              <w:t>Proven oral and written communication skills.</w:t>
            </w:r>
          </w:p>
          <w:p w14:paraId="2AD7361D" w14:textId="77777777" w:rsidR="009F3C61" w:rsidRPr="00CC2216" w:rsidRDefault="009F3C61" w:rsidP="000069D4">
            <w:pPr>
              <w:numPr>
                <w:ilvl w:val="0"/>
                <w:numId w:val="3"/>
              </w:numPr>
              <w:autoSpaceDE w:val="0"/>
              <w:autoSpaceDN w:val="0"/>
              <w:adjustRightInd w:val="0"/>
              <w:jc w:val="left"/>
              <w:rPr>
                <w:rFonts w:asciiTheme="minorHAnsi" w:hAnsiTheme="minorHAnsi" w:cstheme="minorHAnsi"/>
                <w:sz w:val="22"/>
                <w:szCs w:val="18"/>
              </w:rPr>
            </w:pPr>
            <w:r w:rsidRPr="00CC2216">
              <w:rPr>
                <w:rFonts w:asciiTheme="minorHAnsi" w:hAnsiTheme="minorHAnsi" w:cstheme="minorHAnsi"/>
                <w:sz w:val="22"/>
                <w:szCs w:val="18"/>
              </w:rPr>
              <w:t>Demonstrate an organised and methodical approach to work including forward planning and delegation.</w:t>
            </w:r>
          </w:p>
          <w:p w14:paraId="1D43C849" w14:textId="0A22D514" w:rsidR="009F3C61" w:rsidRPr="00CC2216" w:rsidRDefault="009F3C61" w:rsidP="000069D4">
            <w:pPr>
              <w:numPr>
                <w:ilvl w:val="0"/>
                <w:numId w:val="3"/>
              </w:numPr>
              <w:autoSpaceDE w:val="0"/>
              <w:autoSpaceDN w:val="0"/>
              <w:adjustRightInd w:val="0"/>
              <w:jc w:val="left"/>
              <w:rPr>
                <w:rFonts w:asciiTheme="minorHAnsi" w:hAnsiTheme="minorHAnsi" w:cstheme="minorHAnsi"/>
                <w:sz w:val="22"/>
                <w:szCs w:val="18"/>
              </w:rPr>
            </w:pPr>
            <w:r w:rsidRPr="00CC2216">
              <w:rPr>
                <w:rFonts w:asciiTheme="minorHAnsi" w:hAnsiTheme="minorHAnsi" w:cstheme="minorHAnsi"/>
                <w:sz w:val="22"/>
                <w:szCs w:val="18"/>
              </w:rPr>
              <w:t>A good standard of computer literacy to include good competencies in Microsoft Office programmes and relevant technical software.</w:t>
            </w:r>
          </w:p>
          <w:p w14:paraId="4C675283" w14:textId="30EF222F" w:rsidR="009F3C61" w:rsidRPr="00CC2216" w:rsidRDefault="009F3C61" w:rsidP="000069D4">
            <w:pPr>
              <w:numPr>
                <w:ilvl w:val="0"/>
                <w:numId w:val="3"/>
              </w:numPr>
              <w:autoSpaceDE w:val="0"/>
              <w:autoSpaceDN w:val="0"/>
              <w:adjustRightInd w:val="0"/>
              <w:jc w:val="left"/>
              <w:rPr>
                <w:rFonts w:asciiTheme="minorHAnsi" w:hAnsiTheme="minorHAnsi" w:cstheme="minorHAnsi"/>
                <w:sz w:val="22"/>
                <w:szCs w:val="18"/>
              </w:rPr>
            </w:pPr>
            <w:r w:rsidRPr="00CC2216">
              <w:rPr>
                <w:rFonts w:asciiTheme="minorHAnsi" w:hAnsiTheme="minorHAnsi" w:cstheme="minorHAnsi"/>
                <w:sz w:val="22"/>
                <w:szCs w:val="18"/>
              </w:rPr>
              <w:t>Ability to manipulate and analyse extensive data effectively and create accurate and meaningful technical and non-technical management reports</w:t>
            </w:r>
            <w:r w:rsidR="00283119" w:rsidRPr="00CC2216">
              <w:rPr>
                <w:rFonts w:asciiTheme="minorHAnsi" w:hAnsiTheme="minorHAnsi" w:cstheme="minorHAnsi"/>
                <w:sz w:val="22"/>
                <w:szCs w:val="18"/>
              </w:rPr>
              <w:t xml:space="preserve"> e.g. to waste management.</w:t>
            </w:r>
          </w:p>
          <w:p w14:paraId="32D55C0F" w14:textId="77777777" w:rsidR="009F3C61" w:rsidRPr="00CC2216" w:rsidRDefault="009F3C61" w:rsidP="000069D4">
            <w:pPr>
              <w:numPr>
                <w:ilvl w:val="0"/>
                <w:numId w:val="3"/>
              </w:numPr>
              <w:autoSpaceDE w:val="0"/>
              <w:autoSpaceDN w:val="0"/>
              <w:adjustRightInd w:val="0"/>
              <w:jc w:val="left"/>
              <w:rPr>
                <w:rFonts w:asciiTheme="minorHAnsi" w:hAnsiTheme="minorHAnsi" w:cstheme="minorHAnsi"/>
                <w:sz w:val="22"/>
                <w:szCs w:val="18"/>
              </w:rPr>
            </w:pPr>
            <w:r w:rsidRPr="00CC2216">
              <w:rPr>
                <w:rFonts w:asciiTheme="minorHAnsi" w:hAnsiTheme="minorHAnsi" w:cstheme="minorHAnsi"/>
                <w:sz w:val="22"/>
                <w:szCs w:val="18"/>
              </w:rPr>
              <w:t>Excellent project management skills.</w:t>
            </w:r>
          </w:p>
          <w:p w14:paraId="6E5A7541" w14:textId="108C3EFB" w:rsidR="004D70CB" w:rsidRPr="000069D4" w:rsidRDefault="004D70CB" w:rsidP="000069D4">
            <w:pPr>
              <w:spacing w:before="120" w:after="120"/>
              <w:rPr>
                <w:rFonts w:asciiTheme="minorHAnsi" w:hAnsiTheme="minorHAnsi"/>
                <w:b/>
                <w:sz w:val="22"/>
              </w:rPr>
            </w:pPr>
            <w:r w:rsidRPr="00CC2216">
              <w:rPr>
                <w:rFonts w:asciiTheme="minorHAnsi" w:hAnsiTheme="minorHAnsi" w:cstheme="minorHAnsi"/>
                <w:b/>
                <w:sz w:val="22"/>
                <w:szCs w:val="22"/>
              </w:rPr>
              <w:t xml:space="preserve">Welsh Language: </w:t>
            </w:r>
          </w:p>
          <w:p w14:paraId="06F876E3" w14:textId="0DCAAA60" w:rsidR="004D70CB" w:rsidRPr="00CC2216" w:rsidRDefault="004D70CB" w:rsidP="00CC2216">
            <w:pPr>
              <w:rPr>
                <w:rFonts w:asciiTheme="minorHAnsi" w:hAnsiTheme="minorHAnsi" w:cstheme="minorHAnsi"/>
                <w:sz w:val="22"/>
                <w:szCs w:val="22"/>
              </w:rPr>
            </w:pPr>
            <w:r w:rsidRPr="00CC2216">
              <w:rPr>
                <w:rFonts w:asciiTheme="minorHAnsi" w:hAnsiTheme="minorHAnsi" w:cstheme="minorHAnsi"/>
                <w:sz w:val="22"/>
                <w:szCs w:val="22"/>
              </w:rPr>
              <w:t xml:space="preserve">Level 1 – ‘a little’ (you do not need to be able to speak any </w:t>
            </w:r>
            <w:r w:rsidR="00A46DBE" w:rsidRPr="00CC2216">
              <w:rPr>
                <w:rFonts w:asciiTheme="minorHAnsi" w:hAnsiTheme="minorHAnsi" w:cstheme="minorHAnsi"/>
                <w:sz w:val="22"/>
                <w:szCs w:val="22"/>
              </w:rPr>
              <w:t>W</w:t>
            </w:r>
            <w:r w:rsidRPr="00CC2216">
              <w:rPr>
                <w:rFonts w:asciiTheme="minorHAnsi" w:hAnsiTheme="minorHAnsi" w:cstheme="minorHAnsi"/>
                <w:sz w:val="22"/>
                <w:szCs w:val="22"/>
              </w:rPr>
              <w:t>elsh to apply for this role)</w:t>
            </w:r>
          </w:p>
          <w:p w14:paraId="31E38A90" w14:textId="2FD3DACF" w:rsidR="004D70CB" w:rsidRPr="00CC2216" w:rsidRDefault="004D70CB" w:rsidP="00CC2216">
            <w:pPr>
              <w:rPr>
                <w:rFonts w:asciiTheme="minorHAnsi" w:hAnsiTheme="minorHAnsi" w:cstheme="minorHAnsi"/>
                <w:sz w:val="22"/>
                <w:szCs w:val="22"/>
              </w:rPr>
            </w:pPr>
            <w:r w:rsidRPr="00CC2216">
              <w:rPr>
                <w:rFonts w:asciiTheme="minorHAnsi" w:hAnsiTheme="minorHAnsi" w:cstheme="minorHAnsi"/>
                <w:i/>
                <w:sz w:val="22"/>
                <w:szCs w:val="22"/>
              </w:rPr>
              <w:t xml:space="preserve">e.g. pronounce Welsh words, place names, department names. Able to answer the phone in Welsh (good morning / afternoon). Able to use of learn very basic every-day words and phrases (thank you, please, excuse me). </w:t>
            </w:r>
            <w:r w:rsidRPr="00CC2216">
              <w:rPr>
                <w:rFonts w:asciiTheme="minorHAnsi" w:hAnsiTheme="minorHAnsi" w:cstheme="minorHAnsi"/>
                <w:sz w:val="22"/>
                <w:szCs w:val="22"/>
              </w:rPr>
              <w:t xml:space="preserve">For more information about the Welsh Language Levels please refer to the Welsh Language Skills Assessment web page, which is available </w:t>
            </w:r>
            <w:hyperlink r:id="rId10" w:history="1">
              <w:r w:rsidRPr="00CC2216">
                <w:rPr>
                  <w:rStyle w:val="Hyperlink"/>
                  <w:rFonts w:asciiTheme="minorHAnsi" w:hAnsiTheme="minorHAnsi" w:cstheme="minorHAnsi"/>
                  <w:sz w:val="22"/>
                  <w:szCs w:val="22"/>
                </w:rPr>
                <w:t>here</w:t>
              </w:r>
            </w:hyperlink>
            <w:r w:rsidRPr="00CC2216">
              <w:rPr>
                <w:rFonts w:asciiTheme="minorHAnsi" w:hAnsiTheme="minorHAnsi" w:cstheme="minorHAnsi"/>
                <w:sz w:val="22"/>
                <w:szCs w:val="22"/>
              </w:rPr>
              <w:t>.</w:t>
            </w:r>
          </w:p>
          <w:p w14:paraId="014795B3" w14:textId="77777777" w:rsidR="00032111" w:rsidRPr="00CC2216" w:rsidRDefault="00032111" w:rsidP="000069D4">
            <w:pPr>
              <w:spacing w:before="120" w:after="120"/>
              <w:rPr>
                <w:rFonts w:asciiTheme="minorHAnsi" w:hAnsiTheme="minorHAnsi" w:cstheme="minorHAnsi"/>
                <w:b/>
                <w:sz w:val="22"/>
                <w:szCs w:val="22"/>
                <w:u w:val="single"/>
              </w:rPr>
            </w:pPr>
            <w:r w:rsidRPr="00CC2216">
              <w:rPr>
                <w:rFonts w:asciiTheme="minorHAnsi" w:hAnsiTheme="minorHAnsi" w:cstheme="minorHAnsi"/>
                <w:b/>
                <w:sz w:val="22"/>
                <w:szCs w:val="22"/>
                <w:u w:val="single"/>
              </w:rPr>
              <w:t>Desirable Criteria:</w:t>
            </w:r>
          </w:p>
          <w:p w14:paraId="0C95ACEB" w14:textId="76B90155" w:rsidR="003D20DE" w:rsidRPr="00CC2216" w:rsidRDefault="003D20DE" w:rsidP="000069D4">
            <w:pPr>
              <w:numPr>
                <w:ilvl w:val="0"/>
                <w:numId w:val="3"/>
              </w:numPr>
              <w:autoSpaceDE w:val="0"/>
              <w:autoSpaceDN w:val="0"/>
              <w:adjustRightInd w:val="0"/>
              <w:jc w:val="left"/>
              <w:rPr>
                <w:rFonts w:asciiTheme="minorHAnsi" w:hAnsiTheme="minorHAnsi" w:cstheme="minorHAnsi"/>
                <w:sz w:val="22"/>
                <w:szCs w:val="18"/>
              </w:rPr>
            </w:pPr>
            <w:r w:rsidRPr="00CC2216">
              <w:rPr>
                <w:rFonts w:asciiTheme="minorHAnsi" w:hAnsiTheme="minorHAnsi" w:cstheme="minorHAnsi"/>
                <w:sz w:val="22"/>
                <w:szCs w:val="18"/>
              </w:rPr>
              <w:t>Waste management experience.</w:t>
            </w:r>
          </w:p>
          <w:p w14:paraId="3AEEA0CF" w14:textId="0D12A883" w:rsidR="00333E09" w:rsidRPr="00CC2216" w:rsidRDefault="00333E09" w:rsidP="000069D4">
            <w:pPr>
              <w:numPr>
                <w:ilvl w:val="0"/>
                <w:numId w:val="3"/>
              </w:numPr>
              <w:autoSpaceDE w:val="0"/>
              <w:autoSpaceDN w:val="0"/>
              <w:adjustRightInd w:val="0"/>
              <w:jc w:val="left"/>
              <w:rPr>
                <w:rFonts w:asciiTheme="minorHAnsi" w:hAnsiTheme="minorHAnsi" w:cstheme="minorHAnsi"/>
                <w:sz w:val="22"/>
                <w:szCs w:val="18"/>
              </w:rPr>
            </w:pPr>
            <w:r w:rsidRPr="00CC2216">
              <w:rPr>
                <w:rFonts w:asciiTheme="minorHAnsi" w:hAnsiTheme="minorHAnsi" w:cstheme="minorHAnsi"/>
                <w:sz w:val="22"/>
                <w:szCs w:val="18"/>
              </w:rPr>
              <w:t>Previous experience in a large Public</w:t>
            </w:r>
            <w:r w:rsidR="009C56ED" w:rsidRPr="00CC2216">
              <w:rPr>
                <w:rFonts w:asciiTheme="minorHAnsi" w:hAnsiTheme="minorHAnsi" w:cstheme="minorHAnsi"/>
                <w:sz w:val="22"/>
                <w:szCs w:val="18"/>
              </w:rPr>
              <w:t xml:space="preserve"> Sector </w:t>
            </w:r>
            <w:r w:rsidRPr="00CC2216">
              <w:rPr>
                <w:rFonts w:asciiTheme="minorHAnsi" w:hAnsiTheme="minorHAnsi" w:cstheme="minorHAnsi"/>
                <w:sz w:val="22"/>
                <w:szCs w:val="18"/>
              </w:rPr>
              <w:t>organisation</w:t>
            </w:r>
            <w:r w:rsidR="009C56ED" w:rsidRPr="00CC2216">
              <w:rPr>
                <w:rFonts w:asciiTheme="minorHAnsi" w:hAnsiTheme="minorHAnsi" w:cstheme="minorHAnsi"/>
                <w:sz w:val="22"/>
                <w:szCs w:val="18"/>
              </w:rPr>
              <w:t>.</w:t>
            </w:r>
          </w:p>
          <w:p w14:paraId="7978303F" w14:textId="58D9FB09" w:rsidR="003D20DE" w:rsidRPr="00CC2216" w:rsidRDefault="00333E09" w:rsidP="003D20DE">
            <w:pPr>
              <w:numPr>
                <w:ilvl w:val="0"/>
                <w:numId w:val="3"/>
              </w:numPr>
              <w:jc w:val="left"/>
              <w:rPr>
                <w:rFonts w:asciiTheme="minorHAnsi" w:hAnsiTheme="minorHAnsi" w:cstheme="minorHAnsi"/>
                <w:sz w:val="22"/>
                <w:szCs w:val="18"/>
              </w:rPr>
            </w:pPr>
            <w:r w:rsidRPr="00CC2216">
              <w:rPr>
                <w:rFonts w:asciiTheme="minorHAnsi" w:hAnsiTheme="minorHAnsi" w:cstheme="minorHAnsi"/>
                <w:sz w:val="22"/>
                <w:szCs w:val="18"/>
              </w:rPr>
              <w:t>Membership of a relevant Professional Association</w:t>
            </w:r>
            <w:r w:rsidR="009C56ED" w:rsidRPr="00CC2216">
              <w:rPr>
                <w:rFonts w:asciiTheme="minorHAnsi" w:hAnsiTheme="minorHAnsi" w:cstheme="minorHAnsi"/>
                <w:sz w:val="22"/>
                <w:szCs w:val="18"/>
              </w:rPr>
              <w:t>.</w:t>
            </w:r>
            <w:r w:rsidR="003D20DE" w:rsidRPr="00CC2216">
              <w:rPr>
                <w:rFonts w:asciiTheme="minorHAnsi" w:hAnsiTheme="minorHAnsi" w:cstheme="minorHAnsi"/>
                <w:sz w:val="22"/>
                <w:szCs w:val="18"/>
              </w:rPr>
              <w:t xml:space="preserve"> </w:t>
            </w:r>
          </w:p>
          <w:p w14:paraId="3246B045" w14:textId="3D807EBB" w:rsidR="00333E09" w:rsidRPr="00CC2216" w:rsidRDefault="003D20DE" w:rsidP="000069D4">
            <w:pPr>
              <w:numPr>
                <w:ilvl w:val="0"/>
                <w:numId w:val="3"/>
              </w:numPr>
              <w:spacing w:after="120"/>
              <w:ind w:left="357" w:hanging="357"/>
              <w:jc w:val="left"/>
              <w:rPr>
                <w:rFonts w:asciiTheme="minorHAnsi" w:hAnsiTheme="minorHAnsi" w:cstheme="minorHAnsi"/>
                <w:szCs w:val="24"/>
              </w:rPr>
            </w:pPr>
            <w:r w:rsidRPr="00CC2216">
              <w:rPr>
                <w:rFonts w:asciiTheme="minorHAnsi" w:hAnsiTheme="minorHAnsi" w:cstheme="minorHAnsi"/>
                <w:sz w:val="22"/>
                <w:szCs w:val="18"/>
              </w:rPr>
              <w:t>The ability to speak Welsh.</w:t>
            </w:r>
          </w:p>
        </w:tc>
      </w:tr>
      <w:tr w:rsidR="009505FD" w:rsidRPr="00CC2216" w14:paraId="2455E114" w14:textId="77777777" w:rsidTr="000069D4">
        <w:trPr>
          <w:trHeight w:val="2356"/>
        </w:trPr>
        <w:tc>
          <w:tcPr>
            <w:tcW w:w="1589" w:type="dxa"/>
            <w:shd w:val="clear" w:color="auto" w:fill="365F91" w:themeFill="accent1" w:themeFillShade="BF"/>
            <w:vAlign w:val="center"/>
          </w:tcPr>
          <w:p w14:paraId="5D65BEDE" w14:textId="7E033F20" w:rsidR="009505FD" w:rsidRPr="00CC2216" w:rsidRDefault="009505FD" w:rsidP="000069D4">
            <w:pPr>
              <w:jc w:val="left"/>
              <w:rPr>
                <w:rFonts w:asciiTheme="minorHAnsi" w:hAnsiTheme="minorHAnsi" w:cstheme="minorHAnsi"/>
                <w:b/>
              </w:rPr>
            </w:pPr>
            <w:r w:rsidRPr="00CC2216">
              <w:rPr>
                <w:rFonts w:asciiTheme="minorHAnsi" w:hAnsiTheme="minorHAnsi" w:cstheme="minorHAnsi"/>
                <w:b/>
                <w:color w:val="FFFFFF" w:themeColor="background1"/>
              </w:rPr>
              <w:t>Additional Information</w:t>
            </w:r>
          </w:p>
        </w:tc>
        <w:tc>
          <w:tcPr>
            <w:tcW w:w="9327" w:type="dxa"/>
          </w:tcPr>
          <w:p w14:paraId="0DA9BDE9" w14:textId="65D0B3B7" w:rsidR="00EC5A09" w:rsidRPr="00CC2216" w:rsidRDefault="009505FD" w:rsidP="000069D4">
            <w:pPr>
              <w:spacing w:after="120"/>
              <w:rPr>
                <w:rFonts w:asciiTheme="minorHAnsi" w:hAnsiTheme="minorHAnsi" w:cstheme="minorHAnsi"/>
                <w:color w:val="000000"/>
                <w:sz w:val="22"/>
                <w:lang w:eastAsia="en-GB"/>
              </w:rPr>
            </w:pPr>
            <w:r w:rsidRPr="00CC2216">
              <w:rPr>
                <w:rFonts w:asciiTheme="minorHAnsi" w:hAnsiTheme="minorHAnsi" w:cstheme="minorHAnsi"/>
                <w:color w:val="000000"/>
                <w:sz w:val="22"/>
                <w:lang w:eastAsia="en-GB"/>
              </w:rPr>
              <w:t>Informal enquiries</w:t>
            </w:r>
            <w:r w:rsidR="00A46DBE" w:rsidRPr="00CC2216">
              <w:rPr>
                <w:rFonts w:asciiTheme="minorHAnsi" w:hAnsiTheme="minorHAnsi" w:cstheme="minorHAnsi"/>
                <w:color w:val="000000"/>
                <w:sz w:val="22"/>
                <w:lang w:eastAsia="en-GB"/>
              </w:rPr>
              <w:t xml:space="preserve"> to</w:t>
            </w:r>
            <w:r w:rsidRPr="00CC2216">
              <w:rPr>
                <w:rFonts w:asciiTheme="minorHAnsi" w:hAnsiTheme="minorHAnsi" w:cstheme="minorHAnsi"/>
                <w:color w:val="000000"/>
                <w:sz w:val="22"/>
                <w:lang w:eastAsia="en-GB"/>
              </w:rPr>
              <w:t>:</w:t>
            </w:r>
            <w:r w:rsidR="00A46DBE" w:rsidRPr="00CC2216">
              <w:rPr>
                <w:rFonts w:asciiTheme="minorHAnsi" w:hAnsiTheme="minorHAnsi" w:cstheme="minorHAnsi"/>
                <w:color w:val="000000"/>
                <w:sz w:val="22"/>
                <w:lang w:eastAsia="en-GB"/>
              </w:rPr>
              <w:t xml:space="preserve"> </w:t>
            </w:r>
            <w:r w:rsidR="009C56ED" w:rsidRPr="00CC2216">
              <w:rPr>
                <w:rFonts w:asciiTheme="minorHAnsi" w:hAnsiTheme="minorHAnsi" w:cstheme="minorHAnsi"/>
                <w:color w:val="333333"/>
                <w:sz w:val="22"/>
              </w:rPr>
              <w:t>Teifion Maddocks</w:t>
            </w:r>
            <w:r w:rsidR="00EC5A09" w:rsidRPr="00CC2216">
              <w:rPr>
                <w:rFonts w:asciiTheme="minorHAnsi" w:hAnsiTheme="minorHAnsi" w:cstheme="minorHAnsi"/>
                <w:color w:val="333333"/>
                <w:sz w:val="22"/>
              </w:rPr>
              <w:t>.</w:t>
            </w:r>
            <w:r w:rsidR="00EC5A09" w:rsidRPr="000069D4">
              <w:rPr>
                <w:rFonts w:asciiTheme="minorHAnsi" w:hAnsiTheme="minorHAnsi"/>
                <w:color w:val="333333"/>
                <w:sz w:val="22"/>
              </w:rPr>
              <w:t xml:space="preserve"> Sustainability </w:t>
            </w:r>
            <w:r w:rsidR="009C56ED" w:rsidRPr="00CC2216">
              <w:rPr>
                <w:rFonts w:asciiTheme="minorHAnsi" w:hAnsiTheme="minorHAnsi" w:cstheme="minorHAnsi"/>
                <w:color w:val="333333"/>
                <w:sz w:val="22"/>
              </w:rPr>
              <w:t>Manager</w:t>
            </w:r>
            <w:r w:rsidR="00EC5A09" w:rsidRPr="000069D4">
              <w:rPr>
                <w:rFonts w:asciiTheme="minorHAnsi" w:hAnsiTheme="minorHAnsi"/>
                <w:color w:val="333333"/>
                <w:sz w:val="22"/>
              </w:rPr>
              <w:t xml:space="preserve">, </w:t>
            </w:r>
            <w:hyperlink r:id="rId11" w:history="1">
              <w:r w:rsidR="009C56ED" w:rsidRPr="00CC2216">
                <w:rPr>
                  <w:rStyle w:val="Hyperlink"/>
                  <w:rFonts w:asciiTheme="minorHAnsi" w:hAnsiTheme="minorHAnsi" w:cstheme="minorHAnsi"/>
                  <w:sz w:val="22"/>
                </w:rPr>
                <w:t>T.H.Maddocks@Swansea.ac.uk</w:t>
              </w:r>
            </w:hyperlink>
            <w:r w:rsidR="009C56ED" w:rsidRPr="00CC2216">
              <w:rPr>
                <w:rFonts w:asciiTheme="minorHAnsi" w:hAnsiTheme="minorHAnsi" w:cstheme="minorHAnsi"/>
                <w:sz w:val="22"/>
              </w:rPr>
              <w:t xml:space="preserve"> </w:t>
            </w:r>
          </w:p>
          <w:p w14:paraId="08C17279" w14:textId="6D98F252" w:rsidR="009505FD" w:rsidRPr="00CC2216" w:rsidRDefault="009505FD" w:rsidP="000069D4">
            <w:pPr>
              <w:spacing w:after="120"/>
              <w:rPr>
                <w:rFonts w:asciiTheme="minorHAnsi" w:hAnsiTheme="minorHAnsi" w:cstheme="minorHAnsi"/>
                <w:color w:val="000000"/>
                <w:sz w:val="22"/>
                <w:lang w:eastAsia="en-GB"/>
              </w:rPr>
            </w:pPr>
            <w:r w:rsidRPr="00CC2216">
              <w:rPr>
                <w:rFonts w:asciiTheme="minorHAnsi" w:hAnsiTheme="minorHAnsi" w:cstheme="minorHAnsi"/>
                <w:color w:val="000000"/>
                <w:sz w:val="22"/>
                <w:lang w:eastAsia="en-GB"/>
              </w:rPr>
              <w:t xml:space="preserve">Shortlisting </w:t>
            </w:r>
            <w:r w:rsidR="00A46DBE" w:rsidRPr="00CC2216">
              <w:rPr>
                <w:rFonts w:asciiTheme="minorHAnsi" w:hAnsiTheme="minorHAnsi" w:cstheme="minorHAnsi"/>
                <w:color w:val="000000"/>
                <w:sz w:val="22"/>
                <w:lang w:eastAsia="en-GB"/>
              </w:rPr>
              <w:t>d</w:t>
            </w:r>
            <w:r w:rsidRPr="00CC2216">
              <w:rPr>
                <w:rFonts w:asciiTheme="minorHAnsi" w:hAnsiTheme="minorHAnsi" w:cstheme="minorHAnsi"/>
                <w:color w:val="000000"/>
                <w:sz w:val="22"/>
                <w:lang w:eastAsia="en-GB"/>
              </w:rPr>
              <w:t>ate:</w:t>
            </w:r>
            <w:r w:rsidR="007D4F27" w:rsidRPr="00CC2216">
              <w:rPr>
                <w:rFonts w:asciiTheme="minorHAnsi" w:hAnsiTheme="minorHAnsi" w:cstheme="minorHAnsi"/>
                <w:color w:val="000000"/>
                <w:sz w:val="22"/>
                <w:lang w:eastAsia="en-GB"/>
              </w:rPr>
              <w:t xml:space="preserve"> TBC</w:t>
            </w:r>
          </w:p>
          <w:p w14:paraId="005139AB" w14:textId="1F952EC0" w:rsidR="005903E3" w:rsidRPr="00CC2216" w:rsidRDefault="009505FD" w:rsidP="000069D4">
            <w:pPr>
              <w:spacing w:after="120"/>
              <w:rPr>
                <w:rFonts w:asciiTheme="minorHAnsi" w:hAnsiTheme="minorHAnsi" w:cstheme="minorHAnsi"/>
                <w:color w:val="000000"/>
                <w:sz w:val="22"/>
                <w:lang w:eastAsia="en-GB"/>
              </w:rPr>
            </w:pPr>
            <w:r w:rsidRPr="00CC2216">
              <w:rPr>
                <w:rFonts w:asciiTheme="minorHAnsi" w:hAnsiTheme="minorHAnsi" w:cstheme="minorHAnsi"/>
                <w:color w:val="000000"/>
                <w:sz w:val="22"/>
                <w:lang w:eastAsia="en-GB"/>
              </w:rPr>
              <w:t xml:space="preserve">Interview </w:t>
            </w:r>
            <w:r w:rsidR="00A46DBE" w:rsidRPr="00CC2216">
              <w:rPr>
                <w:rFonts w:asciiTheme="minorHAnsi" w:hAnsiTheme="minorHAnsi" w:cstheme="minorHAnsi"/>
                <w:color w:val="000000"/>
                <w:sz w:val="22"/>
                <w:lang w:eastAsia="en-GB"/>
              </w:rPr>
              <w:t>d</w:t>
            </w:r>
            <w:r w:rsidRPr="00CC2216">
              <w:rPr>
                <w:rFonts w:asciiTheme="minorHAnsi" w:hAnsiTheme="minorHAnsi" w:cstheme="minorHAnsi"/>
                <w:color w:val="000000"/>
                <w:sz w:val="22"/>
                <w:lang w:eastAsia="en-GB"/>
              </w:rPr>
              <w:t>ate:</w:t>
            </w:r>
            <w:r w:rsidR="007D4F27" w:rsidRPr="00CC2216">
              <w:rPr>
                <w:rFonts w:asciiTheme="minorHAnsi" w:hAnsiTheme="minorHAnsi" w:cstheme="minorHAnsi"/>
                <w:color w:val="000000"/>
                <w:sz w:val="22"/>
                <w:lang w:eastAsia="en-GB"/>
              </w:rPr>
              <w:t xml:space="preserve"> TBC</w:t>
            </w:r>
          </w:p>
          <w:p w14:paraId="4FDB1F8A" w14:textId="30EE81E0" w:rsidR="009C56ED" w:rsidRPr="000069D4" w:rsidRDefault="007D4F27" w:rsidP="000069D4">
            <w:pPr>
              <w:pStyle w:val="PlainText"/>
              <w:spacing w:after="120"/>
              <w:rPr>
                <w:rFonts w:asciiTheme="minorHAnsi" w:hAnsiTheme="minorHAnsi"/>
              </w:rPr>
            </w:pPr>
            <w:r w:rsidRPr="000069D4">
              <w:rPr>
                <w:rFonts w:asciiTheme="minorHAnsi" w:hAnsiTheme="minorHAnsi"/>
              </w:rPr>
              <w:t xml:space="preserve">The University is committed to supporting and promoting equality and diversity in </w:t>
            </w:r>
            <w:proofErr w:type="gramStart"/>
            <w:r w:rsidRPr="000069D4">
              <w:rPr>
                <w:rFonts w:asciiTheme="minorHAnsi" w:hAnsiTheme="minorHAnsi"/>
              </w:rPr>
              <w:t>all of</w:t>
            </w:r>
            <w:proofErr w:type="gramEnd"/>
            <w:r w:rsidRPr="000069D4">
              <w:rPr>
                <w:rFonts w:asciiTheme="minorHAnsi" w:hAnsiTheme="minorHAnsi"/>
              </w:rPr>
              <w:t xml:space="preserve"> its practices and activities. We aim to establish an inclusive environment and welcome diverse applications from the following protected characteristics: age, disability, gender reassignment, marriage and civil partnership, pregnancy and maternity, race (including colour, nationality, ethnic and national origin), religion or belief, sex, sexual orientation.</w:t>
            </w:r>
          </w:p>
        </w:tc>
      </w:tr>
    </w:tbl>
    <w:p w14:paraId="0DA87DFB" w14:textId="5D99B425" w:rsidR="003A6CD1" w:rsidRPr="000069D4" w:rsidRDefault="000069D4" w:rsidP="00703D00">
      <w:pPr>
        <w:spacing w:before="100" w:beforeAutospacing="1" w:after="100" w:afterAutospacing="1"/>
        <w:ind w:firstLine="720"/>
        <w:rPr>
          <w:rFonts w:asciiTheme="minorHAnsi" w:hAnsiTheme="minorHAnsi"/>
        </w:rPr>
      </w:pPr>
      <w:r w:rsidRPr="000069D4">
        <w:rPr>
          <w:rFonts w:asciiTheme="minorHAnsi" w:hAnsiTheme="minorHAnsi"/>
          <w:noProof/>
        </w:rPr>
        <w:drawing>
          <wp:anchor distT="0" distB="0" distL="114300" distR="114300" simplePos="0" relativeHeight="251660288" behindDoc="0" locked="0" layoutInCell="1" allowOverlap="1" wp14:anchorId="260160D7" wp14:editId="2A221F22">
            <wp:simplePos x="0" y="0"/>
            <wp:positionH relativeFrom="column">
              <wp:posOffset>-66675</wp:posOffset>
            </wp:positionH>
            <wp:positionV relativeFrom="paragraph">
              <wp:posOffset>86995</wp:posOffset>
            </wp:positionV>
            <wp:extent cx="1190625" cy="771525"/>
            <wp:effectExtent l="0" t="0" r="9525" b="9525"/>
            <wp:wrapSquare wrapText="bothSides"/>
            <wp:docPr id="5" name="Picture 5" descr="Athena SWAN Charter Silver Award logo 2017"/>
            <wp:cNvGraphicFramePr/>
            <a:graphic xmlns:a="http://schemas.openxmlformats.org/drawingml/2006/main">
              <a:graphicData uri="http://schemas.openxmlformats.org/drawingml/2006/picture">
                <pic:pic xmlns:pic="http://schemas.openxmlformats.org/drawingml/2006/picture">
                  <pic:nvPicPr>
                    <pic:cNvPr id="1" name="Picture 1" descr="Athena SWAN Charter Silver Award logo 2017"/>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06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703D00" w:rsidRPr="000069D4">
        <w:rPr>
          <w:rFonts w:asciiTheme="minorHAnsi" w:hAnsiTheme="minorHAnsi"/>
        </w:rPr>
        <w:tab/>
      </w:r>
      <w:r w:rsidR="00032111" w:rsidRPr="000069D4">
        <w:rPr>
          <w:rFonts w:asciiTheme="minorHAnsi" w:hAnsiTheme="minorHAnsi"/>
          <w:noProof/>
        </w:rPr>
        <w:drawing>
          <wp:inline distT="0" distB="0" distL="0" distR="0" wp14:anchorId="21649821" wp14:editId="2B2CEF26">
            <wp:extent cx="1066800" cy="661631"/>
            <wp:effectExtent l="0" t="0" r="0" b="5715"/>
            <wp:docPr id="4" name="Picture 4" descr="H:\Vacancies\Masters\logos\Stonew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Vacancies\Masters\logos\Stonewall 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8620" cy="668961"/>
                    </a:xfrm>
                    <a:prstGeom prst="rect">
                      <a:avLst/>
                    </a:prstGeom>
                    <a:noFill/>
                    <a:ln>
                      <a:noFill/>
                    </a:ln>
                  </pic:spPr>
                </pic:pic>
              </a:graphicData>
            </a:graphic>
          </wp:inline>
        </w:drawing>
      </w:r>
      <w:r w:rsidR="00597F67" w:rsidRPr="000069D4">
        <w:rPr>
          <w:rFonts w:asciiTheme="minorHAnsi" w:hAnsiTheme="minorHAnsi"/>
        </w:rPr>
        <w:tab/>
      </w:r>
      <w:r w:rsidR="00597F67" w:rsidRPr="000069D4">
        <w:rPr>
          <w:rFonts w:asciiTheme="minorHAnsi" w:hAnsiTheme="minorHAnsi"/>
        </w:rPr>
        <w:tab/>
      </w:r>
      <w:r w:rsidR="00703D00" w:rsidRPr="000069D4">
        <w:rPr>
          <w:rFonts w:asciiTheme="minorHAnsi" w:hAnsiTheme="minorHAnsi"/>
        </w:rPr>
        <w:tab/>
      </w:r>
      <w:r w:rsidR="00703D00" w:rsidRPr="000069D4">
        <w:rPr>
          <w:rFonts w:asciiTheme="minorHAnsi" w:hAnsiTheme="minorHAnsi"/>
        </w:rPr>
        <w:tab/>
      </w:r>
      <w:r w:rsidR="00B91EE8" w:rsidRPr="000069D4">
        <w:rPr>
          <w:rFonts w:asciiTheme="minorHAnsi" w:hAnsiTheme="minorHAnsi"/>
          <w:noProof/>
        </w:rPr>
        <w:drawing>
          <wp:inline distT="0" distB="0" distL="0" distR="0" wp14:anchorId="75DF5161" wp14:editId="1341E882">
            <wp:extent cx="914400" cy="621792"/>
            <wp:effectExtent l="0" t="0" r="0" b="6985"/>
            <wp:docPr id="1" name="Picture 1" descr="H:\Vacancies\Masters\logos\HR Research Excellen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Vacancies\Masters\logos\HR Research Excellence.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0490" cy="625933"/>
                    </a:xfrm>
                    <a:prstGeom prst="rect">
                      <a:avLst/>
                    </a:prstGeom>
                    <a:noFill/>
                    <a:ln>
                      <a:noFill/>
                    </a:ln>
                  </pic:spPr>
                </pic:pic>
              </a:graphicData>
            </a:graphic>
          </wp:inline>
        </w:drawing>
      </w:r>
    </w:p>
    <w:sectPr w:rsidR="003A6CD1" w:rsidRPr="000069D4" w:rsidSect="000E6FC6">
      <w:headerReference w:type="default" r:id="rId15"/>
      <w:footerReference w:type="default" r:id="rId1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F912B" w14:textId="77777777" w:rsidR="007E2D8C" w:rsidRDefault="007E2D8C" w:rsidP="00C968EB">
      <w:pPr>
        <w:spacing w:line="240" w:lineRule="auto"/>
      </w:pPr>
      <w:r>
        <w:separator/>
      </w:r>
    </w:p>
  </w:endnote>
  <w:endnote w:type="continuationSeparator" w:id="0">
    <w:p w14:paraId="1ADB6E02" w14:textId="77777777" w:rsidR="007E2D8C" w:rsidRDefault="007E2D8C" w:rsidP="00C968EB">
      <w:pPr>
        <w:spacing w:line="240" w:lineRule="auto"/>
      </w:pPr>
      <w:r>
        <w:continuationSeparator/>
      </w:r>
    </w:p>
  </w:endnote>
  <w:endnote w:type="continuationNotice" w:id="1">
    <w:p w14:paraId="0A044440" w14:textId="77777777" w:rsidR="007E2D8C" w:rsidRDefault="007E2D8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929927335"/>
      <w:docPartObj>
        <w:docPartGallery w:val="Page Numbers (Bottom of Page)"/>
        <w:docPartUnique/>
      </w:docPartObj>
    </w:sdtPr>
    <w:sdtContent>
      <w:sdt>
        <w:sdtPr>
          <w:rPr>
            <w:sz w:val="20"/>
          </w:rPr>
          <w:id w:val="98381352"/>
          <w:docPartObj>
            <w:docPartGallery w:val="Page Numbers (Top of Page)"/>
            <w:docPartUnique/>
          </w:docPartObj>
        </w:sdtPr>
        <w:sdtContent>
          <w:p w14:paraId="5EEC1739" w14:textId="77777777" w:rsidR="003A6CD1" w:rsidRPr="0009608F" w:rsidRDefault="003A6CD1">
            <w:pPr>
              <w:pStyle w:val="Footer"/>
              <w:rPr>
                <w:sz w:val="20"/>
              </w:rPr>
            </w:pPr>
            <w:r w:rsidRPr="00D24960">
              <w:rPr>
                <w:sz w:val="18"/>
                <w:szCs w:val="18"/>
              </w:rPr>
              <w:t xml:space="preserve">Page </w:t>
            </w:r>
            <w:r w:rsidRPr="00D24960">
              <w:rPr>
                <w:b/>
                <w:bCs/>
                <w:sz w:val="18"/>
                <w:szCs w:val="18"/>
              </w:rPr>
              <w:fldChar w:fldCharType="begin"/>
            </w:r>
            <w:r w:rsidRPr="00D24960">
              <w:rPr>
                <w:b/>
                <w:bCs/>
                <w:sz w:val="18"/>
                <w:szCs w:val="18"/>
              </w:rPr>
              <w:instrText xml:space="preserve"> PAGE </w:instrText>
            </w:r>
            <w:r w:rsidRPr="00D24960">
              <w:rPr>
                <w:b/>
                <w:bCs/>
                <w:sz w:val="18"/>
                <w:szCs w:val="18"/>
              </w:rPr>
              <w:fldChar w:fldCharType="separate"/>
            </w:r>
            <w:r w:rsidR="004D70CB">
              <w:rPr>
                <w:b/>
                <w:bCs/>
                <w:noProof/>
                <w:sz w:val="18"/>
                <w:szCs w:val="18"/>
              </w:rPr>
              <w:t>1</w:t>
            </w:r>
            <w:r w:rsidRPr="00D24960">
              <w:rPr>
                <w:b/>
                <w:bCs/>
                <w:sz w:val="18"/>
                <w:szCs w:val="18"/>
              </w:rPr>
              <w:fldChar w:fldCharType="end"/>
            </w:r>
            <w:r w:rsidRPr="00D24960">
              <w:rPr>
                <w:sz w:val="18"/>
                <w:szCs w:val="18"/>
              </w:rPr>
              <w:t xml:space="preserve"> of </w:t>
            </w:r>
            <w:r w:rsidRPr="00D24960">
              <w:rPr>
                <w:b/>
                <w:bCs/>
                <w:sz w:val="18"/>
                <w:szCs w:val="18"/>
              </w:rPr>
              <w:fldChar w:fldCharType="begin"/>
            </w:r>
            <w:r w:rsidRPr="00D24960">
              <w:rPr>
                <w:b/>
                <w:bCs/>
                <w:sz w:val="18"/>
                <w:szCs w:val="18"/>
              </w:rPr>
              <w:instrText xml:space="preserve"> NUMPAGES  </w:instrText>
            </w:r>
            <w:r w:rsidRPr="00D24960">
              <w:rPr>
                <w:b/>
                <w:bCs/>
                <w:sz w:val="18"/>
                <w:szCs w:val="18"/>
              </w:rPr>
              <w:fldChar w:fldCharType="separate"/>
            </w:r>
            <w:r w:rsidR="004D70CB">
              <w:rPr>
                <w:b/>
                <w:bCs/>
                <w:noProof/>
                <w:sz w:val="18"/>
                <w:szCs w:val="18"/>
              </w:rPr>
              <w:t>2</w:t>
            </w:r>
            <w:r w:rsidRPr="00D24960">
              <w:rPr>
                <w:b/>
                <w:bCs/>
                <w:sz w:val="18"/>
                <w:szCs w:val="18"/>
              </w:rPr>
              <w:fldChar w:fldCharType="end"/>
            </w:r>
          </w:p>
        </w:sdtContent>
      </w:sdt>
    </w:sdtContent>
  </w:sdt>
  <w:p w14:paraId="2243C385" w14:textId="77777777" w:rsidR="003A6CD1" w:rsidRDefault="003A6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FD5CB" w14:textId="77777777" w:rsidR="007E2D8C" w:rsidRDefault="007E2D8C" w:rsidP="00C968EB">
      <w:pPr>
        <w:spacing w:line="240" w:lineRule="auto"/>
      </w:pPr>
      <w:r>
        <w:separator/>
      </w:r>
    </w:p>
  </w:footnote>
  <w:footnote w:type="continuationSeparator" w:id="0">
    <w:p w14:paraId="0481507C" w14:textId="77777777" w:rsidR="007E2D8C" w:rsidRDefault="007E2D8C" w:rsidP="00C968EB">
      <w:pPr>
        <w:spacing w:line="240" w:lineRule="auto"/>
      </w:pPr>
      <w:r>
        <w:continuationSeparator/>
      </w:r>
    </w:p>
  </w:footnote>
  <w:footnote w:type="continuationNotice" w:id="1">
    <w:p w14:paraId="4C61175E" w14:textId="77777777" w:rsidR="007E2D8C" w:rsidRDefault="007E2D8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0204A" w14:textId="77777777" w:rsidR="00AC2368" w:rsidRDefault="00AC23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77C1A"/>
    <w:multiLevelType w:val="hybridMultilevel"/>
    <w:tmpl w:val="73F05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A3428AD"/>
    <w:multiLevelType w:val="hybridMultilevel"/>
    <w:tmpl w:val="6FAA402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4D40FA8"/>
    <w:multiLevelType w:val="hybridMultilevel"/>
    <w:tmpl w:val="CC58C2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ED75531"/>
    <w:multiLevelType w:val="hybridMultilevel"/>
    <w:tmpl w:val="2130A2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F3B4300"/>
    <w:multiLevelType w:val="hybridMultilevel"/>
    <w:tmpl w:val="459A9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34727345">
    <w:abstractNumId w:val="2"/>
  </w:num>
  <w:num w:numId="2" w16cid:durableId="385496312">
    <w:abstractNumId w:val="0"/>
  </w:num>
  <w:num w:numId="3" w16cid:durableId="1838381307">
    <w:abstractNumId w:val="3"/>
  </w:num>
  <w:num w:numId="4" w16cid:durableId="1660841699">
    <w:abstractNumId w:val="4"/>
  </w:num>
  <w:num w:numId="5" w16cid:durableId="128256584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AD1"/>
    <w:rsid w:val="00002459"/>
    <w:rsid w:val="00003A9F"/>
    <w:rsid w:val="0000597A"/>
    <w:rsid w:val="000069D4"/>
    <w:rsid w:val="000309C6"/>
    <w:rsid w:val="00031062"/>
    <w:rsid w:val="00032111"/>
    <w:rsid w:val="00036D0B"/>
    <w:rsid w:val="00041C59"/>
    <w:rsid w:val="00045410"/>
    <w:rsid w:val="000478EB"/>
    <w:rsid w:val="00052ED8"/>
    <w:rsid w:val="0005495B"/>
    <w:rsid w:val="00056648"/>
    <w:rsid w:val="00057D75"/>
    <w:rsid w:val="000615C5"/>
    <w:rsid w:val="00071BF8"/>
    <w:rsid w:val="00073847"/>
    <w:rsid w:val="00075AD1"/>
    <w:rsid w:val="00081CC5"/>
    <w:rsid w:val="0009608F"/>
    <w:rsid w:val="00096D40"/>
    <w:rsid w:val="000A0A32"/>
    <w:rsid w:val="000A1F09"/>
    <w:rsid w:val="000A31DC"/>
    <w:rsid w:val="000C032E"/>
    <w:rsid w:val="000C6FD7"/>
    <w:rsid w:val="000C7627"/>
    <w:rsid w:val="000D4150"/>
    <w:rsid w:val="000E54FA"/>
    <w:rsid w:val="000E58C9"/>
    <w:rsid w:val="000E5E21"/>
    <w:rsid w:val="000E6FC6"/>
    <w:rsid w:val="000F52F3"/>
    <w:rsid w:val="00100B79"/>
    <w:rsid w:val="001020B5"/>
    <w:rsid w:val="00102EC3"/>
    <w:rsid w:val="001056D6"/>
    <w:rsid w:val="00105D8C"/>
    <w:rsid w:val="00114408"/>
    <w:rsid w:val="00122464"/>
    <w:rsid w:val="001316E0"/>
    <w:rsid w:val="00132241"/>
    <w:rsid w:val="00136537"/>
    <w:rsid w:val="00144357"/>
    <w:rsid w:val="001467E2"/>
    <w:rsid w:val="00146CD8"/>
    <w:rsid w:val="00157721"/>
    <w:rsid w:val="00164ED5"/>
    <w:rsid w:val="00166B5E"/>
    <w:rsid w:val="00166BD2"/>
    <w:rsid w:val="00171929"/>
    <w:rsid w:val="0017396B"/>
    <w:rsid w:val="00174E42"/>
    <w:rsid w:val="00180DBB"/>
    <w:rsid w:val="00181C32"/>
    <w:rsid w:val="00184232"/>
    <w:rsid w:val="00186F84"/>
    <w:rsid w:val="00191023"/>
    <w:rsid w:val="00192C84"/>
    <w:rsid w:val="00194F27"/>
    <w:rsid w:val="001B48F3"/>
    <w:rsid w:val="001B63F3"/>
    <w:rsid w:val="001C1889"/>
    <w:rsid w:val="001D1526"/>
    <w:rsid w:val="001D3E13"/>
    <w:rsid w:val="001D4D8E"/>
    <w:rsid w:val="001E1D09"/>
    <w:rsid w:val="001E45F6"/>
    <w:rsid w:val="002029C1"/>
    <w:rsid w:val="002035A5"/>
    <w:rsid w:val="00206C5E"/>
    <w:rsid w:val="002071A3"/>
    <w:rsid w:val="00212A33"/>
    <w:rsid w:val="00212E08"/>
    <w:rsid w:val="00213E72"/>
    <w:rsid w:val="00220BAA"/>
    <w:rsid w:val="00227168"/>
    <w:rsid w:val="002328F2"/>
    <w:rsid w:val="00233347"/>
    <w:rsid w:val="00233F21"/>
    <w:rsid w:val="00234045"/>
    <w:rsid w:val="002359E5"/>
    <w:rsid w:val="002412E4"/>
    <w:rsid w:val="00242611"/>
    <w:rsid w:val="0024288D"/>
    <w:rsid w:val="002428AB"/>
    <w:rsid w:val="00254727"/>
    <w:rsid w:val="00260115"/>
    <w:rsid w:val="00260799"/>
    <w:rsid w:val="00260912"/>
    <w:rsid w:val="002619EF"/>
    <w:rsid w:val="0026236D"/>
    <w:rsid w:val="00271163"/>
    <w:rsid w:val="00273CCF"/>
    <w:rsid w:val="002742F8"/>
    <w:rsid w:val="00274CA6"/>
    <w:rsid w:val="00283119"/>
    <w:rsid w:val="00284EA7"/>
    <w:rsid w:val="002876E4"/>
    <w:rsid w:val="00290918"/>
    <w:rsid w:val="00296E2D"/>
    <w:rsid w:val="002978DC"/>
    <w:rsid w:val="002A3E38"/>
    <w:rsid w:val="002B08D5"/>
    <w:rsid w:val="002B37E3"/>
    <w:rsid w:val="002B6DB8"/>
    <w:rsid w:val="002C32C6"/>
    <w:rsid w:val="002C481E"/>
    <w:rsid w:val="002C5895"/>
    <w:rsid w:val="002D0DDE"/>
    <w:rsid w:val="002D4D90"/>
    <w:rsid w:val="002E1DFF"/>
    <w:rsid w:val="002E4D3E"/>
    <w:rsid w:val="002F10CE"/>
    <w:rsid w:val="002F725B"/>
    <w:rsid w:val="00305247"/>
    <w:rsid w:val="00305900"/>
    <w:rsid w:val="00305CDF"/>
    <w:rsid w:val="003128D4"/>
    <w:rsid w:val="00315B70"/>
    <w:rsid w:val="00315EC6"/>
    <w:rsid w:val="00320D98"/>
    <w:rsid w:val="00322D0B"/>
    <w:rsid w:val="0032543E"/>
    <w:rsid w:val="00326D79"/>
    <w:rsid w:val="00333E09"/>
    <w:rsid w:val="00335A0B"/>
    <w:rsid w:val="00335B43"/>
    <w:rsid w:val="003403F7"/>
    <w:rsid w:val="00342CB3"/>
    <w:rsid w:val="00343462"/>
    <w:rsid w:val="00345BF9"/>
    <w:rsid w:val="003510C3"/>
    <w:rsid w:val="003529EB"/>
    <w:rsid w:val="0036536A"/>
    <w:rsid w:val="00365FB9"/>
    <w:rsid w:val="00372510"/>
    <w:rsid w:val="003730BA"/>
    <w:rsid w:val="003812E5"/>
    <w:rsid w:val="00381EF9"/>
    <w:rsid w:val="00391403"/>
    <w:rsid w:val="00393054"/>
    <w:rsid w:val="00393A1B"/>
    <w:rsid w:val="003A0C6C"/>
    <w:rsid w:val="003A2833"/>
    <w:rsid w:val="003A2F91"/>
    <w:rsid w:val="003A4E26"/>
    <w:rsid w:val="003A67FB"/>
    <w:rsid w:val="003A6CD1"/>
    <w:rsid w:val="003B2354"/>
    <w:rsid w:val="003B6BA9"/>
    <w:rsid w:val="003B6F04"/>
    <w:rsid w:val="003B7784"/>
    <w:rsid w:val="003D20DE"/>
    <w:rsid w:val="003F05A7"/>
    <w:rsid w:val="003F6605"/>
    <w:rsid w:val="00402B41"/>
    <w:rsid w:val="0040418E"/>
    <w:rsid w:val="00411795"/>
    <w:rsid w:val="00417174"/>
    <w:rsid w:val="00423C6E"/>
    <w:rsid w:val="00424B16"/>
    <w:rsid w:val="00425D37"/>
    <w:rsid w:val="0042687D"/>
    <w:rsid w:val="00431BB4"/>
    <w:rsid w:val="00441CFA"/>
    <w:rsid w:val="004450DD"/>
    <w:rsid w:val="004541A5"/>
    <w:rsid w:val="00457964"/>
    <w:rsid w:val="004641BC"/>
    <w:rsid w:val="00464407"/>
    <w:rsid w:val="004645A8"/>
    <w:rsid w:val="00465A16"/>
    <w:rsid w:val="00466B84"/>
    <w:rsid w:val="004716E7"/>
    <w:rsid w:val="00482C61"/>
    <w:rsid w:val="004B004A"/>
    <w:rsid w:val="004B0C32"/>
    <w:rsid w:val="004B135C"/>
    <w:rsid w:val="004B1995"/>
    <w:rsid w:val="004B35E2"/>
    <w:rsid w:val="004B5FE9"/>
    <w:rsid w:val="004C62F4"/>
    <w:rsid w:val="004C6BBE"/>
    <w:rsid w:val="004D1721"/>
    <w:rsid w:val="004D1EC0"/>
    <w:rsid w:val="004D70CB"/>
    <w:rsid w:val="004E0A8E"/>
    <w:rsid w:val="004E13E8"/>
    <w:rsid w:val="004E75B3"/>
    <w:rsid w:val="004F55E6"/>
    <w:rsid w:val="00502449"/>
    <w:rsid w:val="00502939"/>
    <w:rsid w:val="00511196"/>
    <w:rsid w:val="00524A12"/>
    <w:rsid w:val="0052560E"/>
    <w:rsid w:val="00525B03"/>
    <w:rsid w:val="0053406D"/>
    <w:rsid w:val="00534D84"/>
    <w:rsid w:val="00535C56"/>
    <w:rsid w:val="00554538"/>
    <w:rsid w:val="00561901"/>
    <w:rsid w:val="005701D8"/>
    <w:rsid w:val="00573A07"/>
    <w:rsid w:val="00573A45"/>
    <w:rsid w:val="00574360"/>
    <w:rsid w:val="005745E3"/>
    <w:rsid w:val="00575503"/>
    <w:rsid w:val="00580C02"/>
    <w:rsid w:val="005816EA"/>
    <w:rsid w:val="00582A3A"/>
    <w:rsid w:val="005903E3"/>
    <w:rsid w:val="00592F36"/>
    <w:rsid w:val="00593187"/>
    <w:rsid w:val="005940C7"/>
    <w:rsid w:val="00597F67"/>
    <w:rsid w:val="005C1D6F"/>
    <w:rsid w:val="005C37D4"/>
    <w:rsid w:val="005C5A1C"/>
    <w:rsid w:val="005D01A4"/>
    <w:rsid w:val="005D1FC4"/>
    <w:rsid w:val="005E0F97"/>
    <w:rsid w:val="005F498F"/>
    <w:rsid w:val="005F5AEB"/>
    <w:rsid w:val="005F7C7D"/>
    <w:rsid w:val="006008BC"/>
    <w:rsid w:val="00601312"/>
    <w:rsid w:val="00603529"/>
    <w:rsid w:val="006131CF"/>
    <w:rsid w:val="00616902"/>
    <w:rsid w:val="00625259"/>
    <w:rsid w:val="0062545A"/>
    <w:rsid w:val="00626861"/>
    <w:rsid w:val="00626E4F"/>
    <w:rsid w:val="00635276"/>
    <w:rsid w:val="00637C74"/>
    <w:rsid w:val="0064784C"/>
    <w:rsid w:val="00650C9D"/>
    <w:rsid w:val="006534C1"/>
    <w:rsid w:val="006634CC"/>
    <w:rsid w:val="00665B97"/>
    <w:rsid w:val="00667176"/>
    <w:rsid w:val="00674B21"/>
    <w:rsid w:val="0068015D"/>
    <w:rsid w:val="00692330"/>
    <w:rsid w:val="006929DA"/>
    <w:rsid w:val="00694417"/>
    <w:rsid w:val="00696A5B"/>
    <w:rsid w:val="006A5C36"/>
    <w:rsid w:val="006B363E"/>
    <w:rsid w:val="006B3DC3"/>
    <w:rsid w:val="006C03EC"/>
    <w:rsid w:val="006C3A32"/>
    <w:rsid w:val="006C52C1"/>
    <w:rsid w:val="006D6147"/>
    <w:rsid w:val="006D65B1"/>
    <w:rsid w:val="006E0C67"/>
    <w:rsid w:val="006E5900"/>
    <w:rsid w:val="006E637A"/>
    <w:rsid w:val="006F2685"/>
    <w:rsid w:val="006F5FF1"/>
    <w:rsid w:val="006F6EFD"/>
    <w:rsid w:val="00703930"/>
    <w:rsid w:val="00703D00"/>
    <w:rsid w:val="007117A1"/>
    <w:rsid w:val="007177AC"/>
    <w:rsid w:val="00721101"/>
    <w:rsid w:val="007241F0"/>
    <w:rsid w:val="00724E14"/>
    <w:rsid w:val="00735118"/>
    <w:rsid w:val="00746D69"/>
    <w:rsid w:val="00761195"/>
    <w:rsid w:val="007678C8"/>
    <w:rsid w:val="0077392A"/>
    <w:rsid w:val="00774D92"/>
    <w:rsid w:val="00777596"/>
    <w:rsid w:val="00790AC8"/>
    <w:rsid w:val="00793B7F"/>
    <w:rsid w:val="00795733"/>
    <w:rsid w:val="00796156"/>
    <w:rsid w:val="007B0179"/>
    <w:rsid w:val="007B2F44"/>
    <w:rsid w:val="007B5C73"/>
    <w:rsid w:val="007B651D"/>
    <w:rsid w:val="007C74FB"/>
    <w:rsid w:val="007C753A"/>
    <w:rsid w:val="007D24A9"/>
    <w:rsid w:val="007D4F27"/>
    <w:rsid w:val="007D4FEA"/>
    <w:rsid w:val="007D593D"/>
    <w:rsid w:val="007E2D8C"/>
    <w:rsid w:val="007E5579"/>
    <w:rsid w:val="008013A2"/>
    <w:rsid w:val="0080216F"/>
    <w:rsid w:val="00805807"/>
    <w:rsid w:val="008075B6"/>
    <w:rsid w:val="00816C29"/>
    <w:rsid w:val="00822BA7"/>
    <w:rsid w:val="00824AF7"/>
    <w:rsid w:val="0082557F"/>
    <w:rsid w:val="00825717"/>
    <w:rsid w:val="00827BCD"/>
    <w:rsid w:val="00831B26"/>
    <w:rsid w:val="00840CC2"/>
    <w:rsid w:val="00846380"/>
    <w:rsid w:val="00847CAC"/>
    <w:rsid w:val="00850C7F"/>
    <w:rsid w:val="00861360"/>
    <w:rsid w:val="00864D8C"/>
    <w:rsid w:val="00867CA8"/>
    <w:rsid w:val="00876A2B"/>
    <w:rsid w:val="00876F4A"/>
    <w:rsid w:val="00883B48"/>
    <w:rsid w:val="008905E2"/>
    <w:rsid w:val="008A0CB0"/>
    <w:rsid w:val="008A3412"/>
    <w:rsid w:val="008A361E"/>
    <w:rsid w:val="008B0243"/>
    <w:rsid w:val="008B228E"/>
    <w:rsid w:val="008B560B"/>
    <w:rsid w:val="008C08D1"/>
    <w:rsid w:val="008C2238"/>
    <w:rsid w:val="008C2FFB"/>
    <w:rsid w:val="008D7520"/>
    <w:rsid w:val="00903A15"/>
    <w:rsid w:val="00904540"/>
    <w:rsid w:val="00907E41"/>
    <w:rsid w:val="00911E01"/>
    <w:rsid w:val="00912247"/>
    <w:rsid w:val="009156FF"/>
    <w:rsid w:val="00915AB1"/>
    <w:rsid w:val="0091776E"/>
    <w:rsid w:val="00921FEB"/>
    <w:rsid w:val="00923ED8"/>
    <w:rsid w:val="00932FB2"/>
    <w:rsid w:val="00933256"/>
    <w:rsid w:val="009505FD"/>
    <w:rsid w:val="00957F6A"/>
    <w:rsid w:val="009716E3"/>
    <w:rsid w:val="00975A03"/>
    <w:rsid w:val="00982607"/>
    <w:rsid w:val="00985BAA"/>
    <w:rsid w:val="00985D5B"/>
    <w:rsid w:val="00987040"/>
    <w:rsid w:val="00995043"/>
    <w:rsid w:val="00995A7A"/>
    <w:rsid w:val="009A4E11"/>
    <w:rsid w:val="009A60BE"/>
    <w:rsid w:val="009A7160"/>
    <w:rsid w:val="009A7443"/>
    <w:rsid w:val="009B7EDD"/>
    <w:rsid w:val="009C3A29"/>
    <w:rsid w:val="009C56ED"/>
    <w:rsid w:val="009C59E8"/>
    <w:rsid w:val="009D23B8"/>
    <w:rsid w:val="009D298F"/>
    <w:rsid w:val="009D2ED3"/>
    <w:rsid w:val="009D4CF8"/>
    <w:rsid w:val="009D510E"/>
    <w:rsid w:val="009E0B0D"/>
    <w:rsid w:val="009E1D90"/>
    <w:rsid w:val="009E45EB"/>
    <w:rsid w:val="009F04BF"/>
    <w:rsid w:val="009F1C48"/>
    <w:rsid w:val="009F216C"/>
    <w:rsid w:val="009F3C61"/>
    <w:rsid w:val="00A00256"/>
    <w:rsid w:val="00A16319"/>
    <w:rsid w:val="00A240FB"/>
    <w:rsid w:val="00A25463"/>
    <w:rsid w:val="00A259AD"/>
    <w:rsid w:val="00A27E7B"/>
    <w:rsid w:val="00A35F9F"/>
    <w:rsid w:val="00A46DBE"/>
    <w:rsid w:val="00A61648"/>
    <w:rsid w:val="00A6277B"/>
    <w:rsid w:val="00A71300"/>
    <w:rsid w:val="00A71A31"/>
    <w:rsid w:val="00A76124"/>
    <w:rsid w:val="00A76C05"/>
    <w:rsid w:val="00A774D2"/>
    <w:rsid w:val="00AC2368"/>
    <w:rsid w:val="00AC3EC4"/>
    <w:rsid w:val="00AD600E"/>
    <w:rsid w:val="00AE0292"/>
    <w:rsid w:val="00AE07EE"/>
    <w:rsid w:val="00AE32DE"/>
    <w:rsid w:val="00AF0B1A"/>
    <w:rsid w:val="00B0134D"/>
    <w:rsid w:val="00B053E7"/>
    <w:rsid w:val="00B11CC6"/>
    <w:rsid w:val="00B12C23"/>
    <w:rsid w:val="00B13F6A"/>
    <w:rsid w:val="00B166BE"/>
    <w:rsid w:val="00B17469"/>
    <w:rsid w:val="00B238A5"/>
    <w:rsid w:val="00B25184"/>
    <w:rsid w:val="00B25EFC"/>
    <w:rsid w:val="00B3299D"/>
    <w:rsid w:val="00B42AF3"/>
    <w:rsid w:val="00B43B18"/>
    <w:rsid w:val="00B5185C"/>
    <w:rsid w:val="00B52440"/>
    <w:rsid w:val="00B5322D"/>
    <w:rsid w:val="00B55824"/>
    <w:rsid w:val="00B5772F"/>
    <w:rsid w:val="00B6153D"/>
    <w:rsid w:val="00B620A4"/>
    <w:rsid w:val="00B73127"/>
    <w:rsid w:val="00B75E13"/>
    <w:rsid w:val="00B80E4A"/>
    <w:rsid w:val="00B91EE8"/>
    <w:rsid w:val="00B9397D"/>
    <w:rsid w:val="00B93E7C"/>
    <w:rsid w:val="00B9592D"/>
    <w:rsid w:val="00BA120F"/>
    <w:rsid w:val="00BB4650"/>
    <w:rsid w:val="00BC0195"/>
    <w:rsid w:val="00BD5F83"/>
    <w:rsid w:val="00BE2F4E"/>
    <w:rsid w:val="00BF1362"/>
    <w:rsid w:val="00BF6F2C"/>
    <w:rsid w:val="00BF77C4"/>
    <w:rsid w:val="00C05D39"/>
    <w:rsid w:val="00C1312F"/>
    <w:rsid w:val="00C13FFF"/>
    <w:rsid w:val="00C15DD8"/>
    <w:rsid w:val="00C176AE"/>
    <w:rsid w:val="00C211DA"/>
    <w:rsid w:val="00C228BF"/>
    <w:rsid w:val="00C22A02"/>
    <w:rsid w:val="00C30BA8"/>
    <w:rsid w:val="00C31492"/>
    <w:rsid w:val="00C33C07"/>
    <w:rsid w:val="00C35207"/>
    <w:rsid w:val="00C42E48"/>
    <w:rsid w:val="00C461A6"/>
    <w:rsid w:val="00C61BF8"/>
    <w:rsid w:val="00C70DEF"/>
    <w:rsid w:val="00C76EFF"/>
    <w:rsid w:val="00C81779"/>
    <w:rsid w:val="00C81F6F"/>
    <w:rsid w:val="00C85711"/>
    <w:rsid w:val="00C87345"/>
    <w:rsid w:val="00C90423"/>
    <w:rsid w:val="00C968EB"/>
    <w:rsid w:val="00CA19D1"/>
    <w:rsid w:val="00CA6EDB"/>
    <w:rsid w:val="00CB048C"/>
    <w:rsid w:val="00CC18EF"/>
    <w:rsid w:val="00CC2216"/>
    <w:rsid w:val="00CC2F36"/>
    <w:rsid w:val="00CC3A59"/>
    <w:rsid w:val="00CC452A"/>
    <w:rsid w:val="00CC4E96"/>
    <w:rsid w:val="00CC5B10"/>
    <w:rsid w:val="00CC68B3"/>
    <w:rsid w:val="00CD1B66"/>
    <w:rsid w:val="00CD4031"/>
    <w:rsid w:val="00CD6730"/>
    <w:rsid w:val="00CE4C52"/>
    <w:rsid w:val="00CF2A30"/>
    <w:rsid w:val="00D03ED4"/>
    <w:rsid w:val="00D13D3E"/>
    <w:rsid w:val="00D22A3B"/>
    <w:rsid w:val="00D24960"/>
    <w:rsid w:val="00D25B96"/>
    <w:rsid w:val="00D32289"/>
    <w:rsid w:val="00D32878"/>
    <w:rsid w:val="00D32F21"/>
    <w:rsid w:val="00D4206A"/>
    <w:rsid w:val="00D44085"/>
    <w:rsid w:val="00D50481"/>
    <w:rsid w:val="00D5355A"/>
    <w:rsid w:val="00D577AE"/>
    <w:rsid w:val="00D65966"/>
    <w:rsid w:val="00D70A83"/>
    <w:rsid w:val="00D72C5E"/>
    <w:rsid w:val="00D72C97"/>
    <w:rsid w:val="00D8065B"/>
    <w:rsid w:val="00D83AB4"/>
    <w:rsid w:val="00D840BF"/>
    <w:rsid w:val="00D851E6"/>
    <w:rsid w:val="00D857C5"/>
    <w:rsid w:val="00D87627"/>
    <w:rsid w:val="00D9616C"/>
    <w:rsid w:val="00D973A3"/>
    <w:rsid w:val="00DA0688"/>
    <w:rsid w:val="00DB09BA"/>
    <w:rsid w:val="00DB22CD"/>
    <w:rsid w:val="00DB3E32"/>
    <w:rsid w:val="00DB6D61"/>
    <w:rsid w:val="00DC06D5"/>
    <w:rsid w:val="00DC5550"/>
    <w:rsid w:val="00DC7C8A"/>
    <w:rsid w:val="00DD36A7"/>
    <w:rsid w:val="00DD6A48"/>
    <w:rsid w:val="00DD6A8B"/>
    <w:rsid w:val="00DE0A40"/>
    <w:rsid w:val="00DE3DF8"/>
    <w:rsid w:val="00DF014B"/>
    <w:rsid w:val="00DF0662"/>
    <w:rsid w:val="00DF14C8"/>
    <w:rsid w:val="00DF3FB9"/>
    <w:rsid w:val="00E00BFF"/>
    <w:rsid w:val="00E0375C"/>
    <w:rsid w:val="00E140CA"/>
    <w:rsid w:val="00E1571C"/>
    <w:rsid w:val="00E23FBB"/>
    <w:rsid w:val="00E27289"/>
    <w:rsid w:val="00E27E69"/>
    <w:rsid w:val="00E36080"/>
    <w:rsid w:val="00E4179B"/>
    <w:rsid w:val="00E46F48"/>
    <w:rsid w:val="00E52986"/>
    <w:rsid w:val="00E53463"/>
    <w:rsid w:val="00E7019D"/>
    <w:rsid w:val="00E72C67"/>
    <w:rsid w:val="00E77EEA"/>
    <w:rsid w:val="00E90190"/>
    <w:rsid w:val="00E9222C"/>
    <w:rsid w:val="00E92E36"/>
    <w:rsid w:val="00E93CD6"/>
    <w:rsid w:val="00E97D3E"/>
    <w:rsid w:val="00EA1FB7"/>
    <w:rsid w:val="00EA4BFB"/>
    <w:rsid w:val="00EA6580"/>
    <w:rsid w:val="00EB0944"/>
    <w:rsid w:val="00EB5429"/>
    <w:rsid w:val="00EB5FE9"/>
    <w:rsid w:val="00EB5FFF"/>
    <w:rsid w:val="00EC02F6"/>
    <w:rsid w:val="00EC5762"/>
    <w:rsid w:val="00EC5A09"/>
    <w:rsid w:val="00EC7756"/>
    <w:rsid w:val="00ED4FCB"/>
    <w:rsid w:val="00EF005B"/>
    <w:rsid w:val="00EF6112"/>
    <w:rsid w:val="00F00A86"/>
    <w:rsid w:val="00F050BD"/>
    <w:rsid w:val="00F12ECF"/>
    <w:rsid w:val="00F170E0"/>
    <w:rsid w:val="00F326DD"/>
    <w:rsid w:val="00F424B0"/>
    <w:rsid w:val="00F548DF"/>
    <w:rsid w:val="00F61208"/>
    <w:rsid w:val="00F62AD1"/>
    <w:rsid w:val="00F72635"/>
    <w:rsid w:val="00F72A39"/>
    <w:rsid w:val="00F76B87"/>
    <w:rsid w:val="00F77EBA"/>
    <w:rsid w:val="00F860F9"/>
    <w:rsid w:val="00FA0E3B"/>
    <w:rsid w:val="00FA588E"/>
    <w:rsid w:val="00FA657A"/>
    <w:rsid w:val="00FB1F29"/>
    <w:rsid w:val="00FB49E9"/>
    <w:rsid w:val="00FB7B67"/>
    <w:rsid w:val="00FC114C"/>
    <w:rsid w:val="00FD04B5"/>
    <w:rsid w:val="00FD2CEA"/>
    <w:rsid w:val="00FD69DD"/>
    <w:rsid w:val="00FE33A8"/>
    <w:rsid w:val="00FE6E69"/>
    <w:rsid w:val="00FF2373"/>
    <w:rsid w:val="00FF337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19A8E"/>
  <w15:docId w15:val="{00FEE11C-3244-4FE5-A8F0-049397A86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lang w:val="en-GB"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FB9"/>
  </w:style>
  <w:style w:type="paragraph" w:styleId="Heading4">
    <w:name w:val="heading 4"/>
    <w:basedOn w:val="Normal"/>
    <w:next w:val="Normal"/>
    <w:link w:val="Heading4Char"/>
    <w:qFormat/>
    <w:rsid w:val="00045410"/>
    <w:pPr>
      <w:keepNext/>
      <w:spacing w:line="240" w:lineRule="auto"/>
      <w:jc w:val="center"/>
      <w:outlineLvl w:val="3"/>
    </w:pPr>
    <w:rPr>
      <w:rFonts w:ascii="Times New Roman" w:eastAsia="Times New Roman" w:hAnsi="Times New Roman" w:cs="Times New Roman"/>
      <w:b/>
      <w:bCs/>
    </w:rPr>
  </w:style>
  <w:style w:type="paragraph" w:styleId="Heading5">
    <w:name w:val="heading 5"/>
    <w:basedOn w:val="Normal"/>
    <w:next w:val="Normal"/>
    <w:link w:val="Heading5Char"/>
    <w:qFormat/>
    <w:rsid w:val="00045410"/>
    <w:pPr>
      <w:keepNext/>
      <w:spacing w:line="240" w:lineRule="auto"/>
      <w:jc w:val="left"/>
      <w:outlineLvl w:val="4"/>
    </w:pPr>
    <w:rPr>
      <w:rFonts w:ascii="Times New Roman" w:eastAsia="Times New Roman" w:hAnsi="Times New Roman" w:cs="Times New Roman"/>
    </w:rPr>
  </w:style>
  <w:style w:type="paragraph" w:styleId="Heading6">
    <w:name w:val="heading 6"/>
    <w:basedOn w:val="Normal"/>
    <w:next w:val="Normal"/>
    <w:link w:val="Heading6Char"/>
    <w:qFormat/>
    <w:rsid w:val="00045410"/>
    <w:pPr>
      <w:keepNext/>
      <w:spacing w:line="240" w:lineRule="auto"/>
      <w:ind w:left="720" w:hanging="720"/>
      <w:jc w:val="left"/>
      <w:outlineLvl w:val="5"/>
    </w:pPr>
    <w:rPr>
      <w:rFonts w:ascii="Times New Roman" w:eastAsia="Times New Roman" w:hAnsi="Times New Roman" w:cs="Times New Roman"/>
      <w:b/>
      <w:bCs/>
      <w:u w:val="single"/>
    </w:rPr>
  </w:style>
  <w:style w:type="paragraph" w:styleId="Heading7">
    <w:name w:val="heading 7"/>
    <w:basedOn w:val="Normal"/>
    <w:next w:val="Normal"/>
    <w:link w:val="Heading7Char"/>
    <w:qFormat/>
    <w:rsid w:val="00045410"/>
    <w:pPr>
      <w:keepNext/>
      <w:spacing w:line="240" w:lineRule="auto"/>
      <w:ind w:left="720" w:hanging="720"/>
      <w:outlineLvl w:val="6"/>
    </w:pPr>
    <w:rPr>
      <w:rFonts w:ascii="Times New Roman" w:eastAsia="Times New Roman" w:hAnsi="Times New Roman" w:cs="Times New Roman"/>
      <w:b/>
      <w:bCs/>
      <w:u w:val="single"/>
    </w:rPr>
  </w:style>
  <w:style w:type="paragraph" w:styleId="Heading8">
    <w:name w:val="heading 8"/>
    <w:basedOn w:val="Normal"/>
    <w:next w:val="Normal"/>
    <w:link w:val="Heading8Char"/>
    <w:qFormat/>
    <w:rsid w:val="00045410"/>
    <w:pPr>
      <w:keepNext/>
      <w:spacing w:line="240" w:lineRule="auto"/>
      <w:jc w:val="center"/>
      <w:outlineLvl w:val="7"/>
    </w:pPr>
    <w:rPr>
      <w:rFonts w:ascii="Times New Roman" w:eastAsia="Times New Roman" w:hAnsi="Times New Roman" w:cs="Times New Roman"/>
      <w:b/>
      <w:sz w:val="32"/>
    </w:rPr>
  </w:style>
  <w:style w:type="paragraph" w:styleId="Heading9">
    <w:name w:val="heading 9"/>
    <w:basedOn w:val="Normal"/>
    <w:next w:val="Normal"/>
    <w:link w:val="Heading9Char"/>
    <w:qFormat/>
    <w:rsid w:val="00045410"/>
    <w:pPr>
      <w:keepNext/>
      <w:spacing w:line="240" w:lineRule="auto"/>
      <w:outlineLvl w:val="8"/>
    </w:pPr>
    <w:rPr>
      <w:rFonts w:ascii="Times New Roman" w:eastAsia="Times New Roman" w:hAnsi="Times New Roman" w:cs="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5A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F05A7"/>
    <w:pPr>
      <w:spacing w:after="200"/>
      <w:ind w:left="720"/>
      <w:contextualSpacing/>
      <w:jc w:val="left"/>
    </w:pPr>
    <w:rPr>
      <w:rFonts w:ascii="Calibri" w:eastAsia="Calibri" w:hAnsi="Calibri" w:cs="Times New Roman"/>
      <w:sz w:val="22"/>
      <w:szCs w:val="22"/>
    </w:rPr>
  </w:style>
  <w:style w:type="table" w:customStyle="1" w:styleId="LightShading1">
    <w:name w:val="Light Shading1"/>
    <w:basedOn w:val="TableNormal"/>
    <w:uiPriority w:val="60"/>
    <w:rsid w:val="00BD5F8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Char">
    <w:name w:val="Heading 4 Char"/>
    <w:basedOn w:val="DefaultParagraphFont"/>
    <w:link w:val="Heading4"/>
    <w:rsid w:val="00045410"/>
    <w:rPr>
      <w:rFonts w:ascii="Times New Roman" w:eastAsia="Times New Roman" w:hAnsi="Times New Roman" w:cs="Times New Roman"/>
      <w:b/>
      <w:bCs/>
    </w:rPr>
  </w:style>
  <w:style w:type="character" w:customStyle="1" w:styleId="Heading5Char">
    <w:name w:val="Heading 5 Char"/>
    <w:basedOn w:val="DefaultParagraphFont"/>
    <w:link w:val="Heading5"/>
    <w:rsid w:val="00045410"/>
    <w:rPr>
      <w:rFonts w:ascii="Times New Roman" w:eastAsia="Times New Roman" w:hAnsi="Times New Roman" w:cs="Times New Roman"/>
    </w:rPr>
  </w:style>
  <w:style w:type="character" w:customStyle="1" w:styleId="Heading6Char">
    <w:name w:val="Heading 6 Char"/>
    <w:basedOn w:val="DefaultParagraphFont"/>
    <w:link w:val="Heading6"/>
    <w:rsid w:val="00045410"/>
    <w:rPr>
      <w:rFonts w:ascii="Times New Roman" w:eastAsia="Times New Roman" w:hAnsi="Times New Roman" w:cs="Times New Roman"/>
      <w:b/>
      <w:bCs/>
      <w:u w:val="single"/>
    </w:rPr>
  </w:style>
  <w:style w:type="character" w:customStyle="1" w:styleId="Heading7Char">
    <w:name w:val="Heading 7 Char"/>
    <w:basedOn w:val="DefaultParagraphFont"/>
    <w:link w:val="Heading7"/>
    <w:rsid w:val="00045410"/>
    <w:rPr>
      <w:rFonts w:ascii="Times New Roman" w:eastAsia="Times New Roman" w:hAnsi="Times New Roman" w:cs="Times New Roman"/>
      <w:b/>
      <w:bCs/>
      <w:u w:val="single"/>
    </w:rPr>
  </w:style>
  <w:style w:type="character" w:customStyle="1" w:styleId="Heading8Char">
    <w:name w:val="Heading 8 Char"/>
    <w:basedOn w:val="DefaultParagraphFont"/>
    <w:link w:val="Heading8"/>
    <w:rsid w:val="00045410"/>
    <w:rPr>
      <w:rFonts w:ascii="Times New Roman" w:eastAsia="Times New Roman" w:hAnsi="Times New Roman" w:cs="Times New Roman"/>
      <w:b/>
      <w:sz w:val="32"/>
    </w:rPr>
  </w:style>
  <w:style w:type="character" w:customStyle="1" w:styleId="Heading9Char">
    <w:name w:val="Heading 9 Char"/>
    <w:basedOn w:val="DefaultParagraphFont"/>
    <w:link w:val="Heading9"/>
    <w:rsid w:val="00045410"/>
    <w:rPr>
      <w:rFonts w:ascii="Times New Roman" w:eastAsia="Times New Roman" w:hAnsi="Times New Roman" w:cs="Times New Roman"/>
      <w:b/>
      <w:u w:val="single"/>
    </w:rPr>
  </w:style>
  <w:style w:type="paragraph" w:styleId="BodyText">
    <w:name w:val="Body Text"/>
    <w:basedOn w:val="Normal"/>
    <w:link w:val="BodyTextChar"/>
    <w:rsid w:val="00045410"/>
    <w:pPr>
      <w:spacing w:line="240" w:lineRule="auto"/>
      <w:jc w:val="left"/>
    </w:pPr>
    <w:rPr>
      <w:rFonts w:ascii="Times New Roman" w:eastAsia="Times New Roman" w:hAnsi="Times New Roman" w:cs="Times New Roman"/>
      <w:b/>
    </w:rPr>
  </w:style>
  <w:style w:type="character" w:customStyle="1" w:styleId="BodyTextChar">
    <w:name w:val="Body Text Char"/>
    <w:basedOn w:val="DefaultParagraphFont"/>
    <w:link w:val="BodyText"/>
    <w:rsid w:val="00045410"/>
    <w:rPr>
      <w:rFonts w:ascii="Times New Roman" w:eastAsia="Times New Roman" w:hAnsi="Times New Roman" w:cs="Times New Roman"/>
      <w:b/>
    </w:rPr>
  </w:style>
  <w:style w:type="paragraph" w:styleId="BodyTextIndent">
    <w:name w:val="Body Text Indent"/>
    <w:basedOn w:val="Normal"/>
    <w:link w:val="BodyTextIndentChar"/>
    <w:rsid w:val="00045410"/>
    <w:pPr>
      <w:spacing w:line="240" w:lineRule="auto"/>
      <w:ind w:left="720" w:hanging="720"/>
    </w:pPr>
    <w:rPr>
      <w:rFonts w:ascii="Times New Roman" w:eastAsia="Times New Roman" w:hAnsi="Times New Roman" w:cs="Times New Roman"/>
      <w:sz w:val="20"/>
    </w:rPr>
  </w:style>
  <w:style w:type="character" w:customStyle="1" w:styleId="BodyTextIndentChar">
    <w:name w:val="Body Text Indent Char"/>
    <w:basedOn w:val="DefaultParagraphFont"/>
    <w:link w:val="BodyTextIndent"/>
    <w:rsid w:val="00045410"/>
    <w:rPr>
      <w:rFonts w:ascii="Times New Roman" w:eastAsia="Times New Roman" w:hAnsi="Times New Roman" w:cs="Times New Roman"/>
      <w:sz w:val="20"/>
    </w:rPr>
  </w:style>
  <w:style w:type="paragraph" w:styleId="BodyText3">
    <w:name w:val="Body Text 3"/>
    <w:basedOn w:val="Normal"/>
    <w:link w:val="BodyText3Char"/>
    <w:rsid w:val="00045410"/>
    <w:pPr>
      <w:spacing w:line="240" w:lineRule="auto"/>
    </w:pPr>
    <w:rPr>
      <w:rFonts w:ascii="Times New Roman" w:eastAsia="Times New Roman" w:hAnsi="Times New Roman" w:cs="Times New Roman"/>
      <w:b/>
      <w:bCs/>
    </w:rPr>
  </w:style>
  <w:style w:type="character" w:customStyle="1" w:styleId="BodyText3Char">
    <w:name w:val="Body Text 3 Char"/>
    <w:basedOn w:val="DefaultParagraphFont"/>
    <w:link w:val="BodyText3"/>
    <w:rsid w:val="00045410"/>
    <w:rPr>
      <w:rFonts w:ascii="Times New Roman" w:eastAsia="Times New Roman" w:hAnsi="Times New Roman" w:cs="Times New Roman"/>
      <w:b/>
      <w:bCs/>
    </w:rPr>
  </w:style>
  <w:style w:type="character" w:styleId="Hyperlink">
    <w:name w:val="Hyperlink"/>
    <w:basedOn w:val="DefaultParagraphFont"/>
    <w:uiPriority w:val="99"/>
    <w:rsid w:val="00045410"/>
    <w:rPr>
      <w:color w:val="0000FF"/>
      <w:u w:val="single"/>
    </w:rPr>
  </w:style>
  <w:style w:type="paragraph" w:styleId="Header">
    <w:name w:val="header"/>
    <w:basedOn w:val="Normal"/>
    <w:link w:val="HeaderChar"/>
    <w:uiPriority w:val="99"/>
    <w:unhideWhenUsed/>
    <w:rsid w:val="00C968EB"/>
    <w:pPr>
      <w:tabs>
        <w:tab w:val="center" w:pos="4513"/>
        <w:tab w:val="right" w:pos="9026"/>
      </w:tabs>
      <w:spacing w:line="240" w:lineRule="auto"/>
    </w:pPr>
  </w:style>
  <w:style w:type="character" w:customStyle="1" w:styleId="HeaderChar">
    <w:name w:val="Header Char"/>
    <w:basedOn w:val="DefaultParagraphFont"/>
    <w:link w:val="Header"/>
    <w:uiPriority w:val="99"/>
    <w:rsid w:val="00C968EB"/>
  </w:style>
  <w:style w:type="paragraph" w:styleId="Footer">
    <w:name w:val="footer"/>
    <w:basedOn w:val="Normal"/>
    <w:link w:val="FooterChar"/>
    <w:uiPriority w:val="99"/>
    <w:unhideWhenUsed/>
    <w:rsid w:val="00C968EB"/>
    <w:pPr>
      <w:tabs>
        <w:tab w:val="center" w:pos="4513"/>
        <w:tab w:val="right" w:pos="9026"/>
      </w:tabs>
      <w:spacing w:line="240" w:lineRule="auto"/>
    </w:pPr>
  </w:style>
  <w:style w:type="character" w:customStyle="1" w:styleId="FooterChar">
    <w:name w:val="Footer Char"/>
    <w:basedOn w:val="DefaultParagraphFont"/>
    <w:link w:val="Footer"/>
    <w:uiPriority w:val="99"/>
    <w:rsid w:val="00C968EB"/>
  </w:style>
  <w:style w:type="paragraph" w:customStyle="1" w:styleId="Default">
    <w:name w:val="Default"/>
    <w:uiPriority w:val="99"/>
    <w:rsid w:val="00903A15"/>
    <w:pPr>
      <w:autoSpaceDE w:val="0"/>
      <w:autoSpaceDN w:val="0"/>
      <w:adjustRightInd w:val="0"/>
      <w:spacing w:line="240" w:lineRule="auto"/>
      <w:jc w:val="left"/>
    </w:pPr>
    <w:rPr>
      <w:color w:val="000000"/>
      <w:szCs w:val="24"/>
    </w:rPr>
  </w:style>
  <w:style w:type="character" w:styleId="CommentReference">
    <w:name w:val="annotation reference"/>
    <w:basedOn w:val="DefaultParagraphFont"/>
    <w:uiPriority w:val="99"/>
    <w:semiHidden/>
    <w:unhideWhenUsed/>
    <w:rsid w:val="00290918"/>
    <w:rPr>
      <w:sz w:val="16"/>
      <w:szCs w:val="16"/>
    </w:rPr>
  </w:style>
  <w:style w:type="paragraph" w:styleId="CommentText">
    <w:name w:val="annotation text"/>
    <w:basedOn w:val="Normal"/>
    <w:link w:val="CommentTextChar"/>
    <w:uiPriority w:val="99"/>
    <w:semiHidden/>
    <w:unhideWhenUsed/>
    <w:rsid w:val="00290918"/>
    <w:pPr>
      <w:spacing w:line="240" w:lineRule="auto"/>
    </w:pPr>
    <w:rPr>
      <w:sz w:val="20"/>
    </w:rPr>
  </w:style>
  <w:style w:type="character" w:customStyle="1" w:styleId="CommentTextChar">
    <w:name w:val="Comment Text Char"/>
    <w:basedOn w:val="DefaultParagraphFont"/>
    <w:link w:val="CommentText"/>
    <w:uiPriority w:val="99"/>
    <w:semiHidden/>
    <w:rsid w:val="00290918"/>
    <w:rPr>
      <w:sz w:val="20"/>
    </w:rPr>
  </w:style>
  <w:style w:type="paragraph" w:styleId="CommentSubject">
    <w:name w:val="annotation subject"/>
    <w:basedOn w:val="CommentText"/>
    <w:next w:val="CommentText"/>
    <w:link w:val="CommentSubjectChar"/>
    <w:uiPriority w:val="99"/>
    <w:semiHidden/>
    <w:unhideWhenUsed/>
    <w:rsid w:val="00290918"/>
    <w:rPr>
      <w:b/>
      <w:bCs/>
    </w:rPr>
  </w:style>
  <w:style w:type="character" w:customStyle="1" w:styleId="CommentSubjectChar">
    <w:name w:val="Comment Subject Char"/>
    <w:basedOn w:val="CommentTextChar"/>
    <w:link w:val="CommentSubject"/>
    <w:uiPriority w:val="99"/>
    <w:semiHidden/>
    <w:rsid w:val="00290918"/>
    <w:rPr>
      <w:b/>
      <w:bCs/>
      <w:sz w:val="20"/>
    </w:rPr>
  </w:style>
  <w:style w:type="paragraph" w:styleId="BalloonText">
    <w:name w:val="Balloon Text"/>
    <w:basedOn w:val="Normal"/>
    <w:link w:val="BalloonTextChar"/>
    <w:uiPriority w:val="99"/>
    <w:semiHidden/>
    <w:unhideWhenUsed/>
    <w:rsid w:val="002909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918"/>
    <w:rPr>
      <w:rFonts w:ascii="Tahoma" w:hAnsi="Tahoma" w:cs="Tahoma"/>
      <w:sz w:val="16"/>
      <w:szCs w:val="16"/>
    </w:rPr>
  </w:style>
  <w:style w:type="character" w:styleId="Strong">
    <w:name w:val="Strong"/>
    <w:basedOn w:val="DefaultParagraphFont"/>
    <w:uiPriority w:val="22"/>
    <w:qFormat/>
    <w:rsid w:val="00F170E0"/>
    <w:rPr>
      <w:b/>
      <w:bCs/>
    </w:rPr>
  </w:style>
  <w:style w:type="character" w:customStyle="1" w:styleId="apple-converted-space">
    <w:name w:val="apple-converted-space"/>
    <w:basedOn w:val="DefaultParagraphFont"/>
    <w:rsid w:val="00F170E0"/>
  </w:style>
  <w:style w:type="table" w:customStyle="1" w:styleId="TableGrid1">
    <w:name w:val="Table Grid1"/>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C032E"/>
    <w:rPr>
      <w:color w:val="800080" w:themeColor="followedHyperlink"/>
      <w:u w:val="single"/>
    </w:rPr>
  </w:style>
  <w:style w:type="character" w:customStyle="1" w:styleId="ListParagraphChar">
    <w:name w:val="List Paragraph Char"/>
    <w:basedOn w:val="DefaultParagraphFont"/>
    <w:link w:val="ListParagraph"/>
    <w:uiPriority w:val="34"/>
    <w:rsid w:val="00271163"/>
    <w:rPr>
      <w:rFonts w:ascii="Calibri" w:eastAsia="Calibri" w:hAnsi="Calibri" w:cs="Times New Roman"/>
      <w:sz w:val="22"/>
      <w:szCs w:val="22"/>
    </w:rPr>
  </w:style>
  <w:style w:type="paragraph" w:styleId="z-TopofForm">
    <w:name w:val="HTML Top of Form"/>
    <w:basedOn w:val="Normal"/>
    <w:next w:val="Normal"/>
    <w:link w:val="z-TopofFormChar"/>
    <w:hidden/>
    <w:uiPriority w:val="99"/>
    <w:semiHidden/>
    <w:unhideWhenUsed/>
    <w:rsid w:val="00603529"/>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603529"/>
    <w:rPr>
      <w:vanish/>
      <w:sz w:val="16"/>
      <w:szCs w:val="16"/>
    </w:rPr>
  </w:style>
  <w:style w:type="paragraph" w:styleId="z-BottomofForm">
    <w:name w:val="HTML Bottom of Form"/>
    <w:basedOn w:val="Normal"/>
    <w:next w:val="Normal"/>
    <w:link w:val="z-BottomofFormChar"/>
    <w:hidden/>
    <w:uiPriority w:val="99"/>
    <w:semiHidden/>
    <w:unhideWhenUsed/>
    <w:rsid w:val="00603529"/>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603529"/>
    <w:rPr>
      <w:vanish/>
      <w:sz w:val="16"/>
      <w:szCs w:val="16"/>
    </w:rPr>
  </w:style>
  <w:style w:type="paragraph" w:styleId="NormalWeb">
    <w:name w:val="Normal (Web)"/>
    <w:basedOn w:val="Normal"/>
    <w:uiPriority w:val="99"/>
    <w:unhideWhenUsed/>
    <w:rsid w:val="00DC7C8A"/>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styleId="Emphasis">
    <w:name w:val="Emphasis"/>
    <w:basedOn w:val="DefaultParagraphFont"/>
    <w:uiPriority w:val="20"/>
    <w:qFormat/>
    <w:rsid w:val="00DC7C8A"/>
    <w:rPr>
      <w:i/>
      <w:iCs/>
    </w:rPr>
  </w:style>
  <w:style w:type="paragraph" w:styleId="PlainText">
    <w:name w:val="Plain Text"/>
    <w:basedOn w:val="Normal"/>
    <w:link w:val="PlainTextChar"/>
    <w:uiPriority w:val="99"/>
    <w:unhideWhenUsed/>
    <w:rsid w:val="00AC2368"/>
    <w:pPr>
      <w:spacing w:line="240" w:lineRule="auto"/>
      <w:jc w:val="left"/>
    </w:pPr>
    <w:rPr>
      <w:rFonts w:ascii="Calibri" w:eastAsiaTheme="minorEastAsia" w:hAnsi="Calibri" w:cs="Consolas"/>
      <w:sz w:val="22"/>
      <w:szCs w:val="21"/>
      <w:lang w:eastAsia="en-GB"/>
    </w:rPr>
  </w:style>
  <w:style w:type="character" w:customStyle="1" w:styleId="PlainTextChar">
    <w:name w:val="Plain Text Char"/>
    <w:basedOn w:val="DefaultParagraphFont"/>
    <w:link w:val="PlainText"/>
    <w:uiPriority w:val="99"/>
    <w:rsid w:val="007D4F27"/>
    <w:rPr>
      <w:rFonts w:ascii="Calibri" w:eastAsiaTheme="minorEastAsia" w:hAnsi="Calibri" w:cs="Consolas"/>
      <w:sz w:val="22"/>
      <w:szCs w:val="21"/>
      <w:lang w:eastAsia="en-GB"/>
    </w:rPr>
  </w:style>
  <w:style w:type="character" w:styleId="UnresolvedMention">
    <w:name w:val="Unresolved Mention"/>
    <w:basedOn w:val="DefaultParagraphFont"/>
    <w:uiPriority w:val="99"/>
    <w:semiHidden/>
    <w:unhideWhenUsed/>
    <w:rsid w:val="009C56ED"/>
    <w:rPr>
      <w:color w:val="605E5C"/>
      <w:shd w:val="clear" w:color="auto" w:fill="E1DFDD"/>
    </w:rPr>
  </w:style>
  <w:style w:type="paragraph" w:styleId="Revision">
    <w:name w:val="Revision"/>
    <w:hidden/>
    <w:uiPriority w:val="99"/>
    <w:semiHidden/>
    <w:rsid w:val="00AC2368"/>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924299">
      <w:bodyDiv w:val="1"/>
      <w:marLeft w:val="0"/>
      <w:marRight w:val="0"/>
      <w:marTop w:val="0"/>
      <w:marBottom w:val="0"/>
      <w:divBdr>
        <w:top w:val="none" w:sz="0" w:space="0" w:color="auto"/>
        <w:left w:val="none" w:sz="0" w:space="0" w:color="auto"/>
        <w:bottom w:val="none" w:sz="0" w:space="0" w:color="auto"/>
        <w:right w:val="none" w:sz="0" w:space="0" w:color="auto"/>
      </w:divBdr>
    </w:div>
    <w:div w:id="1669405712">
      <w:bodyDiv w:val="1"/>
      <w:marLeft w:val="0"/>
      <w:marRight w:val="0"/>
      <w:marTop w:val="0"/>
      <w:marBottom w:val="0"/>
      <w:divBdr>
        <w:top w:val="none" w:sz="0" w:space="0" w:color="auto"/>
        <w:left w:val="none" w:sz="0" w:space="0" w:color="auto"/>
        <w:bottom w:val="none" w:sz="0" w:space="0" w:color="auto"/>
        <w:right w:val="none" w:sz="0" w:space="0" w:color="auto"/>
      </w:divBdr>
    </w:div>
    <w:div w:id="2005860561">
      <w:bodyDiv w:val="1"/>
      <w:marLeft w:val="0"/>
      <w:marRight w:val="0"/>
      <w:marTop w:val="0"/>
      <w:marBottom w:val="0"/>
      <w:divBdr>
        <w:top w:val="none" w:sz="0" w:space="0" w:color="auto"/>
        <w:left w:val="none" w:sz="0" w:space="0" w:color="auto"/>
        <w:bottom w:val="none" w:sz="0" w:space="0" w:color="auto"/>
        <w:right w:val="none" w:sz="0" w:space="0" w:color="auto"/>
      </w:divBdr>
      <w:divsChild>
        <w:div w:id="1844008028">
          <w:marLeft w:val="0"/>
          <w:marRight w:val="0"/>
          <w:marTop w:val="0"/>
          <w:marBottom w:val="0"/>
          <w:divBdr>
            <w:top w:val="none" w:sz="0" w:space="0" w:color="auto"/>
            <w:left w:val="none" w:sz="0" w:space="0" w:color="auto"/>
            <w:bottom w:val="none" w:sz="0" w:space="0" w:color="auto"/>
            <w:right w:val="none" w:sz="0" w:space="0" w:color="auto"/>
          </w:divBdr>
          <w:divsChild>
            <w:div w:id="2057970423">
              <w:marLeft w:val="0"/>
              <w:marRight w:val="0"/>
              <w:marTop w:val="0"/>
              <w:marBottom w:val="0"/>
              <w:divBdr>
                <w:top w:val="none" w:sz="0" w:space="0" w:color="auto"/>
                <w:left w:val="none" w:sz="0" w:space="0" w:color="auto"/>
                <w:bottom w:val="none" w:sz="0" w:space="0" w:color="auto"/>
                <w:right w:val="none" w:sz="0" w:space="0" w:color="auto"/>
              </w:divBdr>
              <w:divsChild>
                <w:div w:id="2142455119">
                  <w:marLeft w:val="195"/>
                  <w:marRight w:val="0"/>
                  <w:marTop w:val="0"/>
                  <w:marBottom w:val="0"/>
                  <w:divBdr>
                    <w:top w:val="none" w:sz="0" w:space="0" w:color="auto"/>
                    <w:left w:val="none" w:sz="0" w:space="0" w:color="auto"/>
                    <w:bottom w:val="none" w:sz="0" w:space="0" w:color="auto"/>
                    <w:right w:val="none" w:sz="0" w:space="0" w:color="auto"/>
                  </w:divBdr>
                  <w:divsChild>
                    <w:div w:id="15834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9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Maddocks@Swansea.ac.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wansea.ac.uk/welsh-language-standards/compliance/recruitment/" TargetMode="External"/><Relationship Id="rId4" Type="http://schemas.openxmlformats.org/officeDocument/2006/relationships/settings" Target="settings.xml"/><Relationship Id="rId9" Type="http://schemas.openxmlformats.org/officeDocument/2006/relationships/hyperlink" Target="https://www.swansea.ac.uk/the-university/values/professional-services-values/"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48880-8481-4D98-AE0F-929B4CE1B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1861</Words>
  <Characters>10611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12448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b.price</dc:creator>
  <cp:lastModifiedBy>Teifion Maddocks</cp:lastModifiedBy>
  <cp:revision>2</cp:revision>
  <cp:lastPrinted>2021-11-09T16:03:00Z</cp:lastPrinted>
  <dcterms:created xsi:type="dcterms:W3CDTF">2025-05-07T11:37:00Z</dcterms:created>
  <dcterms:modified xsi:type="dcterms:W3CDTF">2025-05-07T11:37:00Z</dcterms:modified>
</cp:coreProperties>
</file>