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B647" w14:textId="77777777" w:rsidR="00045410" w:rsidRPr="00B84D98" w:rsidRDefault="00045240" w:rsidP="00CE4C52">
      <w:pPr>
        <w:pStyle w:val="BodyTextIndent"/>
        <w:ind w:right="-144" w:firstLine="0"/>
        <w:jc w:val="right"/>
        <w:rPr>
          <w:rFonts w:asciiTheme="minorHAnsi" w:hAnsiTheme="minorHAnsi" w:cstheme="minorHAnsi"/>
          <w:b/>
          <w:sz w:val="22"/>
          <w:szCs w:val="22"/>
        </w:rPr>
      </w:pPr>
      <w:r w:rsidRPr="00B84D98">
        <w:rPr>
          <w:rFonts w:asciiTheme="minorHAnsi" w:hAnsiTheme="minorHAnsi" w:cstheme="minorHAnsi"/>
          <w:noProof/>
          <w:sz w:val="22"/>
          <w:szCs w:val="22"/>
          <w:lang w:eastAsia="en-GB"/>
        </w:rPr>
        <w:drawing>
          <wp:anchor distT="0" distB="0" distL="114300" distR="114300" simplePos="0" relativeHeight="251658240" behindDoc="1" locked="0" layoutInCell="1" allowOverlap="1" wp14:anchorId="14D805C6" wp14:editId="3E623534">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48490" name="Picture 2" descr="SU header Waves"/>
                    <pic:cNvPicPr>
                      <a:picLocks noChangeAspect="1" noChangeArrowheads="1"/>
                    </pic:cNvPicPr>
                  </pic:nvPicPr>
                  <pic:blipFill>
                    <a:blip r:embed="rId8" cstate="prin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sidRPr="00B84D98">
        <w:rPr>
          <w:rFonts w:asciiTheme="minorHAnsi" w:hAnsiTheme="minorHAnsi" w:cstheme="minorHAnsi"/>
          <w:sz w:val="22"/>
          <w:szCs w:val="22"/>
          <w:lang w:val="cy-GB"/>
        </w:rPr>
        <w:t xml:space="preserve"> </w:t>
      </w:r>
      <w:r w:rsidR="00E36080" w:rsidRPr="00B84D98">
        <w:rPr>
          <w:rFonts w:asciiTheme="minorHAnsi" w:hAnsiTheme="minorHAnsi" w:cstheme="minorHAnsi"/>
          <w:sz w:val="22"/>
          <w:szCs w:val="22"/>
          <w:lang w:val="cy-GB"/>
        </w:rPr>
        <w:tab/>
      </w:r>
    </w:p>
    <w:p w14:paraId="49C383E1" w14:textId="77777777" w:rsidR="00CD4031" w:rsidRPr="00B84D98" w:rsidRDefault="00CD4031" w:rsidP="00CD4031">
      <w:pPr>
        <w:pStyle w:val="BodyTextIndent"/>
        <w:ind w:left="0" w:firstLine="0"/>
        <w:jc w:val="center"/>
        <w:rPr>
          <w:rFonts w:asciiTheme="minorHAnsi" w:hAnsiTheme="minorHAnsi" w:cstheme="minorHAnsi"/>
          <w:sz w:val="22"/>
          <w:szCs w:val="22"/>
        </w:rPr>
      </w:pPr>
    </w:p>
    <w:p w14:paraId="6CA73084" w14:textId="77777777" w:rsidR="00DE0A40" w:rsidRPr="00B84D98" w:rsidRDefault="00DE0A40" w:rsidP="00575503">
      <w:pPr>
        <w:pStyle w:val="BodyTextIndent"/>
        <w:ind w:left="0" w:firstLine="0"/>
        <w:jc w:val="center"/>
        <w:rPr>
          <w:rFonts w:asciiTheme="minorHAnsi" w:hAnsiTheme="minorHAnsi" w:cstheme="minorHAnsi"/>
          <w:b/>
          <w:sz w:val="22"/>
          <w:szCs w:val="22"/>
        </w:rPr>
      </w:pPr>
    </w:p>
    <w:p w14:paraId="64FD39BA" w14:textId="77777777" w:rsidR="00DE0A40" w:rsidRPr="00B84D98" w:rsidRDefault="00DE0A40" w:rsidP="00575503">
      <w:pPr>
        <w:pStyle w:val="BodyTextIndent"/>
        <w:ind w:left="0" w:firstLine="0"/>
        <w:jc w:val="center"/>
        <w:rPr>
          <w:rFonts w:asciiTheme="minorHAnsi" w:hAnsiTheme="minorHAnsi" w:cstheme="minorHAnsi"/>
          <w:b/>
          <w:sz w:val="22"/>
          <w:szCs w:val="22"/>
        </w:rPr>
      </w:pPr>
    </w:p>
    <w:p w14:paraId="619C857C" w14:textId="77777777" w:rsidR="00045410" w:rsidRPr="00045240" w:rsidRDefault="00045240" w:rsidP="00575503">
      <w:pPr>
        <w:pStyle w:val="BodyTextIndent"/>
        <w:ind w:left="0" w:firstLine="0"/>
        <w:jc w:val="center"/>
        <w:rPr>
          <w:rFonts w:asciiTheme="minorHAnsi" w:hAnsiTheme="minorHAnsi" w:cstheme="minorHAnsi"/>
          <w:b/>
          <w:sz w:val="22"/>
          <w:szCs w:val="22"/>
          <w:u w:val="single"/>
        </w:rPr>
      </w:pPr>
      <w:r w:rsidRPr="00045240">
        <w:rPr>
          <w:rFonts w:ascii="Calibri" w:hAnsi="Calibri" w:cstheme="minorHAnsi"/>
          <w:b/>
          <w:bCs/>
          <w:sz w:val="22"/>
          <w:szCs w:val="22"/>
          <w:u w:val="single"/>
          <w:lang w:val="cy-GB"/>
        </w:rPr>
        <w:t>Disgrifiad Swydd:</w:t>
      </w:r>
      <w:r w:rsidRPr="00045240">
        <w:rPr>
          <w:rFonts w:ascii="Calibri" w:hAnsi="Calibri" w:cstheme="minorHAnsi"/>
          <w:sz w:val="22"/>
          <w:szCs w:val="22"/>
          <w:u w:val="single"/>
          <w:lang w:val="cy-GB"/>
        </w:rPr>
        <w:t xml:space="preserve"> </w:t>
      </w:r>
      <w:r w:rsidRPr="00045240">
        <w:rPr>
          <w:rFonts w:ascii="Calibri" w:hAnsi="Calibri" w:cstheme="minorHAnsi"/>
          <w:b/>
          <w:bCs/>
          <w:sz w:val="22"/>
          <w:szCs w:val="22"/>
          <w:u w:val="single"/>
          <w:lang w:val="cy-GB"/>
        </w:rPr>
        <w:t>Swyddog Ymchwil</w:t>
      </w:r>
    </w:p>
    <w:p w14:paraId="4CB9DBFC" w14:textId="77777777" w:rsidR="00D50481" w:rsidRPr="00B84D98" w:rsidRDefault="00D50481" w:rsidP="00BF1362">
      <w:pPr>
        <w:pStyle w:val="BodyTextIndent"/>
        <w:ind w:left="0" w:firstLine="0"/>
        <w:jc w:val="left"/>
        <w:rPr>
          <w:rFonts w:asciiTheme="minorHAnsi" w:hAnsiTheme="minorHAnsi" w:cstheme="minorHAnsi"/>
          <w:b/>
          <w:sz w:val="22"/>
          <w:szCs w:val="22"/>
        </w:rPr>
      </w:pPr>
    </w:p>
    <w:tbl>
      <w:tblPr>
        <w:tblStyle w:val="TableGrid"/>
        <w:tblW w:w="10916" w:type="dxa"/>
        <w:tblInd w:w="-176" w:type="dxa"/>
        <w:tblLook w:val="04A0" w:firstRow="1" w:lastRow="0" w:firstColumn="1" w:lastColumn="0" w:noHBand="0" w:noVBand="1"/>
      </w:tblPr>
      <w:tblGrid>
        <w:gridCol w:w="2552"/>
        <w:gridCol w:w="8364"/>
      </w:tblGrid>
      <w:tr w:rsidR="00974C89" w14:paraId="1499CF13" w14:textId="77777777" w:rsidTr="00260115">
        <w:tc>
          <w:tcPr>
            <w:tcW w:w="2552" w:type="dxa"/>
            <w:shd w:val="clear" w:color="auto" w:fill="365F91" w:themeFill="accent1" w:themeFillShade="BF"/>
          </w:tcPr>
          <w:p w14:paraId="113928A5" w14:textId="77777777" w:rsidR="002D0DDE" w:rsidRPr="00A84D31" w:rsidRDefault="00045240" w:rsidP="00276655">
            <w:pPr>
              <w:pStyle w:val="BodyTextIndent"/>
              <w:ind w:left="0" w:firstLine="0"/>
              <w:rPr>
                <w:rFonts w:asciiTheme="minorHAnsi" w:hAnsiTheme="minorHAnsi" w:cstheme="minorHAnsi"/>
                <w:b/>
                <w:color w:val="FFFFFF" w:themeColor="background1"/>
                <w:sz w:val="22"/>
                <w:szCs w:val="22"/>
              </w:rPr>
            </w:pPr>
            <w:r w:rsidRPr="00A84D31">
              <w:rPr>
                <w:rFonts w:ascii="Calibri" w:hAnsi="Calibri" w:cstheme="minorHAnsi"/>
                <w:b/>
                <w:bCs/>
                <w:color w:val="FFFFFF" w:themeColor="background1"/>
                <w:sz w:val="22"/>
                <w:szCs w:val="22"/>
                <w:lang w:val="cy-GB"/>
              </w:rPr>
              <w:t>Coleg/Ysgol:</w:t>
            </w:r>
          </w:p>
        </w:tc>
        <w:tc>
          <w:tcPr>
            <w:tcW w:w="8364" w:type="dxa"/>
          </w:tcPr>
          <w:p w14:paraId="58D8EA1A" w14:textId="77777777" w:rsidR="002D0DDE" w:rsidRPr="00A84D31" w:rsidRDefault="00045240" w:rsidP="00BA7732">
            <w:pPr>
              <w:pStyle w:val="BodyTextIndent"/>
              <w:ind w:left="0" w:firstLine="0"/>
              <w:rPr>
                <w:rFonts w:asciiTheme="minorHAnsi" w:hAnsiTheme="minorHAnsi" w:cstheme="minorHAnsi"/>
                <w:sz w:val="22"/>
                <w:szCs w:val="22"/>
              </w:rPr>
            </w:pPr>
            <w:r w:rsidRPr="00A84D31">
              <w:rPr>
                <w:rFonts w:asciiTheme="minorHAnsi" w:hAnsiTheme="minorHAnsi" w:cstheme="minorHAnsi"/>
                <w:sz w:val="22"/>
                <w:szCs w:val="22"/>
                <w:lang w:val="cy-GB"/>
              </w:rPr>
              <w:t xml:space="preserve">Y Gyfadran Gwyddoniaeth a Pheirianneg </w:t>
            </w:r>
          </w:p>
        </w:tc>
      </w:tr>
      <w:tr w:rsidR="00974C89" w14:paraId="7633AF68" w14:textId="77777777" w:rsidTr="00260115">
        <w:tc>
          <w:tcPr>
            <w:tcW w:w="2552" w:type="dxa"/>
            <w:shd w:val="clear" w:color="auto" w:fill="365F91" w:themeFill="accent1" w:themeFillShade="BF"/>
          </w:tcPr>
          <w:p w14:paraId="6BA9C765" w14:textId="77777777" w:rsidR="00735118" w:rsidRPr="00B84D98" w:rsidRDefault="00045240" w:rsidP="00276655">
            <w:pPr>
              <w:pStyle w:val="BodyTextIndent"/>
              <w:ind w:left="0" w:firstLine="0"/>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t>Teitl y Swydd:</w:t>
            </w:r>
          </w:p>
        </w:tc>
        <w:tc>
          <w:tcPr>
            <w:tcW w:w="8364" w:type="dxa"/>
          </w:tcPr>
          <w:p w14:paraId="6B535012" w14:textId="77777777" w:rsidR="00735118" w:rsidRPr="00B84D98" w:rsidRDefault="00045240" w:rsidP="00276655">
            <w:pPr>
              <w:pStyle w:val="BodyTextIndent"/>
              <w:ind w:left="0" w:firstLine="0"/>
              <w:rPr>
                <w:rFonts w:asciiTheme="minorHAnsi" w:hAnsiTheme="minorHAnsi" w:cstheme="minorHAnsi"/>
                <w:sz w:val="22"/>
                <w:szCs w:val="22"/>
              </w:rPr>
            </w:pPr>
            <w:r w:rsidRPr="00B84D98">
              <w:rPr>
                <w:rFonts w:asciiTheme="minorHAnsi" w:hAnsiTheme="minorHAnsi" w:cstheme="minorHAnsi"/>
                <w:sz w:val="22"/>
                <w:szCs w:val="22"/>
                <w:lang w:val="cy-GB"/>
              </w:rPr>
              <w:t xml:space="preserve">Swyddog Ymchwil </w:t>
            </w:r>
          </w:p>
        </w:tc>
      </w:tr>
      <w:tr w:rsidR="00974C89" w14:paraId="1B4EEEC3" w14:textId="77777777" w:rsidTr="00260115">
        <w:tc>
          <w:tcPr>
            <w:tcW w:w="2552" w:type="dxa"/>
            <w:shd w:val="clear" w:color="auto" w:fill="365F91" w:themeFill="accent1" w:themeFillShade="BF"/>
          </w:tcPr>
          <w:p w14:paraId="37DD2623" w14:textId="77777777" w:rsidR="0068015D" w:rsidRPr="00B84D98" w:rsidRDefault="00045240" w:rsidP="00276655">
            <w:pPr>
              <w:pStyle w:val="BodyTextIndent"/>
              <w:ind w:left="0" w:firstLine="0"/>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t>Adran/Pwnc:</w:t>
            </w:r>
          </w:p>
        </w:tc>
        <w:tc>
          <w:tcPr>
            <w:tcW w:w="8364" w:type="dxa"/>
          </w:tcPr>
          <w:p w14:paraId="3A0CE235" w14:textId="77777777" w:rsidR="0068015D" w:rsidRPr="00045240" w:rsidRDefault="00045240" w:rsidP="00BA7732">
            <w:pPr>
              <w:pStyle w:val="BodyTextIndent"/>
              <w:ind w:left="0" w:firstLine="0"/>
              <w:rPr>
                <w:rFonts w:asciiTheme="minorHAnsi" w:hAnsiTheme="minorHAnsi" w:cstheme="minorHAnsi"/>
                <w:sz w:val="22"/>
                <w:szCs w:val="22"/>
              </w:rPr>
            </w:pPr>
            <w:r w:rsidRPr="00045240">
              <w:rPr>
                <w:rFonts w:ascii="Calibri" w:hAnsi="Calibri" w:cstheme="minorHAnsi"/>
                <w:sz w:val="22"/>
                <w:szCs w:val="22"/>
                <w:lang w:val="cy-GB"/>
              </w:rPr>
              <w:t>Daearyddiaeth</w:t>
            </w:r>
          </w:p>
        </w:tc>
      </w:tr>
      <w:tr w:rsidR="00974C89" w14:paraId="1DEEDF3A" w14:textId="77777777" w:rsidTr="00260115">
        <w:tc>
          <w:tcPr>
            <w:tcW w:w="2552" w:type="dxa"/>
            <w:shd w:val="clear" w:color="auto" w:fill="365F91" w:themeFill="accent1" w:themeFillShade="BF"/>
          </w:tcPr>
          <w:p w14:paraId="3E2A6AB5" w14:textId="77777777" w:rsidR="006D3DCB" w:rsidRPr="00B84D98" w:rsidRDefault="00045240" w:rsidP="006D3DCB">
            <w:pPr>
              <w:pStyle w:val="BodyTextIndent"/>
              <w:ind w:left="0" w:firstLine="0"/>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t>Cyflog:</w:t>
            </w:r>
          </w:p>
        </w:tc>
        <w:tc>
          <w:tcPr>
            <w:tcW w:w="8364" w:type="dxa"/>
          </w:tcPr>
          <w:p w14:paraId="7C4C809C" w14:textId="1F157A35" w:rsidR="006D3DCB" w:rsidRPr="00045240" w:rsidRDefault="00045240" w:rsidP="006D3DCB">
            <w:pPr>
              <w:pStyle w:val="BodyTextIndent"/>
              <w:ind w:left="0" w:firstLine="0"/>
              <w:rPr>
                <w:rFonts w:asciiTheme="minorHAnsi" w:hAnsiTheme="minorHAnsi" w:cstheme="minorHAnsi"/>
                <w:sz w:val="22"/>
                <w:szCs w:val="22"/>
              </w:rPr>
            </w:pPr>
            <w:r w:rsidRPr="00045240">
              <w:rPr>
                <w:rFonts w:ascii="Calibri" w:hAnsi="Calibri" w:cstheme="minorHAnsi"/>
                <w:sz w:val="22"/>
                <w:szCs w:val="22"/>
                <w:lang w:val="cy-GB"/>
              </w:rPr>
              <w:t>Gradd 8: £39,335 i £45,413 y flwyddyn (</w:t>
            </w:r>
            <w:proofErr w:type="spellStart"/>
            <w:r w:rsidRPr="00045240">
              <w:rPr>
                <w:rFonts w:ascii="Calibri" w:hAnsi="Calibri" w:cstheme="minorHAnsi"/>
                <w:sz w:val="22"/>
                <w:szCs w:val="22"/>
                <w:lang w:val="cy-GB"/>
              </w:rPr>
              <w:t>pro</w:t>
            </w:r>
            <w:proofErr w:type="spellEnd"/>
            <w:r w:rsidRPr="00045240">
              <w:rPr>
                <w:rFonts w:ascii="Calibri" w:hAnsi="Calibri" w:cstheme="minorHAnsi"/>
                <w:sz w:val="22"/>
                <w:szCs w:val="22"/>
                <w:lang w:val="cy-GB"/>
              </w:rPr>
              <w:t xml:space="preserve"> </w:t>
            </w:r>
            <w:proofErr w:type="spellStart"/>
            <w:r w:rsidRPr="00045240">
              <w:rPr>
                <w:rFonts w:ascii="Calibri" w:hAnsi="Calibri" w:cstheme="minorHAnsi"/>
                <w:sz w:val="22"/>
                <w:szCs w:val="22"/>
                <w:lang w:val="cy-GB"/>
              </w:rPr>
              <w:t>rata</w:t>
            </w:r>
            <w:proofErr w:type="spellEnd"/>
            <w:r w:rsidRPr="00045240">
              <w:rPr>
                <w:rFonts w:ascii="Calibri" w:hAnsi="Calibri" w:cstheme="minorHAnsi"/>
                <w:sz w:val="22"/>
                <w:szCs w:val="22"/>
                <w:lang w:val="cy-GB"/>
              </w:rPr>
              <w:t>)</w:t>
            </w:r>
          </w:p>
        </w:tc>
      </w:tr>
      <w:tr w:rsidR="00974C89" w14:paraId="09DE2569" w14:textId="77777777" w:rsidTr="00260115">
        <w:tc>
          <w:tcPr>
            <w:tcW w:w="2552" w:type="dxa"/>
            <w:shd w:val="clear" w:color="auto" w:fill="365F91" w:themeFill="accent1" w:themeFillShade="BF"/>
          </w:tcPr>
          <w:p w14:paraId="6FF685F7" w14:textId="77777777" w:rsidR="006D3DCB" w:rsidRPr="00B84D98" w:rsidRDefault="00045240" w:rsidP="006D3DCB">
            <w:pPr>
              <w:pStyle w:val="BodyTextIndent"/>
              <w:ind w:left="0" w:firstLine="0"/>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t>Oriau gwaith:</w:t>
            </w:r>
          </w:p>
        </w:tc>
        <w:tc>
          <w:tcPr>
            <w:tcW w:w="8364" w:type="dxa"/>
          </w:tcPr>
          <w:p w14:paraId="5F7E4306" w14:textId="77777777" w:rsidR="006D3DCB" w:rsidRPr="00B84D98" w:rsidRDefault="00045240" w:rsidP="006D3DCB">
            <w:pPr>
              <w:pStyle w:val="BodyTextIndent"/>
              <w:ind w:left="0" w:firstLine="0"/>
              <w:rPr>
                <w:rFonts w:asciiTheme="minorHAnsi" w:hAnsiTheme="minorHAnsi" w:cstheme="minorHAnsi"/>
                <w:sz w:val="22"/>
                <w:szCs w:val="22"/>
              </w:rPr>
            </w:pPr>
            <w:r w:rsidRPr="00B84D98">
              <w:rPr>
                <w:rFonts w:asciiTheme="minorHAnsi" w:hAnsiTheme="minorHAnsi" w:cstheme="minorHAnsi"/>
                <w:sz w:val="22"/>
                <w:szCs w:val="22"/>
                <w:lang w:val="cy-GB"/>
              </w:rPr>
              <w:t xml:space="preserve">50% CALl – 2.5 diwrnod yr wythnos </w:t>
            </w:r>
          </w:p>
        </w:tc>
      </w:tr>
      <w:tr w:rsidR="00974C89" w14:paraId="37DABDA1" w14:textId="77777777" w:rsidTr="00260115">
        <w:tc>
          <w:tcPr>
            <w:tcW w:w="2552" w:type="dxa"/>
            <w:shd w:val="clear" w:color="auto" w:fill="365F91" w:themeFill="accent1" w:themeFillShade="BF"/>
          </w:tcPr>
          <w:p w14:paraId="2A4DD3A9" w14:textId="77777777" w:rsidR="006D3DCB" w:rsidRPr="00B84D98" w:rsidRDefault="00045240" w:rsidP="006D3DCB">
            <w:pPr>
              <w:pStyle w:val="BodyTextIndent"/>
              <w:ind w:left="0" w:firstLine="0"/>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t>Contract:</w:t>
            </w:r>
          </w:p>
        </w:tc>
        <w:tc>
          <w:tcPr>
            <w:tcW w:w="8364" w:type="dxa"/>
          </w:tcPr>
          <w:p w14:paraId="06BDBBD0" w14:textId="77777777" w:rsidR="006D3DCB" w:rsidRPr="00B84D98" w:rsidRDefault="00045240" w:rsidP="00CD4705">
            <w:pPr>
              <w:pStyle w:val="BodyTextIndent"/>
              <w:ind w:left="0" w:firstLine="0"/>
              <w:rPr>
                <w:rFonts w:asciiTheme="minorHAnsi" w:hAnsiTheme="minorHAnsi" w:cstheme="minorHAnsi"/>
                <w:sz w:val="22"/>
                <w:szCs w:val="22"/>
              </w:rPr>
            </w:pPr>
            <w:r w:rsidRPr="00B84D98">
              <w:rPr>
                <w:rFonts w:asciiTheme="minorHAnsi" w:hAnsiTheme="minorHAnsi" w:cstheme="minorHAnsi"/>
                <w:sz w:val="22"/>
                <w:szCs w:val="22"/>
                <w:lang w:val="cy-GB"/>
              </w:rPr>
              <w:t xml:space="preserve">Rôl am gyfnod penodol o chwe mis yw hon. Fodd bynnag, yn amodol ar drafodaeth, gallai fod modd cynnig y swydd ar sail amser llawn, am dri mis, neu am nifer llai o ddiwrnodau'r wythnos, dros 10 mis. </w:t>
            </w:r>
          </w:p>
        </w:tc>
      </w:tr>
      <w:tr w:rsidR="00974C89" w14:paraId="56607563" w14:textId="77777777" w:rsidTr="00260115">
        <w:tc>
          <w:tcPr>
            <w:tcW w:w="2552" w:type="dxa"/>
            <w:shd w:val="clear" w:color="auto" w:fill="365F91" w:themeFill="accent1" w:themeFillShade="BF"/>
          </w:tcPr>
          <w:p w14:paraId="5DA9A3A0" w14:textId="77777777" w:rsidR="006D3DCB" w:rsidRPr="00B84D98" w:rsidRDefault="00045240" w:rsidP="006D3DCB">
            <w:pPr>
              <w:pStyle w:val="BodyTextIndent"/>
              <w:ind w:left="0" w:firstLine="0"/>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t>Lleoliad:</w:t>
            </w:r>
          </w:p>
        </w:tc>
        <w:tc>
          <w:tcPr>
            <w:tcW w:w="8364" w:type="dxa"/>
          </w:tcPr>
          <w:p w14:paraId="4FF71EAB" w14:textId="77777777" w:rsidR="006D3DCB" w:rsidRPr="00B84D98" w:rsidRDefault="00045240" w:rsidP="006D3DCB">
            <w:pPr>
              <w:pStyle w:val="BodyTextIndent"/>
              <w:ind w:left="0" w:firstLine="0"/>
              <w:rPr>
                <w:rFonts w:asciiTheme="minorHAnsi" w:hAnsiTheme="minorHAnsi" w:cstheme="minorHAnsi"/>
                <w:sz w:val="22"/>
                <w:szCs w:val="22"/>
              </w:rPr>
            </w:pPr>
            <w:r w:rsidRPr="00B84D98">
              <w:rPr>
                <w:rFonts w:asciiTheme="minorHAnsi" w:hAnsiTheme="minorHAnsi" w:cstheme="minorHAnsi"/>
                <w:sz w:val="22"/>
                <w:szCs w:val="22"/>
                <w:lang w:val="cy-GB"/>
              </w:rPr>
              <w:t>Bydd deiliad y swydd hon yn gweithio ar Gampws Singleton yn nghanolfan allgymorth Cosmos (Adeilad Margam).</w:t>
            </w:r>
          </w:p>
        </w:tc>
      </w:tr>
    </w:tbl>
    <w:p w14:paraId="4D844D0D" w14:textId="77777777" w:rsidR="002D0DDE" w:rsidRPr="00B84D98" w:rsidRDefault="002D0DDE" w:rsidP="00CD4031">
      <w:pPr>
        <w:rPr>
          <w:rFonts w:asciiTheme="minorHAnsi" w:hAnsiTheme="minorHAnsi" w:cstheme="minorHAnsi"/>
          <w:sz w:val="22"/>
          <w:szCs w:val="22"/>
        </w:rPr>
      </w:pPr>
    </w:p>
    <w:tbl>
      <w:tblPr>
        <w:tblStyle w:val="TableGrid"/>
        <w:tblW w:w="10916" w:type="dxa"/>
        <w:tblInd w:w="-176" w:type="dxa"/>
        <w:tblLayout w:type="fixed"/>
        <w:tblLook w:val="04A0" w:firstRow="1" w:lastRow="0" w:firstColumn="1" w:lastColumn="0" w:noHBand="0" w:noVBand="1"/>
      </w:tblPr>
      <w:tblGrid>
        <w:gridCol w:w="1589"/>
        <w:gridCol w:w="9327"/>
      </w:tblGrid>
      <w:tr w:rsidR="00974C89" w14:paraId="5D0F3C11" w14:textId="77777777" w:rsidTr="00045240">
        <w:tc>
          <w:tcPr>
            <w:tcW w:w="1589" w:type="dxa"/>
            <w:shd w:val="clear" w:color="auto" w:fill="365F91" w:themeFill="accent1" w:themeFillShade="BF"/>
            <w:vAlign w:val="center"/>
          </w:tcPr>
          <w:p w14:paraId="678CCFC0" w14:textId="77777777" w:rsidR="006D6147" w:rsidRPr="00B84D98" w:rsidRDefault="00045240" w:rsidP="00703D00">
            <w:pPr>
              <w:jc w:val="left"/>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t>Rhagarweiniad</w:t>
            </w:r>
          </w:p>
        </w:tc>
        <w:tc>
          <w:tcPr>
            <w:tcW w:w="9327" w:type="dxa"/>
          </w:tcPr>
          <w:p w14:paraId="200AE566" w14:textId="77777777" w:rsidR="006D6147" w:rsidRPr="00B84D98" w:rsidRDefault="00045240" w:rsidP="00876A2B">
            <w:pPr>
              <w:spacing w:after="240"/>
              <w:jc w:val="left"/>
              <w:rPr>
                <w:rFonts w:asciiTheme="minorHAnsi" w:eastAsiaTheme="minorEastAsia" w:hAnsiTheme="minorHAnsi" w:cstheme="minorHAnsi"/>
                <w:sz w:val="22"/>
                <w:szCs w:val="22"/>
                <w:lang w:eastAsia="en-GB"/>
              </w:rPr>
            </w:pPr>
            <w:r w:rsidRPr="00B84D98">
              <w:rPr>
                <w:rFonts w:asciiTheme="minorHAnsi" w:hAnsiTheme="minorHAnsi" w:cstheme="minorHAnsi"/>
                <w:sz w:val="22"/>
                <w:szCs w:val="22"/>
                <w:lang w:val="cy-GB"/>
              </w:rPr>
              <w:t>Er mwyn cyflawni ei huchelgais cynaliadwy o fod yn un o'r 30 o brifysgolion gorau, mae angen ar Brifysgol Abertawe weithlu â'r sgiliau amrywiol angenrheidiol i sicrhau ei bod yn gallu cyflawni rhagoriaeth mewn ymchwil, addysgu, dysgu a phrofiad ehangach y myfyrwyr; ac i fod yn bwerdy ar gyfer economi'r rhanbarth ac yn rhyngwladol.</w:t>
            </w:r>
          </w:p>
        </w:tc>
      </w:tr>
      <w:tr w:rsidR="00974C89" w14:paraId="05AF62BE" w14:textId="77777777" w:rsidTr="00045240">
        <w:tc>
          <w:tcPr>
            <w:tcW w:w="1589" w:type="dxa"/>
            <w:shd w:val="clear" w:color="auto" w:fill="365F91" w:themeFill="accent1" w:themeFillShade="BF"/>
          </w:tcPr>
          <w:p w14:paraId="2C8032FE" w14:textId="77777777" w:rsidR="006D6147" w:rsidRPr="00B84D98" w:rsidRDefault="00045240" w:rsidP="006D6147">
            <w:pPr>
              <w:spacing w:before="240" w:after="240"/>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t>Gwybodaeth gefndirol</w:t>
            </w:r>
            <w:r w:rsidRPr="00B84D98">
              <w:rPr>
                <w:rFonts w:ascii="Calibri" w:hAnsi="Calibri" w:cstheme="minorHAnsi"/>
                <w:color w:val="FFFFFF" w:themeColor="background1"/>
                <w:sz w:val="22"/>
                <w:szCs w:val="22"/>
                <w:lang w:val="cy-GB"/>
              </w:rPr>
              <w:t xml:space="preserve"> </w:t>
            </w:r>
          </w:p>
        </w:tc>
        <w:tc>
          <w:tcPr>
            <w:tcW w:w="9327" w:type="dxa"/>
          </w:tcPr>
          <w:p w14:paraId="4D30F371" w14:textId="77777777" w:rsidR="009570B8" w:rsidRPr="00B84D98" w:rsidRDefault="00045240" w:rsidP="002A3C1B">
            <w:pPr>
              <w:pStyle w:val="paragraph"/>
              <w:textAlignment w:val="baseline"/>
              <w:rPr>
                <w:rStyle w:val="normaltextrun"/>
                <w:rFonts w:asciiTheme="minorHAnsi" w:hAnsiTheme="minorHAnsi" w:cstheme="minorHAnsi"/>
                <w:sz w:val="22"/>
                <w:szCs w:val="22"/>
                <w:lang w:val="en-US"/>
              </w:rPr>
            </w:pPr>
            <w:r w:rsidRPr="00B84D98">
              <w:rPr>
                <w:rStyle w:val="normaltextrun"/>
                <w:rFonts w:asciiTheme="minorHAnsi" w:hAnsiTheme="minorHAnsi" w:cstheme="minorHAnsi"/>
                <w:sz w:val="22"/>
                <w:szCs w:val="22"/>
                <w:lang w:val="cy-GB"/>
              </w:rPr>
              <w:t xml:space="preserve">Gwahoddir ymgeiswyr i gyflwyno cais am rôl Swyddog Ymchwil yn y Gyfadran Gwyddoniaeth a Pheirianneg, i weithio ar y prosiect allgymorth S4 (Cynllun Gwyddoniaeth i Ysgolion Prifysgol Abertawe) </w:t>
            </w:r>
            <w:hyperlink r:id="rId9" w:history="1">
              <w:r w:rsidRPr="00B84D98">
                <w:rPr>
                  <w:rStyle w:val="Hyperlink"/>
                  <w:rFonts w:ascii="Calibri" w:hAnsi="Calibri" w:cstheme="minorHAnsi"/>
                  <w:color w:val="auto"/>
                  <w:sz w:val="22"/>
                  <w:szCs w:val="22"/>
                  <w:lang w:val="cy-GB"/>
                </w:rPr>
                <w:t>https://s4science.co.uk/</w:t>
              </w:r>
            </w:hyperlink>
            <w:r w:rsidRPr="00B84D98">
              <w:rPr>
                <w:rStyle w:val="normaltextrun"/>
                <w:rFonts w:asciiTheme="minorHAnsi" w:hAnsiTheme="minorHAnsi" w:cstheme="minorHAnsi"/>
                <w:sz w:val="22"/>
                <w:szCs w:val="22"/>
                <w:lang w:val="cy-GB"/>
              </w:rPr>
              <w:t xml:space="preserve">). </w:t>
            </w:r>
          </w:p>
          <w:p w14:paraId="69F82697" w14:textId="77777777" w:rsidR="000C7D33" w:rsidRPr="00B84D98" w:rsidRDefault="00045240" w:rsidP="002A3C1B">
            <w:pPr>
              <w:pStyle w:val="paragraph"/>
              <w:textAlignment w:val="baseline"/>
              <w:rPr>
                <w:rFonts w:asciiTheme="minorHAnsi" w:hAnsiTheme="minorHAnsi" w:cstheme="minorHAnsi"/>
                <w:sz w:val="22"/>
                <w:szCs w:val="22"/>
                <w:lang w:val="en-IE"/>
              </w:rPr>
            </w:pPr>
            <w:r w:rsidRPr="00B84D98">
              <w:rPr>
                <w:rFonts w:asciiTheme="minorHAnsi" w:hAnsiTheme="minorHAnsi" w:cstheme="minorHAnsi"/>
                <w:sz w:val="22"/>
                <w:szCs w:val="22"/>
                <w:lang w:val="cy-GB"/>
              </w:rPr>
              <w:t xml:space="preserve">Bydd y Swyddog Ymchwil yn gweithio'n annibynnol i gynhyrchu cyfres o adroddiadau a phapurau ymchwil a fydd yn sylfaen i amcanion lledaenu i'w cyflawni ar gyfer Gwerthusiad Carfan Hydredol (LCE) o gyfranogwyr mewn </w:t>
            </w:r>
            <w:hyperlink r:id="rId10" w:history="1">
              <w:r w:rsidRPr="00B84D98">
                <w:rPr>
                  <w:rStyle w:val="Hyperlink"/>
                  <w:rFonts w:ascii="Calibri" w:hAnsi="Calibri" w:cstheme="minorHAnsi"/>
                  <w:sz w:val="22"/>
                  <w:szCs w:val="22"/>
                  <w:lang w:val="cy-GB"/>
                </w:rPr>
                <w:t>rhaglen allgymorth STEM</w:t>
              </w:r>
            </w:hyperlink>
            <w:r w:rsidRPr="00B84D98">
              <w:rPr>
                <w:rFonts w:asciiTheme="minorHAnsi" w:hAnsiTheme="minorHAnsi" w:cstheme="minorHAnsi"/>
                <w:sz w:val="22"/>
                <w:szCs w:val="22"/>
                <w:lang w:val="cy-GB"/>
              </w:rPr>
              <w:t xml:space="preserve"> ar y campws. Mae'r LCE wedi cael ei gynnal ac mae'r drafftiau o'r adroddiadau a'r papurau wedi'u cwblhau. Bydd y Swyddog Ymchwil yn cwblhau dadansoddiad llawn o'r LCE ac yn cyhoeddi'r adroddiadau a'r papurau.</w:t>
            </w:r>
          </w:p>
          <w:p w14:paraId="6FED6850" w14:textId="77777777" w:rsidR="000C7D33" w:rsidRPr="00B84D98" w:rsidRDefault="00045240" w:rsidP="002A3C1B">
            <w:pPr>
              <w:pStyle w:val="paragraph"/>
              <w:textAlignment w:val="baseline"/>
              <w:rPr>
                <w:rFonts w:asciiTheme="minorHAnsi" w:hAnsiTheme="minorHAnsi" w:cstheme="minorHAnsi"/>
                <w:sz w:val="22"/>
                <w:szCs w:val="22"/>
                <w:lang w:val="en-IE"/>
              </w:rPr>
            </w:pPr>
            <w:r w:rsidRPr="00B84D98">
              <w:rPr>
                <w:rFonts w:asciiTheme="minorHAnsi" w:hAnsiTheme="minorHAnsi" w:cstheme="minorHAnsi"/>
                <w:sz w:val="22"/>
                <w:szCs w:val="22"/>
                <w:lang w:val="cy-GB"/>
              </w:rPr>
              <w:t>Bydd angen arbenigedd wrth ddefnyddio SPSS a NVivo i gwblhau'r dadansoddiad. Mae PhD mewn Daearyddiaeth Ddynol neu ddisgyblaeth berthnasol yn y gwyddorau cymdeithasol yn ddymunol, ac mae profiad o ymchwil i ehangu mynediad at addysg a chynwysoldeb STEM yn ofynnol.</w:t>
            </w:r>
          </w:p>
          <w:p w14:paraId="01C7AFC4" w14:textId="77777777" w:rsidR="002A3C1B" w:rsidRPr="00B84D98" w:rsidRDefault="00045240" w:rsidP="002A3C1B">
            <w:pPr>
              <w:pStyle w:val="paragraph"/>
              <w:textAlignment w:val="baseline"/>
              <w:rPr>
                <w:rFonts w:asciiTheme="minorHAnsi" w:hAnsiTheme="minorHAnsi" w:cstheme="minorHAnsi"/>
                <w:sz w:val="22"/>
                <w:szCs w:val="22"/>
                <w:lang w:val="en-IE"/>
              </w:rPr>
            </w:pPr>
            <w:r w:rsidRPr="00B84D98">
              <w:rPr>
                <w:rFonts w:asciiTheme="minorHAnsi" w:hAnsiTheme="minorHAnsi" w:cstheme="minorHAnsi"/>
                <w:sz w:val="22"/>
                <w:szCs w:val="22"/>
                <w:lang w:val="cy-GB"/>
              </w:rPr>
              <w:t>Rydym yn chwilio am ymchwilydd ôl-ddoethurol â chymwysterau addas ym maes daearyddiaeth ddynol i gyflawni gwaith tymor byr yn dadansoddi data gwerthuso’r rhaglen S4. Cafodd data'r LCE ei gasglu gan fyfyrwyr ysgolion uwchradd (o ardaloedd o anfantais gymdeithasol ac economaidd yn ne Cymru) ar ôl iddynt gymryd rhan mewn rhaglen ymyrraeth wyddonol ar gampws prifysgol. Cyflwynodd S4 leoliadau gwyddoniaeth ac addysg uwch i fyfyrwyr a gwerthusodd yr effaith a gafwyd ar eu syniadau am wyddoniaeth, gyrfaoedd yn y d</w:t>
            </w:r>
            <w:r w:rsidRPr="00B84D98">
              <w:rPr>
                <w:rFonts w:asciiTheme="minorHAnsi" w:hAnsiTheme="minorHAnsi" w:cstheme="minorHAnsi"/>
                <w:sz w:val="22"/>
                <w:szCs w:val="22"/>
                <w:lang w:val="cy-GB"/>
              </w:rPr>
              <w:t>yfodol, mynediad at addysg uwch a'u huchelgeisiau. Cafodd y rhaglen ei chynnal o safbwynt damcaniaethol eang  'Cyfalaf Gwyddoniaeth'.</w:t>
            </w:r>
          </w:p>
          <w:p w14:paraId="64AE987D" w14:textId="77777777" w:rsidR="006D6147" w:rsidRPr="00B84D98" w:rsidRDefault="00045240" w:rsidP="004D6A2B">
            <w:pPr>
              <w:rPr>
                <w:rStyle w:val="eop"/>
                <w:rFonts w:asciiTheme="minorHAnsi" w:hAnsiTheme="minorHAnsi" w:cstheme="minorHAnsi"/>
                <w:sz w:val="22"/>
                <w:szCs w:val="22"/>
                <w:shd w:val="clear" w:color="auto" w:fill="FFFFFF"/>
              </w:rPr>
            </w:pPr>
            <w:r w:rsidRPr="00B84D98">
              <w:rPr>
                <w:rStyle w:val="normaltextrun"/>
                <w:rFonts w:asciiTheme="minorHAnsi" w:hAnsiTheme="minorHAnsi" w:cstheme="minorHAnsi"/>
                <w:sz w:val="22"/>
                <w:szCs w:val="22"/>
                <w:shd w:val="clear" w:color="auto" w:fill="FFFFFF"/>
                <w:lang w:val="cy-GB"/>
              </w:rPr>
              <w:t xml:space="preserve">Bydd y Swyddog Ymchwil yn sicrhau bod nodau strategol y prosiect yn cael eu gwireddu drwy set benodol o amcanion i'w cyflawni. </w:t>
            </w:r>
            <w:r w:rsidRPr="00B84D98">
              <w:rPr>
                <w:rStyle w:val="normaltextrun"/>
                <w:rFonts w:asciiTheme="minorHAnsi" w:hAnsiTheme="minorHAnsi" w:cstheme="minorHAnsi"/>
                <w:i/>
                <w:iCs/>
                <w:sz w:val="22"/>
                <w:szCs w:val="22"/>
                <w:shd w:val="clear" w:color="auto" w:fill="FFFFFF"/>
                <w:lang w:val="cy-GB"/>
              </w:rPr>
              <w:t xml:space="preserve">'Prosiect sbrint' </w:t>
            </w:r>
            <w:r w:rsidRPr="00B84D98">
              <w:rPr>
                <w:rStyle w:val="normaltextrun"/>
                <w:rFonts w:asciiTheme="minorHAnsi" w:hAnsiTheme="minorHAnsi" w:cstheme="minorHAnsi"/>
                <w:sz w:val="22"/>
                <w:szCs w:val="22"/>
                <w:shd w:val="clear" w:color="auto" w:fill="FFFFFF"/>
                <w:lang w:val="cy-GB"/>
              </w:rPr>
              <w:t>yw hwn sy'n cynnwys amcanion rheolaidd, unigol, i'w cyflawni dros gyfnod byr o amser. Bydd y Swyddog Ymchwil yn gweithio'n agos gyda'r Academyddion Arweiniol i wireddu gweledigaeth a rennir y prosiect.</w:t>
            </w:r>
            <w:r w:rsidRPr="00B84D98">
              <w:rPr>
                <w:rStyle w:val="eop"/>
                <w:rFonts w:asciiTheme="minorHAnsi" w:hAnsiTheme="minorHAnsi" w:cstheme="minorHAnsi"/>
                <w:sz w:val="22"/>
                <w:szCs w:val="22"/>
                <w:shd w:val="clear" w:color="auto" w:fill="FFFFFF"/>
                <w:lang w:val="cy-GB"/>
              </w:rPr>
              <w:t> </w:t>
            </w:r>
          </w:p>
          <w:p w14:paraId="191CECA6" w14:textId="77777777" w:rsidR="00BA7732" w:rsidRPr="00B84D98" w:rsidRDefault="00BA7732" w:rsidP="00BA7732">
            <w:pPr>
              <w:rPr>
                <w:rFonts w:asciiTheme="minorHAnsi" w:hAnsiTheme="minorHAnsi" w:cstheme="minorHAnsi"/>
                <w:sz w:val="22"/>
                <w:szCs w:val="22"/>
              </w:rPr>
            </w:pPr>
          </w:p>
        </w:tc>
      </w:tr>
      <w:tr w:rsidR="00974C89" w14:paraId="0B241456" w14:textId="77777777" w:rsidTr="00045240">
        <w:tc>
          <w:tcPr>
            <w:tcW w:w="1589" w:type="dxa"/>
            <w:shd w:val="clear" w:color="auto" w:fill="365F91" w:themeFill="accent1" w:themeFillShade="BF"/>
            <w:vAlign w:val="center"/>
          </w:tcPr>
          <w:p w14:paraId="346BBC9C" w14:textId="77777777" w:rsidR="006D6147" w:rsidRPr="00B84D98" w:rsidRDefault="00045240" w:rsidP="00166BD2">
            <w:pPr>
              <w:jc w:val="left"/>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t>Prif Ddiben y Swydd</w:t>
            </w:r>
          </w:p>
          <w:p w14:paraId="242F7F3F" w14:textId="77777777" w:rsidR="006D6147" w:rsidRPr="00B84D98" w:rsidRDefault="006D6147" w:rsidP="00166BD2">
            <w:pPr>
              <w:jc w:val="left"/>
              <w:rPr>
                <w:rFonts w:asciiTheme="minorHAnsi" w:hAnsiTheme="minorHAnsi" w:cstheme="minorHAnsi"/>
                <w:b/>
                <w:color w:val="FFFFFF" w:themeColor="background1"/>
                <w:sz w:val="22"/>
                <w:szCs w:val="22"/>
              </w:rPr>
            </w:pPr>
          </w:p>
        </w:tc>
        <w:tc>
          <w:tcPr>
            <w:tcW w:w="9327" w:type="dxa"/>
          </w:tcPr>
          <w:p w14:paraId="4D314DCE" w14:textId="77777777" w:rsidR="00BB0255" w:rsidRPr="00B84D98" w:rsidRDefault="00045240" w:rsidP="00B92FF5">
            <w:pPr>
              <w:pStyle w:val="paragraph"/>
              <w:textAlignment w:val="baseline"/>
              <w:rPr>
                <w:rFonts w:asciiTheme="minorHAnsi" w:hAnsiTheme="minorHAnsi" w:cstheme="minorHAnsi"/>
                <w:b/>
                <w:iCs/>
                <w:sz w:val="22"/>
                <w:szCs w:val="22"/>
              </w:rPr>
            </w:pPr>
            <w:r w:rsidRPr="00B84D98">
              <w:rPr>
                <w:rFonts w:asciiTheme="minorHAnsi" w:hAnsiTheme="minorHAnsi" w:cstheme="minorHAnsi"/>
                <w:sz w:val="22"/>
                <w:szCs w:val="22"/>
                <w:lang w:val="cy-GB"/>
              </w:rPr>
              <w:t xml:space="preserve">Bydd y Swyddog Ymchwil yn gweithio'n annibynnol i gynhyrchu cyfres o adroddiadau a phapurau ymchwil a fydd yn sylfaen i amcanion lledaenu i'w cyflawni ar gyfer Gwerthusiad Carfan Hydredol (LCE) o gyfranogwyr mewn </w:t>
            </w:r>
            <w:hyperlink r:id="rId11" w:history="1">
              <w:r w:rsidRPr="00B84D98">
                <w:rPr>
                  <w:rStyle w:val="Hyperlink"/>
                  <w:rFonts w:ascii="Calibri" w:hAnsi="Calibri" w:cstheme="minorHAnsi"/>
                  <w:sz w:val="22"/>
                  <w:szCs w:val="22"/>
                  <w:lang w:val="cy-GB"/>
                </w:rPr>
                <w:t>rhaglen allgymorth STEM</w:t>
              </w:r>
            </w:hyperlink>
            <w:r w:rsidRPr="00B84D98">
              <w:rPr>
                <w:rFonts w:asciiTheme="minorHAnsi" w:hAnsiTheme="minorHAnsi" w:cstheme="minorHAnsi"/>
                <w:sz w:val="22"/>
                <w:szCs w:val="22"/>
                <w:lang w:val="cy-GB"/>
              </w:rPr>
              <w:t xml:space="preserve"> ar y campws. Mae'r LCE wedi cael ei gynnal ac mae’r drafftiau o'r adroddiadau a'r papurau wedi'u cwblhau. Bydd y Swyddog Ymchwil yn cwblhau dadansoddiad llawn o'r LCE ac yn cyhoeddi'r adroddiadau a'r papurau. Bydd angen arbenigedd wrth </w:t>
            </w:r>
            <w:r w:rsidRPr="00B84D98">
              <w:rPr>
                <w:rFonts w:asciiTheme="minorHAnsi" w:hAnsiTheme="minorHAnsi" w:cstheme="minorHAnsi"/>
                <w:sz w:val="22"/>
                <w:szCs w:val="22"/>
                <w:lang w:val="cy-GB"/>
              </w:rPr>
              <w:lastRenderedPageBreak/>
              <w:t xml:space="preserve">ddefnyddio SPSS a NVivo i gwblhau'r dadansoddiad. Cyfrannu'n rhagweithiol at ymchwil ac ymgymryd ag ymchwil, gan gynnwys dadansoddi data a chyflwyno canlyniadau, dangos rhywfaint o annibyniaeth wrth bennu ffocws a chyfeiriad yr ymchwil. </w:t>
            </w:r>
          </w:p>
          <w:p w14:paraId="7782C155" w14:textId="77777777" w:rsidR="00BB0255" w:rsidRPr="00B84D98" w:rsidRDefault="00045240"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iCs/>
                <w:sz w:val="22"/>
                <w:szCs w:val="22"/>
                <w:lang w:val="cy-GB"/>
              </w:rPr>
              <w:t>Llunio adroddiadau a phapurau sy'n disgrifio canlyniadau ymchwil yr LCE, boed yn gyfrinachol neu i'w cyhoeddi.  Disgwylir i'r sawl a benodir fynd ati i ysgrifennu a chyhoeddi papurau ymchwil, yn enwedig y rhai hynny sydd i'w cyhoeddi mewn cyfnodolion a adolygir gan gymheiriaid (e.e. rhyngwladol) neu gyhoeddiadau cymharol, yn rhan arferol o'i rôl.</w:t>
            </w:r>
          </w:p>
          <w:p w14:paraId="6E3FD07D" w14:textId="77777777" w:rsidR="00BB0255" w:rsidRPr="00B84D98" w:rsidRDefault="00045240" w:rsidP="009530E8">
            <w:pPr>
              <w:numPr>
                <w:ilvl w:val="0"/>
                <w:numId w:val="5"/>
              </w:numPr>
              <w:rPr>
                <w:rFonts w:asciiTheme="minorHAnsi" w:hAnsiTheme="minorHAnsi" w:cstheme="minorHAnsi"/>
                <w:iCs/>
                <w:sz w:val="22"/>
                <w:szCs w:val="22"/>
              </w:rPr>
            </w:pPr>
            <w:r w:rsidRPr="00B84D98">
              <w:rPr>
                <w:rFonts w:asciiTheme="minorHAnsi" w:hAnsiTheme="minorHAnsi" w:cstheme="minorHAnsi"/>
                <w:iCs/>
                <w:sz w:val="22"/>
                <w:szCs w:val="22"/>
                <w:lang w:val="cy-GB"/>
              </w:rPr>
              <w:t xml:space="preserve">Disgwylir i'r sawl a benodir feddu ar hunangymhelliant a gallu defnyddio ei fenter i ddewis ffyrdd addas o fynd i'r afael â heriau, gan geisio arweiniad yn ôl yr angen. </w:t>
            </w:r>
          </w:p>
          <w:p w14:paraId="212E39EE" w14:textId="0099028E" w:rsidR="00BB0255" w:rsidRPr="00B84D98" w:rsidRDefault="00045240" w:rsidP="009530E8">
            <w:pPr>
              <w:numPr>
                <w:ilvl w:val="0"/>
                <w:numId w:val="5"/>
              </w:numPr>
              <w:rPr>
                <w:rFonts w:asciiTheme="minorHAnsi" w:hAnsiTheme="minorHAnsi" w:cstheme="minorHAnsi"/>
                <w:iCs/>
                <w:sz w:val="22"/>
                <w:szCs w:val="22"/>
              </w:rPr>
            </w:pPr>
            <w:r w:rsidRPr="00B84D98">
              <w:rPr>
                <w:rFonts w:asciiTheme="minorHAnsi" w:hAnsiTheme="minorHAnsi" w:cstheme="minorHAnsi"/>
                <w:iCs/>
                <w:sz w:val="22"/>
                <w:szCs w:val="22"/>
                <w:lang w:val="cy-GB"/>
              </w:rPr>
              <w:t>Disgwylir i'r sawl a benodir ddefnyddio creadigrwydd i ddadansoddi a dehongli data ymchwil</w:t>
            </w:r>
            <w:r>
              <w:rPr>
                <w:rFonts w:asciiTheme="minorHAnsi" w:hAnsiTheme="minorHAnsi" w:cstheme="minorHAnsi"/>
                <w:iCs/>
                <w:sz w:val="22"/>
                <w:szCs w:val="22"/>
                <w:lang w:val="cy-GB"/>
              </w:rPr>
              <w:t xml:space="preserve"> a</w:t>
            </w:r>
            <w:r w:rsidRPr="00B84D98">
              <w:rPr>
                <w:rFonts w:asciiTheme="minorHAnsi" w:hAnsiTheme="minorHAnsi" w:cstheme="minorHAnsi"/>
                <w:iCs/>
                <w:sz w:val="22"/>
                <w:szCs w:val="22"/>
                <w:lang w:val="cy-GB"/>
              </w:rPr>
              <w:t xml:space="preserve"> llunio casgliadau ar sail y canlyniadau.</w:t>
            </w:r>
          </w:p>
          <w:p w14:paraId="0571364F" w14:textId="77777777" w:rsidR="00BB0255" w:rsidRPr="00B84D98" w:rsidRDefault="00045240" w:rsidP="009530E8">
            <w:pPr>
              <w:numPr>
                <w:ilvl w:val="0"/>
                <w:numId w:val="5"/>
              </w:numPr>
              <w:rPr>
                <w:rFonts w:asciiTheme="minorHAnsi" w:hAnsiTheme="minorHAnsi" w:cstheme="minorHAnsi"/>
                <w:iCs/>
                <w:sz w:val="22"/>
                <w:szCs w:val="22"/>
              </w:rPr>
            </w:pPr>
            <w:r w:rsidRPr="00B84D98">
              <w:rPr>
                <w:rFonts w:asciiTheme="minorHAnsi" w:hAnsiTheme="minorHAnsi" w:cstheme="minorHAnsi"/>
                <w:iCs/>
                <w:sz w:val="22"/>
                <w:szCs w:val="22"/>
                <w:lang w:val="cy-GB"/>
              </w:rPr>
              <w:t>Disgwylir i'r sawl a benodir ryngweithio'n gadarnhaol ac yn broffesiynol â chydweithredwyr a phartneriaid eraill yn y Brifysgol a'r tu hwnt, ym myd diwydiant/y llywodraeth ac yn y byd academaidd.</w:t>
            </w:r>
          </w:p>
          <w:p w14:paraId="633D15D1" w14:textId="77777777" w:rsidR="00BB0255" w:rsidRPr="00B84D98" w:rsidRDefault="00045240" w:rsidP="007F7BDD">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iCs/>
                <w:sz w:val="22"/>
                <w:szCs w:val="22"/>
                <w:lang w:val="cy-GB"/>
              </w:rPr>
              <w:t>Disgwylir i'r sawl a benodir gyfrannu'n rhagweithiol at ddatblygu ceisiadau am gyllid allanol i gefnogi ei waith ei hun, gwaith eraill a'r Gyfadran a'r sefydliad yn gyffredinol. Disgwylir i'r sawl a benodir fynd ati i ysgrifennu ceisiadau o'r fath, neu gyfrannu at eu hysgrifennu, a hynny'n rhan arferol o'i waith.</w:t>
            </w:r>
          </w:p>
          <w:p w14:paraId="397AD7B4" w14:textId="77777777" w:rsidR="00BB0255" w:rsidRPr="00B84D98" w:rsidRDefault="00045240" w:rsidP="009530E8">
            <w:pPr>
              <w:numPr>
                <w:ilvl w:val="0"/>
                <w:numId w:val="5"/>
              </w:numPr>
              <w:rPr>
                <w:rFonts w:asciiTheme="minorHAnsi" w:hAnsiTheme="minorHAnsi" w:cstheme="minorHAnsi"/>
                <w:sz w:val="22"/>
                <w:szCs w:val="22"/>
                <w:lang w:val="en-IE"/>
              </w:rPr>
            </w:pPr>
            <w:r w:rsidRPr="00B84D98">
              <w:rPr>
                <w:rFonts w:asciiTheme="minorHAnsi" w:hAnsiTheme="minorHAnsi" w:cstheme="minorHAnsi"/>
                <w:sz w:val="22"/>
                <w:szCs w:val="22"/>
                <w:lang w:val="cy-GB"/>
              </w:rPr>
              <w:t>Disgwylir i'r sawl a benodir gyfrannu at faterion trefniadaethol y Gyfadran i'w helpu i weithredu'n hwylus a helpu i godi ei phroffil ymchwil allanol.</w:t>
            </w:r>
          </w:p>
          <w:p w14:paraId="38B1F9FF" w14:textId="77777777" w:rsidR="00BB0255" w:rsidRPr="00B84D98" w:rsidRDefault="00045240"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iCs/>
                <w:sz w:val="22"/>
                <w:szCs w:val="22"/>
                <w:lang w:val="cy-GB"/>
              </w:rPr>
              <w:t xml:space="preserve">Disgwylir i'r sawl a benodir fod yn ymwybodol o ddatblygiadau yn y maes o safbwynt technegol a phenodol a'r maes pwnc ehangach a'r goblygiadau ar gyfer y byd academaidd. </w:t>
            </w:r>
          </w:p>
          <w:p w14:paraId="1ED06ACE" w14:textId="77777777" w:rsidR="00BB0255" w:rsidRPr="00B84D98" w:rsidRDefault="00045240"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iCs/>
                <w:sz w:val="22"/>
                <w:szCs w:val="22"/>
                <w:lang w:val="cy-GB"/>
              </w:rPr>
              <w:t>Ar gais, disgwylir i'r sawl a benodir weithredu fel cynrychiolydd neu aelod o bwyllgorau pan fo gofyn, gan ddefnyddio'r cyfle i ehangu ei brofiad proffesiynol ei hun.</w:t>
            </w:r>
          </w:p>
          <w:p w14:paraId="3C9E1908" w14:textId="77777777" w:rsidR="00BB0255" w:rsidRPr="00B84D98" w:rsidRDefault="00045240"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iCs/>
                <w:sz w:val="22"/>
                <w:szCs w:val="22"/>
                <w:lang w:val="cy-GB"/>
              </w:rPr>
              <w:t>Disgwylir i'r sawl a benodir ddangos tystiolaeth o ddatblygiad proffesiynol personol, gan nodi anghenion datblygu drwy gyfeirio at y Fframwaith Datblygu Ymchwilwyr Vitae, yn enwedig o ran y cyfnod prawf, adolygu perfformiad a chymryd rhan mewn digwyddiadau hyfforddiant.</w:t>
            </w:r>
          </w:p>
          <w:p w14:paraId="18332A97" w14:textId="77777777" w:rsidR="00BB0255" w:rsidRPr="00B84D98" w:rsidRDefault="00045240"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iCs/>
                <w:sz w:val="22"/>
                <w:szCs w:val="22"/>
                <w:lang w:val="cy-GB"/>
              </w:rPr>
              <w:t>Disgwylir i'r sawl a benodir gynnal a gwella cysylltiadau â'r sefydliadau proffesiynol a chyrff cysylltiedig eraill.</w:t>
            </w:r>
          </w:p>
          <w:p w14:paraId="7DF59ECB" w14:textId="77777777" w:rsidR="00BB0255" w:rsidRPr="00B84D98" w:rsidRDefault="00045240" w:rsidP="009530E8">
            <w:pPr>
              <w:pStyle w:val="ListParagraph"/>
              <w:numPr>
                <w:ilvl w:val="0"/>
                <w:numId w:val="5"/>
              </w:numPr>
              <w:rPr>
                <w:rFonts w:asciiTheme="minorHAnsi" w:hAnsiTheme="minorHAnsi" w:cstheme="minorHAnsi"/>
                <w:lang w:val="en-IE"/>
              </w:rPr>
            </w:pPr>
            <w:r w:rsidRPr="00B84D98">
              <w:rPr>
                <w:rFonts w:asciiTheme="minorHAnsi" w:hAnsiTheme="minorHAnsi" w:cstheme="minorHAnsi"/>
                <w:lang w:val="cy-GB"/>
              </w:rPr>
              <w:t>Disgwylir i'r sawl a benodir ufuddhau i brotocolau arfer gorau wrth gynnal a chadw cofnodion ymchwil, fel y’i nodir gan ganllawiau rheoli cofnodion sefydliadau addysg uwch a'r Cynghorau Ymchwil.  Mae hyn yn cynnwys gwneud yn siŵr bod cofnodion llyfrau log prosiectau yn cael eu cyflwyno i'r Brifysgol/Prif Ymchwilydd ar ôl gorffen y gwaith.</w:t>
            </w:r>
          </w:p>
          <w:p w14:paraId="52D9DDF0" w14:textId="77777777" w:rsidR="00735118" w:rsidRPr="00B84D98" w:rsidRDefault="00735118" w:rsidP="001C2F2F">
            <w:pPr>
              <w:pStyle w:val="ListParagraph"/>
              <w:spacing w:after="0"/>
              <w:ind w:left="360"/>
              <w:jc w:val="both"/>
              <w:rPr>
                <w:rFonts w:asciiTheme="minorHAnsi" w:hAnsiTheme="minorHAnsi" w:cstheme="minorHAnsi"/>
              </w:rPr>
            </w:pPr>
          </w:p>
        </w:tc>
      </w:tr>
      <w:tr w:rsidR="00974C89" w14:paraId="6E21BA3D" w14:textId="77777777" w:rsidTr="00045240">
        <w:tc>
          <w:tcPr>
            <w:tcW w:w="1589" w:type="dxa"/>
            <w:shd w:val="clear" w:color="auto" w:fill="365F91" w:themeFill="accent1" w:themeFillShade="BF"/>
            <w:vAlign w:val="center"/>
          </w:tcPr>
          <w:p w14:paraId="022CDA0C" w14:textId="77777777" w:rsidR="000D4150" w:rsidRPr="00B84D98" w:rsidRDefault="00045240" w:rsidP="00166BD2">
            <w:pPr>
              <w:jc w:val="left"/>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lastRenderedPageBreak/>
              <w:t>Dyletswyddau Cyffredinol</w:t>
            </w:r>
          </w:p>
        </w:tc>
        <w:tc>
          <w:tcPr>
            <w:tcW w:w="9327" w:type="dxa"/>
          </w:tcPr>
          <w:p w14:paraId="0DB5B7AF" w14:textId="77777777" w:rsidR="000D4150" w:rsidRPr="00B84D98" w:rsidRDefault="00045240" w:rsidP="00A909E9">
            <w:pPr>
              <w:pStyle w:val="ListParagraph"/>
              <w:numPr>
                <w:ilvl w:val="0"/>
                <w:numId w:val="2"/>
              </w:numPr>
              <w:spacing w:after="0"/>
              <w:jc w:val="both"/>
              <w:rPr>
                <w:rFonts w:asciiTheme="minorHAnsi" w:eastAsiaTheme="minorHAnsi" w:hAnsiTheme="minorHAnsi" w:cstheme="minorHAnsi"/>
              </w:rPr>
            </w:pPr>
            <w:r w:rsidRPr="00B84D98">
              <w:rPr>
                <w:rFonts w:asciiTheme="minorHAnsi" w:eastAsiaTheme="minorHAnsi" w:hAnsiTheme="minorHAnsi" w:cstheme="minorHAnsi"/>
                <w:lang w:val="cy-GB"/>
              </w:rPr>
              <w:t>Cyfrannu'n llawn at bolisïau Galluogi Perfformiad ac Iaith Gymraeg y Brifysgol.</w:t>
            </w:r>
          </w:p>
          <w:p w14:paraId="0F546655" w14:textId="77777777" w:rsidR="000D4150" w:rsidRPr="00B84D98" w:rsidRDefault="00045240" w:rsidP="000B41CA">
            <w:pPr>
              <w:pStyle w:val="ListParagraph"/>
              <w:numPr>
                <w:ilvl w:val="0"/>
                <w:numId w:val="2"/>
              </w:numPr>
              <w:spacing w:after="0"/>
              <w:jc w:val="both"/>
              <w:rPr>
                <w:rFonts w:asciiTheme="minorHAnsi" w:eastAsiaTheme="minorHAnsi" w:hAnsiTheme="minorHAnsi" w:cstheme="minorHAnsi"/>
              </w:rPr>
            </w:pPr>
            <w:r w:rsidRPr="00B84D98">
              <w:rPr>
                <w:rFonts w:asciiTheme="minorHAnsi" w:eastAsiaTheme="minorHAnsi" w:hAnsiTheme="minorHAnsi" w:cstheme="minorHAnsi"/>
                <w:lang w:val="cy-GB"/>
              </w:rPr>
              <w:t>Hyrwyddo cydraddoldeb ac amrywiaeth mewn arferion gwaith a chynnal cysylltiadau gwaith cadarnhaol.</w:t>
            </w:r>
          </w:p>
          <w:p w14:paraId="33E6865F" w14:textId="77777777" w:rsidR="000D4150" w:rsidRPr="00B84D98" w:rsidRDefault="00045240" w:rsidP="000B41CA">
            <w:pPr>
              <w:pStyle w:val="ListParagraph"/>
              <w:numPr>
                <w:ilvl w:val="0"/>
                <w:numId w:val="2"/>
              </w:numPr>
              <w:spacing w:after="0"/>
              <w:jc w:val="both"/>
              <w:rPr>
                <w:rFonts w:asciiTheme="minorHAnsi" w:eastAsiaTheme="minorHAnsi" w:hAnsiTheme="minorHAnsi" w:cstheme="minorHAnsi"/>
              </w:rPr>
            </w:pPr>
            <w:r w:rsidRPr="00B84D98">
              <w:rPr>
                <w:rFonts w:asciiTheme="minorHAnsi" w:eastAsiaTheme="minorHAnsi" w:hAnsiTheme="minorHAnsi" w:cstheme="minorHAnsi"/>
                <w:lang w:val="cy-GB"/>
              </w:rPr>
              <w:t xml:space="preserve">Arwain wrth wella perfformiad iechyd a diogelwch yn barhaus drwy ddealltwriaeth dda o'r proffil risg a thrwy ddatblygu diwylliant cadarnhaol o ran iechyd a diogelwch. </w:t>
            </w:r>
          </w:p>
          <w:p w14:paraId="2DBDCCE5" w14:textId="77777777" w:rsidR="000B41CA" w:rsidRPr="00B84D98" w:rsidRDefault="00045240" w:rsidP="000B41CA">
            <w:pPr>
              <w:pStyle w:val="ListParagraph"/>
              <w:numPr>
                <w:ilvl w:val="0"/>
                <w:numId w:val="2"/>
              </w:numPr>
              <w:spacing w:after="120"/>
              <w:rPr>
                <w:rFonts w:asciiTheme="minorHAnsi" w:hAnsiTheme="minorHAnsi" w:cstheme="minorHAnsi"/>
              </w:rPr>
            </w:pPr>
            <w:r w:rsidRPr="00B84D98">
              <w:rPr>
                <w:rFonts w:asciiTheme="minorHAnsi" w:hAnsiTheme="minorHAnsi" w:cstheme="minorHAnsi"/>
                <w:lang w:val="cy-GB"/>
              </w:rPr>
              <w:t>Cyflawni rôl a holl weithgareddau'r swydd yn unol â systemau rheoli a pholisïau diogelwch, iechyd a chynaliadwyedd, er mwyn lleihau’r risgiau a’r effeithiau sy’n deillio o weithgarwch y swydd.</w:t>
            </w:r>
          </w:p>
          <w:p w14:paraId="656A339F" w14:textId="77777777" w:rsidR="009505FD" w:rsidRPr="00B84D98" w:rsidRDefault="00045240" w:rsidP="000B41CA">
            <w:pPr>
              <w:pStyle w:val="ListParagraph"/>
              <w:numPr>
                <w:ilvl w:val="0"/>
                <w:numId w:val="2"/>
              </w:numPr>
              <w:spacing w:after="0"/>
              <w:jc w:val="both"/>
              <w:rPr>
                <w:rFonts w:asciiTheme="minorHAnsi" w:eastAsiaTheme="minorHAnsi" w:hAnsiTheme="minorHAnsi" w:cstheme="minorHAnsi"/>
              </w:rPr>
            </w:pPr>
            <w:r w:rsidRPr="00B84D98">
              <w:rPr>
                <w:rFonts w:asciiTheme="minorHAnsi" w:eastAsiaTheme="minorHAnsi" w:hAnsiTheme="minorHAnsi" w:cstheme="minorHAnsi"/>
                <w:lang w:val="cy-GB"/>
              </w:rPr>
              <w:t>Unrhyw ddyletswyddau eraill y gellir eu disgwyl o fewn diffiniad y radd yn unol â chyfarwyddyd Pennaeth y Coleg/Adran neu gynrychiolydd a enwebwyd.</w:t>
            </w:r>
          </w:p>
          <w:p w14:paraId="364B5113" w14:textId="77777777" w:rsidR="000B41CA" w:rsidRPr="00B84D98" w:rsidRDefault="00045240" w:rsidP="000B41CA">
            <w:pPr>
              <w:pStyle w:val="ListParagraph"/>
              <w:numPr>
                <w:ilvl w:val="0"/>
                <w:numId w:val="2"/>
              </w:numPr>
              <w:spacing w:after="120"/>
              <w:rPr>
                <w:rFonts w:asciiTheme="minorHAnsi" w:hAnsiTheme="minorHAnsi" w:cstheme="minorHAnsi"/>
                <w:u w:val="single"/>
              </w:rPr>
            </w:pPr>
            <w:r w:rsidRPr="00B84D98">
              <w:rPr>
                <w:rFonts w:asciiTheme="minorHAnsi" w:hAnsiTheme="minorHAnsi" w:cstheme="minorHAnsi"/>
                <w:lang w:val="cy-GB"/>
              </w:rPr>
              <w:t>Sicrhau bod rheoli risg yn rhan annatod o unrhyw broses benderfynu, drwy sicrhau cydymffurfiaeth â Pholisi Rheoli Risg y Brifysgol.</w:t>
            </w:r>
          </w:p>
          <w:p w14:paraId="0272187A" w14:textId="77777777" w:rsidR="000D4150" w:rsidRPr="00B84D98" w:rsidRDefault="000D4150" w:rsidP="00F77887">
            <w:pPr>
              <w:rPr>
                <w:rFonts w:asciiTheme="minorHAnsi" w:hAnsiTheme="minorHAnsi" w:cstheme="minorHAnsi"/>
                <w:sz w:val="22"/>
                <w:szCs w:val="22"/>
              </w:rPr>
            </w:pPr>
          </w:p>
        </w:tc>
      </w:tr>
      <w:tr w:rsidR="00974C89" w14:paraId="2BCD57F5" w14:textId="77777777" w:rsidTr="00045240">
        <w:tc>
          <w:tcPr>
            <w:tcW w:w="1589" w:type="dxa"/>
            <w:shd w:val="clear" w:color="auto" w:fill="365F91" w:themeFill="accent1" w:themeFillShade="BF"/>
            <w:vAlign w:val="center"/>
          </w:tcPr>
          <w:p w14:paraId="1EF29FAA" w14:textId="77777777" w:rsidR="006D6147" w:rsidRPr="00B84D98" w:rsidRDefault="00045240" w:rsidP="00166BD2">
            <w:pPr>
              <w:spacing w:before="240" w:after="240"/>
              <w:jc w:val="left"/>
              <w:rPr>
                <w:rFonts w:asciiTheme="minorHAnsi" w:hAnsiTheme="minorHAnsi" w:cstheme="minorHAnsi"/>
                <w:b/>
                <w:color w:val="FFFFFF" w:themeColor="background1"/>
                <w:sz w:val="22"/>
                <w:szCs w:val="22"/>
              </w:rPr>
            </w:pPr>
            <w:r w:rsidRPr="00B84D98">
              <w:rPr>
                <w:rFonts w:asciiTheme="minorHAnsi" w:hAnsiTheme="minorHAnsi" w:cstheme="minorHAnsi"/>
                <w:color w:val="FFFFFF" w:themeColor="background1"/>
                <w:sz w:val="22"/>
                <w:szCs w:val="22"/>
                <w:lang w:val="cy-GB"/>
              </w:rPr>
              <w:br w:type="page"/>
            </w:r>
            <w:r w:rsidRPr="00B84D98">
              <w:rPr>
                <w:rFonts w:asciiTheme="minorHAnsi" w:hAnsiTheme="minorHAnsi" w:cstheme="minorHAnsi"/>
                <w:b/>
                <w:bCs/>
                <w:color w:val="FFFFFF" w:themeColor="background1"/>
                <w:sz w:val="22"/>
                <w:szCs w:val="22"/>
                <w:lang w:val="cy-GB"/>
              </w:rPr>
              <w:t>Manyleb Person</w:t>
            </w:r>
          </w:p>
          <w:p w14:paraId="5CE3FDB8" w14:textId="77777777" w:rsidR="006D6147" w:rsidRPr="00B84D98" w:rsidRDefault="006D6147" w:rsidP="00166BD2">
            <w:pPr>
              <w:jc w:val="left"/>
              <w:rPr>
                <w:rFonts w:asciiTheme="minorHAnsi" w:hAnsiTheme="minorHAnsi" w:cstheme="minorHAnsi"/>
                <w:color w:val="FFFFFF" w:themeColor="background1"/>
                <w:sz w:val="22"/>
                <w:szCs w:val="22"/>
              </w:rPr>
            </w:pPr>
          </w:p>
        </w:tc>
        <w:tc>
          <w:tcPr>
            <w:tcW w:w="9327" w:type="dxa"/>
          </w:tcPr>
          <w:p w14:paraId="31896831" w14:textId="77777777" w:rsidR="00DE7D2E" w:rsidRPr="00B84D98" w:rsidRDefault="00045240" w:rsidP="00032111">
            <w:pPr>
              <w:spacing w:before="100" w:beforeAutospacing="1"/>
              <w:rPr>
                <w:rFonts w:asciiTheme="minorHAnsi" w:hAnsiTheme="minorHAnsi" w:cstheme="minorHAnsi"/>
                <w:b/>
                <w:sz w:val="22"/>
                <w:szCs w:val="22"/>
              </w:rPr>
            </w:pPr>
            <w:r w:rsidRPr="00B84D98">
              <w:rPr>
                <w:rFonts w:ascii="Calibri" w:hAnsi="Calibri" w:cstheme="minorHAnsi"/>
                <w:b/>
                <w:bCs/>
                <w:sz w:val="22"/>
                <w:szCs w:val="22"/>
                <w:lang w:val="cy-GB"/>
              </w:rPr>
              <w:t>Meini Prawf Hanfodol</w:t>
            </w:r>
          </w:p>
          <w:p w14:paraId="7F6EEC4D" w14:textId="77777777" w:rsidR="0054387F" w:rsidRPr="00B84D98" w:rsidRDefault="00045240" w:rsidP="0054387F">
            <w:pPr>
              <w:pStyle w:val="ListParagraph"/>
              <w:numPr>
                <w:ilvl w:val="0"/>
                <w:numId w:val="1"/>
              </w:numPr>
              <w:rPr>
                <w:rFonts w:asciiTheme="minorHAnsi" w:hAnsiTheme="minorHAnsi" w:cstheme="minorHAnsi"/>
              </w:rPr>
            </w:pPr>
            <w:r w:rsidRPr="00B84D98">
              <w:rPr>
                <w:rFonts w:asciiTheme="minorHAnsi" w:hAnsiTheme="minorHAnsi" w:cstheme="minorHAnsi"/>
                <w:lang w:val="cy-GB"/>
              </w:rPr>
              <w:t>Cymhwyster ôl-raddedig mewn pwnc gwyddor gymdeithasol neu ddaearyddiaeth ddynol addas neu gymhwyster cyfwerth.</w:t>
            </w:r>
          </w:p>
          <w:p w14:paraId="5D6C3145" w14:textId="77777777" w:rsidR="000A2637" w:rsidRPr="00B84D98" w:rsidRDefault="00045240" w:rsidP="000A2637">
            <w:pPr>
              <w:pStyle w:val="ListParagraph"/>
              <w:numPr>
                <w:ilvl w:val="0"/>
                <w:numId w:val="1"/>
              </w:numPr>
              <w:rPr>
                <w:rFonts w:asciiTheme="minorHAnsi" w:hAnsiTheme="minorHAnsi" w:cstheme="minorHAnsi"/>
              </w:rPr>
            </w:pPr>
            <w:r w:rsidRPr="00B84D98">
              <w:rPr>
                <w:rFonts w:asciiTheme="minorHAnsi" w:hAnsiTheme="minorHAnsi" w:cstheme="minorHAnsi"/>
                <w:lang w:val="cy-GB"/>
              </w:rPr>
              <w:t xml:space="preserve">Tystiolaeth o ysgrifennu a chyhoeddi papurau ymchwil, yn enwedig ar gyfer cyfnodolion a adolygir gan gymheiriaid, a chyfrannu at y gwaith hwn. </w:t>
            </w:r>
          </w:p>
          <w:p w14:paraId="1AAB021B" w14:textId="77777777" w:rsidR="000A2637" w:rsidRPr="00B84D98" w:rsidRDefault="00045240" w:rsidP="000A2637">
            <w:pPr>
              <w:pStyle w:val="ListParagraph"/>
              <w:numPr>
                <w:ilvl w:val="0"/>
                <w:numId w:val="1"/>
              </w:numPr>
              <w:rPr>
                <w:rFonts w:asciiTheme="minorHAnsi" w:hAnsiTheme="minorHAnsi" w:cstheme="minorHAnsi"/>
              </w:rPr>
            </w:pPr>
            <w:r w:rsidRPr="00B84D98">
              <w:rPr>
                <w:rFonts w:asciiTheme="minorHAnsi" w:hAnsiTheme="minorHAnsi" w:cstheme="minorHAnsi"/>
                <w:lang w:val="cy-GB"/>
              </w:rPr>
              <w:t xml:space="preserve">Tystiolaeth o'r gallu i gynllunio gwaith ymchwil ac ysgrifennu neu gyfrannu at ysgrifennu ceisiadau am gyllid ymchwil allanol. </w:t>
            </w:r>
          </w:p>
          <w:p w14:paraId="2D7C77B6" w14:textId="77777777" w:rsidR="000A2637" w:rsidRPr="00B84D98" w:rsidRDefault="00045240" w:rsidP="000A2637">
            <w:pPr>
              <w:pStyle w:val="ListParagraph"/>
              <w:numPr>
                <w:ilvl w:val="0"/>
                <w:numId w:val="1"/>
              </w:numPr>
              <w:rPr>
                <w:rFonts w:asciiTheme="minorHAnsi" w:hAnsiTheme="minorHAnsi" w:cstheme="minorHAnsi"/>
              </w:rPr>
            </w:pPr>
            <w:r w:rsidRPr="00B84D98">
              <w:rPr>
                <w:rFonts w:asciiTheme="minorHAnsi" w:hAnsiTheme="minorHAnsi" w:cstheme="minorHAnsi"/>
                <w:lang w:val="cy-GB"/>
              </w:rPr>
              <w:lastRenderedPageBreak/>
              <w:t xml:space="preserve">Y gallu i ddangos annibyniaeth sylweddol o ran ffocws a chyfeiriad mewn ymchwil – penderfynu 'beth, pam, pryd a chyda phwy' i fwrw ymlaen â'r gwaith. </w:t>
            </w:r>
          </w:p>
          <w:p w14:paraId="1B0959E9" w14:textId="77777777" w:rsidR="000A2637" w:rsidRPr="00B84D98" w:rsidRDefault="00045240" w:rsidP="000A2637">
            <w:pPr>
              <w:pStyle w:val="ListParagraph"/>
              <w:numPr>
                <w:ilvl w:val="0"/>
                <w:numId w:val="1"/>
              </w:numPr>
              <w:rPr>
                <w:rFonts w:asciiTheme="minorHAnsi" w:hAnsiTheme="minorHAnsi" w:cstheme="minorHAnsi"/>
              </w:rPr>
            </w:pPr>
            <w:r w:rsidRPr="00B84D98">
              <w:rPr>
                <w:rFonts w:asciiTheme="minorHAnsi" w:hAnsiTheme="minorHAnsi" w:cstheme="minorHAnsi"/>
                <w:lang w:val="cy-GB"/>
              </w:rPr>
              <w:t xml:space="preserve">Ymrwymiad i ddatblygiad proffesiynol parhaus </w:t>
            </w:r>
          </w:p>
          <w:p w14:paraId="50CAFC7C" w14:textId="77777777" w:rsidR="00032111" w:rsidRPr="00B84D98" w:rsidRDefault="00045240" w:rsidP="00032111">
            <w:pPr>
              <w:spacing w:before="100" w:beforeAutospacing="1"/>
              <w:rPr>
                <w:rFonts w:asciiTheme="minorHAnsi" w:hAnsiTheme="minorHAnsi" w:cstheme="minorHAnsi"/>
                <w:b/>
                <w:bCs/>
                <w:sz w:val="22"/>
                <w:szCs w:val="22"/>
              </w:rPr>
            </w:pPr>
            <w:r w:rsidRPr="00B84D98">
              <w:rPr>
                <w:rFonts w:ascii="Calibri" w:hAnsi="Calibri" w:cstheme="minorHAnsi"/>
                <w:b/>
                <w:bCs/>
                <w:sz w:val="22"/>
                <w:szCs w:val="22"/>
                <w:lang w:val="cy-GB"/>
              </w:rPr>
              <w:t>Meini Prawf Dymunol:</w:t>
            </w:r>
          </w:p>
          <w:p w14:paraId="16450DC5" w14:textId="77777777" w:rsidR="0054387F" w:rsidRPr="00B84D98" w:rsidRDefault="00045240" w:rsidP="00351936">
            <w:pPr>
              <w:pStyle w:val="ListParagraph"/>
              <w:numPr>
                <w:ilvl w:val="0"/>
                <w:numId w:val="1"/>
              </w:numPr>
              <w:spacing w:after="0"/>
              <w:rPr>
                <w:rFonts w:asciiTheme="minorHAnsi" w:hAnsiTheme="minorHAnsi" w:cstheme="minorHAnsi"/>
              </w:rPr>
            </w:pPr>
            <w:r w:rsidRPr="00B84D98">
              <w:rPr>
                <w:rFonts w:asciiTheme="minorHAnsi" w:hAnsiTheme="minorHAnsi" w:cstheme="minorHAnsi"/>
                <w:lang w:val="cy-GB"/>
              </w:rPr>
              <w:t>PhD mewn pwnc gwyddor gymdeithasol neu ddaearyddiaeth ddynol addas neu gymhwyster cyfwerth.</w:t>
            </w:r>
          </w:p>
          <w:p w14:paraId="722E078B" w14:textId="77777777" w:rsidR="006D6147" w:rsidRPr="00B84D98" w:rsidRDefault="00045240" w:rsidP="00351936">
            <w:pPr>
              <w:pStyle w:val="ListParagraph"/>
              <w:numPr>
                <w:ilvl w:val="0"/>
                <w:numId w:val="1"/>
              </w:numPr>
              <w:spacing w:after="0"/>
              <w:rPr>
                <w:rFonts w:asciiTheme="minorHAnsi" w:hAnsiTheme="minorHAnsi" w:cstheme="minorHAnsi"/>
              </w:rPr>
            </w:pPr>
            <w:r w:rsidRPr="00B84D98">
              <w:rPr>
                <w:rFonts w:asciiTheme="minorHAnsi" w:hAnsiTheme="minorHAnsi" w:cstheme="minorHAnsi"/>
                <w:lang w:val="cy-GB"/>
              </w:rPr>
              <w:t>Y gallu i gyfathrebu yn Gymraeg.</w:t>
            </w:r>
          </w:p>
          <w:p w14:paraId="6AE45C8D" w14:textId="77777777" w:rsidR="00351936" w:rsidRPr="00B84D98" w:rsidRDefault="00045240" w:rsidP="00351936">
            <w:pPr>
              <w:pStyle w:val="Title"/>
              <w:numPr>
                <w:ilvl w:val="0"/>
                <w:numId w:val="1"/>
              </w:numPr>
              <w:jc w:val="left"/>
              <w:rPr>
                <w:rFonts w:asciiTheme="minorHAnsi" w:hAnsiTheme="minorHAnsi" w:cstheme="minorHAnsi"/>
                <w:b w:val="0"/>
                <w:bCs/>
                <w:sz w:val="22"/>
                <w:szCs w:val="22"/>
                <w:u w:val="none"/>
              </w:rPr>
            </w:pPr>
            <w:r w:rsidRPr="00B84D98">
              <w:rPr>
                <w:rFonts w:asciiTheme="minorHAnsi" w:hAnsiTheme="minorHAnsi" w:cstheme="minorHAnsi"/>
                <w:b w:val="0"/>
                <w:bCs/>
                <w:sz w:val="22"/>
                <w:szCs w:val="22"/>
                <w:u w:val="none"/>
                <w:lang w:val="cy-GB"/>
              </w:rPr>
              <w:t>Parodrwydd i deithio i gwrdd â chleientiaid a rhanddeiliaid eraill mewn lleoliadau gwahanol yng Nghymru.</w:t>
            </w:r>
          </w:p>
          <w:p w14:paraId="55BF6D34" w14:textId="77777777" w:rsidR="00351936" w:rsidRPr="00B84D98" w:rsidRDefault="00351936" w:rsidP="005A3176">
            <w:pPr>
              <w:pStyle w:val="Title"/>
              <w:ind w:left="360"/>
              <w:jc w:val="left"/>
              <w:rPr>
                <w:rFonts w:asciiTheme="minorHAnsi" w:hAnsiTheme="minorHAnsi" w:cstheme="minorHAnsi"/>
                <w:b w:val="0"/>
                <w:bCs/>
                <w:sz w:val="22"/>
                <w:szCs w:val="22"/>
              </w:rPr>
            </w:pPr>
          </w:p>
        </w:tc>
      </w:tr>
      <w:tr w:rsidR="00974C89" w14:paraId="23834463" w14:textId="77777777" w:rsidTr="00045240">
        <w:tc>
          <w:tcPr>
            <w:tcW w:w="1589" w:type="dxa"/>
            <w:shd w:val="clear" w:color="auto" w:fill="365F91" w:themeFill="accent1" w:themeFillShade="BF"/>
            <w:vAlign w:val="center"/>
          </w:tcPr>
          <w:p w14:paraId="7FB41356" w14:textId="77777777" w:rsidR="009505FD" w:rsidRPr="00B84D98" w:rsidRDefault="00045240" w:rsidP="00166BD2">
            <w:pPr>
              <w:spacing w:before="240" w:after="240"/>
              <w:jc w:val="left"/>
              <w:rPr>
                <w:rFonts w:asciiTheme="minorHAnsi" w:hAnsiTheme="minorHAnsi" w:cstheme="minorHAnsi"/>
                <w:b/>
                <w:color w:val="FFFFFF" w:themeColor="background1"/>
                <w:sz w:val="22"/>
                <w:szCs w:val="22"/>
              </w:rPr>
            </w:pPr>
            <w:r w:rsidRPr="00B84D98">
              <w:rPr>
                <w:rFonts w:ascii="Calibri" w:hAnsi="Calibri" w:cstheme="minorHAnsi"/>
                <w:b/>
                <w:bCs/>
                <w:color w:val="FFFFFF" w:themeColor="background1"/>
                <w:sz w:val="22"/>
                <w:szCs w:val="22"/>
                <w:lang w:val="cy-GB"/>
              </w:rPr>
              <w:lastRenderedPageBreak/>
              <w:t xml:space="preserve">Gwybodaeth Ychwanegol </w:t>
            </w:r>
          </w:p>
        </w:tc>
        <w:tc>
          <w:tcPr>
            <w:tcW w:w="9327" w:type="dxa"/>
          </w:tcPr>
          <w:p w14:paraId="3A56D96E" w14:textId="77777777" w:rsidR="009505FD" w:rsidRPr="00B84D98" w:rsidRDefault="00045240" w:rsidP="009505FD">
            <w:pPr>
              <w:spacing w:before="100" w:beforeAutospacing="1" w:after="240"/>
              <w:rPr>
                <w:rFonts w:asciiTheme="minorHAnsi" w:hAnsiTheme="minorHAnsi" w:cstheme="minorHAnsi"/>
                <w:sz w:val="22"/>
                <w:szCs w:val="22"/>
                <w:lang w:eastAsia="en-GB"/>
              </w:rPr>
            </w:pPr>
            <w:r w:rsidRPr="00B84D98">
              <w:rPr>
                <w:rFonts w:asciiTheme="minorHAnsi" w:hAnsiTheme="minorHAnsi" w:cstheme="minorHAnsi"/>
                <w:sz w:val="22"/>
                <w:szCs w:val="22"/>
                <w:lang w:val="cy-GB" w:eastAsia="en-GB"/>
              </w:rPr>
              <w:t xml:space="preserve">Ymholiadau anffurfiol: at sylw'r Athro Mary Gagen – </w:t>
            </w:r>
            <w:hyperlink r:id="rId12" w:history="1">
              <w:r w:rsidR="00286F0E" w:rsidRPr="00B84D98">
                <w:rPr>
                  <w:rStyle w:val="Hyperlink"/>
                  <w:rFonts w:ascii="Calibri" w:hAnsi="Calibri" w:cstheme="minorHAnsi"/>
                  <w:sz w:val="22"/>
                  <w:szCs w:val="22"/>
                  <w:lang w:val="cy-GB" w:eastAsia="en-GB"/>
                </w:rPr>
                <w:t>m.h.gagen@abertawe.ac.uk</w:t>
              </w:r>
            </w:hyperlink>
            <w:r w:rsidRPr="00B84D98">
              <w:rPr>
                <w:rFonts w:asciiTheme="minorHAnsi" w:hAnsiTheme="minorHAnsi" w:cstheme="minorHAnsi"/>
                <w:sz w:val="22"/>
                <w:szCs w:val="22"/>
                <w:lang w:val="cy-GB" w:eastAsia="en-GB"/>
              </w:rPr>
              <w:t xml:space="preserve">, Dr Will Bryan – </w:t>
            </w:r>
            <w:hyperlink r:id="rId13" w:history="1">
              <w:r w:rsidR="00DB700E" w:rsidRPr="00B84D98">
                <w:rPr>
                  <w:rStyle w:val="Hyperlink"/>
                  <w:rFonts w:ascii="Calibri" w:hAnsi="Calibri" w:cstheme="minorHAnsi"/>
                  <w:sz w:val="22"/>
                  <w:szCs w:val="22"/>
                  <w:lang w:val="cy-GB" w:eastAsia="en-GB"/>
                </w:rPr>
                <w:t>w.a.bryan@abertawe.ac.uk</w:t>
              </w:r>
            </w:hyperlink>
            <w:r w:rsidRPr="00B84D98">
              <w:rPr>
                <w:rFonts w:asciiTheme="minorHAnsi" w:hAnsiTheme="minorHAnsi" w:cstheme="minorHAnsi"/>
                <w:sz w:val="22"/>
                <w:szCs w:val="22"/>
                <w:lang w:val="cy-GB" w:eastAsia="en-GB"/>
              </w:rPr>
              <w:t xml:space="preserve"> neu Dr Elizabeth A Gagen (Prifysgol Aberystwyth) - </w:t>
            </w:r>
            <w:hyperlink r:id="rId14" w:history="1">
              <w:r w:rsidR="00040F9E" w:rsidRPr="00B84D98">
                <w:rPr>
                  <w:rStyle w:val="Hyperlink"/>
                  <w:rFonts w:ascii="Calibri" w:hAnsi="Calibri" w:cstheme="minorHAnsi"/>
                  <w:sz w:val="22"/>
                  <w:szCs w:val="22"/>
                  <w:lang w:val="cy-GB" w:eastAsia="en-GB"/>
                </w:rPr>
                <w:t>elg26@aber.ac.uk</w:t>
              </w:r>
            </w:hyperlink>
            <w:r w:rsidRPr="00B84D98">
              <w:rPr>
                <w:rFonts w:asciiTheme="minorHAnsi" w:hAnsiTheme="minorHAnsi" w:cstheme="minorHAnsi"/>
                <w:sz w:val="22"/>
                <w:szCs w:val="22"/>
                <w:lang w:val="cy-GB" w:eastAsia="en-GB"/>
              </w:rPr>
              <w:t xml:space="preserve"> </w:t>
            </w:r>
          </w:p>
          <w:p w14:paraId="30E02F4C" w14:textId="77777777" w:rsidR="009505FD" w:rsidRPr="00B84D98" w:rsidRDefault="009505FD" w:rsidP="00B84D98">
            <w:pPr>
              <w:spacing w:before="100" w:beforeAutospacing="1"/>
              <w:rPr>
                <w:rFonts w:asciiTheme="minorHAnsi" w:hAnsiTheme="minorHAnsi" w:cstheme="minorHAnsi"/>
                <w:b/>
                <w:sz w:val="22"/>
                <w:szCs w:val="22"/>
              </w:rPr>
            </w:pPr>
          </w:p>
        </w:tc>
      </w:tr>
    </w:tbl>
    <w:p w14:paraId="7DE35244" w14:textId="77777777" w:rsidR="003A6CD1" w:rsidRPr="00B84D98" w:rsidRDefault="00045240" w:rsidP="00703D00">
      <w:pPr>
        <w:spacing w:before="100" w:beforeAutospacing="1" w:after="100" w:afterAutospacing="1"/>
        <w:ind w:firstLine="720"/>
        <w:rPr>
          <w:rFonts w:asciiTheme="minorHAnsi" w:hAnsiTheme="minorHAnsi" w:cstheme="minorHAnsi"/>
          <w:sz w:val="22"/>
          <w:szCs w:val="22"/>
        </w:rPr>
      </w:pPr>
      <w:r w:rsidRPr="00B84D98">
        <w:rPr>
          <w:rFonts w:asciiTheme="minorHAnsi" w:hAnsiTheme="minorHAnsi" w:cstheme="minorHAnsi"/>
          <w:noProof/>
          <w:sz w:val="22"/>
          <w:szCs w:val="22"/>
          <w:lang w:eastAsia="en-GB"/>
        </w:rPr>
        <w:drawing>
          <wp:anchor distT="0" distB="0" distL="114300" distR="114300" simplePos="0" relativeHeight="251659264" behindDoc="0" locked="0" layoutInCell="1" allowOverlap="1" wp14:anchorId="589FCF2D" wp14:editId="05DBCF89">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sidRPr="00B84D98">
        <w:rPr>
          <w:rFonts w:asciiTheme="minorHAnsi" w:hAnsiTheme="minorHAnsi" w:cstheme="minorHAnsi"/>
          <w:sz w:val="22"/>
          <w:szCs w:val="22"/>
          <w:lang w:val="cy-GB"/>
        </w:rPr>
        <w:tab/>
      </w:r>
      <w:r w:rsidR="00703D00" w:rsidRPr="00B84D98">
        <w:rPr>
          <w:rFonts w:asciiTheme="minorHAnsi" w:hAnsiTheme="minorHAnsi" w:cstheme="minorHAnsi"/>
          <w:sz w:val="22"/>
          <w:szCs w:val="22"/>
          <w:lang w:val="cy-GB"/>
        </w:rPr>
        <w:tab/>
      </w:r>
      <w:r w:rsidRPr="00B84D98">
        <w:rPr>
          <w:rFonts w:asciiTheme="minorHAnsi" w:hAnsiTheme="minorHAnsi" w:cstheme="minorHAnsi"/>
          <w:noProof/>
          <w:sz w:val="22"/>
          <w:szCs w:val="22"/>
          <w:lang w:eastAsia="en-GB"/>
        </w:rPr>
        <w:drawing>
          <wp:inline distT="0" distB="0" distL="0" distR="0" wp14:anchorId="5CB57A9B" wp14:editId="392D8338">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74491" name="Picture 3" descr="H:\Vacancies\Masters\logos\Stonewall Logo.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00597F67" w:rsidRPr="00B84D98">
        <w:rPr>
          <w:rFonts w:asciiTheme="minorHAnsi" w:hAnsiTheme="minorHAnsi" w:cstheme="minorHAnsi"/>
          <w:sz w:val="22"/>
          <w:szCs w:val="22"/>
          <w:lang w:val="cy-GB"/>
        </w:rPr>
        <w:tab/>
      </w:r>
      <w:r w:rsidR="00597F67" w:rsidRPr="00B84D98">
        <w:rPr>
          <w:rFonts w:asciiTheme="minorHAnsi" w:hAnsiTheme="minorHAnsi" w:cstheme="minorHAnsi"/>
          <w:sz w:val="22"/>
          <w:szCs w:val="22"/>
          <w:lang w:val="cy-GB"/>
        </w:rPr>
        <w:tab/>
      </w:r>
      <w:r w:rsidR="00597F67" w:rsidRPr="00B84D98">
        <w:rPr>
          <w:rFonts w:asciiTheme="minorHAnsi" w:hAnsiTheme="minorHAnsi" w:cstheme="minorHAnsi"/>
          <w:sz w:val="22"/>
          <w:szCs w:val="22"/>
          <w:lang w:val="cy-GB"/>
        </w:rPr>
        <w:tab/>
      </w:r>
      <w:r w:rsidR="00597F67" w:rsidRPr="00B84D98">
        <w:rPr>
          <w:rFonts w:asciiTheme="minorHAnsi" w:hAnsiTheme="minorHAnsi" w:cstheme="minorHAnsi"/>
          <w:sz w:val="22"/>
          <w:szCs w:val="22"/>
          <w:lang w:val="cy-GB"/>
        </w:rPr>
        <w:tab/>
      </w:r>
      <w:r w:rsidR="00B91EE8" w:rsidRPr="00B84D98">
        <w:rPr>
          <w:rFonts w:asciiTheme="minorHAnsi" w:hAnsiTheme="minorHAnsi" w:cstheme="minorHAnsi"/>
          <w:noProof/>
          <w:sz w:val="22"/>
          <w:szCs w:val="22"/>
          <w:lang w:eastAsia="en-GB"/>
        </w:rPr>
        <w:drawing>
          <wp:inline distT="0" distB="0" distL="0" distR="0" wp14:anchorId="220FDF4D" wp14:editId="55F64C49">
            <wp:extent cx="914400" cy="621792"/>
            <wp:effectExtent l="0" t="0" r="0" b="6985"/>
            <wp:docPr id="2140889777"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09252" name="Picture 1" descr="H:\Vacancies\Masters\logos\HR Research Excellence.jpe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sectPr w:rsidR="003A6CD1" w:rsidRPr="00B84D98" w:rsidSect="000E6FC6">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D3BC0" w14:textId="77777777" w:rsidR="00045240" w:rsidRDefault="00045240">
      <w:pPr>
        <w:spacing w:line="240" w:lineRule="auto"/>
      </w:pPr>
      <w:r>
        <w:separator/>
      </w:r>
    </w:p>
  </w:endnote>
  <w:endnote w:type="continuationSeparator" w:id="0">
    <w:p w14:paraId="25E77903" w14:textId="77777777" w:rsidR="00045240" w:rsidRDefault="00045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513014E1" w14:textId="77777777" w:rsidR="003A6CD1" w:rsidRPr="0009608F" w:rsidRDefault="00045240">
            <w:pPr>
              <w:pStyle w:val="Footer"/>
              <w:rPr>
                <w:sz w:val="20"/>
              </w:rPr>
            </w:pPr>
            <w:r w:rsidRPr="00D24960">
              <w:rPr>
                <w:sz w:val="18"/>
                <w:szCs w:val="18"/>
                <w:lang w:val="cy-GB"/>
              </w:rPr>
              <w:t>Tudalen</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6A2B">
              <w:rPr>
                <w:b/>
                <w:bCs/>
                <w:noProof/>
                <w:sz w:val="18"/>
                <w:szCs w:val="18"/>
              </w:rPr>
              <w:t>2</w:t>
            </w:r>
            <w:r w:rsidRPr="00D24960">
              <w:rPr>
                <w:b/>
                <w:bCs/>
                <w:sz w:val="18"/>
                <w:szCs w:val="18"/>
              </w:rPr>
              <w:fldChar w:fldCharType="end"/>
            </w:r>
            <w:r w:rsidRPr="00D24960">
              <w:rPr>
                <w:sz w:val="18"/>
                <w:szCs w:val="18"/>
                <w:lang w:val="cy-GB"/>
              </w:rPr>
              <w:t xml:space="preserve"> o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6A2B">
              <w:rPr>
                <w:b/>
                <w:bCs/>
                <w:noProof/>
                <w:sz w:val="18"/>
                <w:szCs w:val="18"/>
              </w:rPr>
              <w:t>4</w:t>
            </w:r>
            <w:r w:rsidRPr="00D24960">
              <w:rPr>
                <w:b/>
                <w:bCs/>
                <w:sz w:val="18"/>
                <w:szCs w:val="18"/>
              </w:rPr>
              <w:fldChar w:fldCharType="end"/>
            </w:r>
          </w:p>
        </w:sdtContent>
      </w:sdt>
    </w:sdtContent>
  </w:sdt>
  <w:p w14:paraId="3C9DED41"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468E5" w14:textId="77777777" w:rsidR="00045240" w:rsidRDefault="00045240">
      <w:pPr>
        <w:spacing w:line="240" w:lineRule="auto"/>
      </w:pPr>
      <w:r>
        <w:separator/>
      </w:r>
    </w:p>
  </w:footnote>
  <w:footnote w:type="continuationSeparator" w:id="0">
    <w:p w14:paraId="09721DE4" w14:textId="77777777" w:rsidR="00045240" w:rsidRDefault="000452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739DB"/>
    <w:multiLevelType w:val="hybridMultilevel"/>
    <w:tmpl w:val="91D6403A"/>
    <w:lvl w:ilvl="0" w:tplc="2884C77A">
      <w:start w:val="1"/>
      <w:numFmt w:val="decimal"/>
      <w:lvlText w:val="%1."/>
      <w:lvlJc w:val="left"/>
      <w:pPr>
        <w:ind w:left="720" w:hanging="360"/>
      </w:pPr>
      <w:rPr>
        <w:rFonts w:hint="default"/>
      </w:rPr>
    </w:lvl>
    <w:lvl w:ilvl="1" w:tplc="29F86830" w:tentative="1">
      <w:start w:val="1"/>
      <w:numFmt w:val="lowerLetter"/>
      <w:lvlText w:val="%2."/>
      <w:lvlJc w:val="left"/>
      <w:pPr>
        <w:ind w:left="1440" w:hanging="360"/>
      </w:pPr>
    </w:lvl>
    <w:lvl w:ilvl="2" w:tplc="83F608E2" w:tentative="1">
      <w:start w:val="1"/>
      <w:numFmt w:val="lowerRoman"/>
      <w:lvlText w:val="%3."/>
      <w:lvlJc w:val="right"/>
      <w:pPr>
        <w:ind w:left="2160" w:hanging="180"/>
      </w:pPr>
    </w:lvl>
    <w:lvl w:ilvl="3" w:tplc="100AAD1A" w:tentative="1">
      <w:start w:val="1"/>
      <w:numFmt w:val="decimal"/>
      <w:lvlText w:val="%4."/>
      <w:lvlJc w:val="left"/>
      <w:pPr>
        <w:ind w:left="2880" w:hanging="360"/>
      </w:pPr>
    </w:lvl>
    <w:lvl w:ilvl="4" w:tplc="451A8D3A" w:tentative="1">
      <w:start w:val="1"/>
      <w:numFmt w:val="lowerLetter"/>
      <w:lvlText w:val="%5."/>
      <w:lvlJc w:val="left"/>
      <w:pPr>
        <w:ind w:left="3600" w:hanging="360"/>
      </w:pPr>
    </w:lvl>
    <w:lvl w:ilvl="5" w:tplc="72A81EDA" w:tentative="1">
      <w:start w:val="1"/>
      <w:numFmt w:val="lowerRoman"/>
      <w:lvlText w:val="%6."/>
      <w:lvlJc w:val="right"/>
      <w:pPr>
        <w:ind w:left="4320" w:hanging="180"/>
      </w:pPr>
    </w:lvl>
    <w:lvl w:ilvl="6" w:tplc="07D01310" w:tentative="1">
      <w:start w:val="1"/>
      <w:numFmt w:val="decimal"/>
      <w:lvlText w:val="%7."/>
      <w:lvlJc w:val="left"/>
      <w:pPr>
        <w:ind w:left="5040" w:hanging="360"/>
      </w:pPr>
    </w:lvl>
    <w:lvl w:ilvl="7" w:tplc="9E20A002" w:tentative="1">
      <w:start w:val="1"/>
      <w:numFmt w:val="lowerLetter"/>
      <w:lvlText w:val="%8."/>
      <w:lvlJc w:val="left"/>
      <w:pPr>
        <w:ind w:left="5760" w:hanging="360"/>
      </w:pPr>
    </w:lvl>
    <w:lvl w:ilvl="8" w:tplc="08DC6288" w:tentative="1">
      <w:start w:val="1"/>
      <w:numFmt w:val="lowerRoman"/>
      <w:lvlText w:val="%9."/>
      <w:lvlJc w:val="right"/>
      <w:pPr>
        <w:ind w:left="6480" w:hanging="180"/>
      </w:pPr>
    </w:lvl>
  </w:abstractNum>
  <w:abstractNum w:abstractNumId="1" w15:restartNumberingAfterBreak="0">
    <w:nsid w:val="40B64C5B"/>
    <w:multiLevelType w:val="hybridMultilevel"/>
    <w:tmpl w:val="F0AA6DC2"/>
    <w:lvl w:ilvl="0" w:tplc="3708AF02">
      <w:start w:val="1"/>
      <w:numFmt w:val="bullet"/>
      <w:lvlText w:val=""/>
      <w:lvlJc w:val="left"/>
      <w:pPr>
        <w:ind w:left="360" w:hanging="360"/>
      </w:pPr>
      <w:rPr>
        <w:rFonts w:ascii="Symbol" w:hAnsi="Symbol" w:hint="default"/>
      </w:rPr>
    </w:lvl>
    <w:lvl w:ilvl="1" w:tplc="6F30E48A" w:tentative="1">
      <w:start w:val="1"/>
      <w:numFmt w:val="lowerLetter"/>
      <w:lvlText w:val="%2."/>
      <w:lvlJc w:val="left"/>
      <w:pPr>
        <w:ind w:left="1080" w:hanging="360"/>
      </w:pPr>
    </w:lvl>
    <w:lvl w:ilvl="2" w:tplc="46D005B8" w:tentative="1">
      <w:start w:val="1"/>
      <w:numFmt w:val="lowerRoman"/>
      <w:lvlText w:val="%3."/>
      <w:lvlJc w:val="right"/>
      <w:pPr>
        <w:ind w:left="1800" w:hanging="180"/>
      </w:pPr>
    </w:lvl>
    <w:lvl w:ilvl="3" w:tplc="DBB655C4" w:tentative="1">
      <w:start w:val="1"/>
      <w:numFmt w:val="decimal"/>
      <w:lvlText w:val="%4."/>
      <w:lvlJc w:val="left"/>
      <w:pPr>
        <w:ind w:left="2520" w:hanging="360"/>
      </w:pPr>
    </w:lvl>
    <w:lvl w:ilvl="4" w:tplc="CD2A4B04" w:tentative="1">
      <w:start w:val="1"/>
      <w:numFmt w:val="lowerLetter"/>
      <w:lvlText w:val="%5."/>
      <w:lvlJc w:val="left"/>
      <w:pPr>
        <w:ind w:left="3240" w:hanging="360"/>
      </w:pPr>
    </w:lvl>
    <w:lvl w:ilvl="5" w:tplc="6944DA2C" w:tentative="1">
      <w:start w:val="1"/>
      <w:numFmt w:val="lowerRoman"/>
      <w:lvlText w:val="%6."/>
      <w:lvlJc w:val="right"/>
      <w:pPr>
        <w:ind w:left="3960" w:hanging="180"/>
      </w:pPr>
    </w:lvl>
    <w:lvl w:ilvl="6" w:tplc="520AB44C" w:tentative="1">
      <w:start w:val="1"/>
      <w:numFmt w:val="decimal"/>
      <w:lvlText w:val="%7."/>
      <w:lvlJc w:val="left"/>
      <w:pPr>
        <w:ind w:left="4680" w:hanging="360"/>
      </w:pPr>
    </w:lvl>
    <w:lvl w:ilvl="7" w:tplc="5CD26552" w:tentative="1">
      <w:start w:val="1"/>
      <w:numFmt w:val="lowerLetter"/>
      <w:lvlText w:val="%8."/>
      <w:lvlJc w:val="left"/>
      <w:pPr>
        <w:ind w:left="5400" w:hanging="360"/>
      </w:pPr>
    </w:lvl>
    <w:lvl w:ilvl="8" w:tplc="937C885C" w:tentative="1">
      <w:start w:val="1"/>
      <w:numFmt w:val="lowerRoman"/>
      <w:lvlText w:val="%9."/>
      <w:lvlJc w:val="right"/>
      <w:pPr>
        <w:ind w:left="6120" w:hanging="180"/>
      </w:pPr>
    </w:lvl>
  </w:abstractNum>
  <w:abstractNum w:abstractNumId="2" w15:restartNumberingAfterBreak="0">
    <w:nsid w:val="440942B5"/>
    <w:multiLevelType w:val="hybridMultilevel"/>
    <w:tmpl w:val="C1800120"/>
    <w:lvl w:ilvl="0" w:tplc="51DE4596">
      <w:start w:val="1"/>
      <w:numFmt w:val="decimal"/>
      <w:lvlText w:val="%1."/>
      <w:lvlJc w:val="left"/>
      <w:pPr>
        <w:ind w:left="360" w:hanging="360"/>
      </w:pPr>
    </w:lvl>
    <w:lvl w:ilvl="1" w:tplc="FB0CA5BA" w:tentative="1">
      <w:start w:val="1"/>
      <w:numFmt w:val="lowerLetter"/>
      <w:lvlText w:val="%2."/>
      <w:lvlJc w:val="left"/>
      <w:pPr>
        <w:ind w:left="1080" w:hanging="360"/>
      </w:pPr>
    </w:lvl>
    <w:lvl w:ilvl="2" w:tplc="68B2F90A" w:tentative="1">
      <w:start w:val="1"/>
      <w:numFmt w:val="lowerRoman"/>
      <w:lvlText w:val="%3."/>
      <w:lvlJc w:val="right"/>
      <w:pPr>
        <w:ind w:left="1800" w:hanging="180"/>
      </w:pPr>
    </w:lvl>
    <w:lvl w:ilvl="3" w:tplc="B3F43972" w:tentative="1">
      <w:start w:val="1"/>
      <w:numFmt w:val="decimal"/>
      <w:lvlText w:val="%4."/>
      <w:lvlJc w:val="left"/>
      <w:pPr>
        <w:ind w:left="2520" w:hanging="360"/>
      </w:pPr>
    </w:lvl>
    <w:lvl w:ilvl="4" w:tplc="2B5E045E" w:tentative="1">
      <w:start w:val="1"/>
      <w:numFmt w:val="lowerLetter"/>
      <w:lvlText w:val="%5."/>
      <w:lvlJc w:val="left"/>
      <w:pPr>
        <w:ind w:left="3240" w:hanging="360"/>
      </w:pPr>
    </w:lvl>
    <w:lvl w:ilvl="5" w:tplc="00946AD4" w:tentative="1">
      <w:start w:val="1"/>
      <w:numFmt w:val="lowerRoman"/>
      <w:lvlText w:val="%6."/>
      <w:lvlJc w:val="right"/>
      <w:pPr>
        <w:ind w:left="3960" w:hanging="180"/>
      </w:pPr>
    </w:lvl>
    <w:lvl w:ilvl="6" w:tplc="DBEA45FC" w:tentative="1">
      <w:start w:val="1"/>
      <w:numFmt w:val="decimal"/>
      <w:lvlText w:val="%7."/>
      <w:lvlJc w:val="left"/>
      <w:pPr>
        <w:ind w:left="4680" w:hanging="360"/>
      </w:pPr>
    </w:lvl>
    <w:lvl w:ilvl="7" w:tplc="3CF04462" w:tentative="1">
      <w:start w:val="1"/>
      <w:numFmt w:val="lowerLetter"/>
      <w:lvlText w:val="%8."/>
      <w:lvlJc w:val="left"/>
      <w:pPr>
        <w:ind w:left="5400" w:hanging="360"/>
      </w:pPr>
    </w:lvl>
    <w:lvl w:ilvl="8" w:tplc="E1F064B6" w:tentative="1">
      <w:start w:val="1"/>
      <w:numFmt w:val="lowerRoman"/>
      <w:lvlText w:val="%9."/>
      <w:lvlJc w:val="right"/>
      <w:pPr>
        <w:ind w:left="6120" w:hanging="180"/>
      </w:pPr>
    </w:lvl>
  </w:abstractNum>
  <w:abstractNum w:abstractNumId="3" w15:restartNumberingAfterBreak="0">
    <w:nsid w:val="57A812BF"/>
    <w:multiLevelType w:val="hybridMultilevel"/>
    <w:tmpl w:val="ED708480"/>
    <w:lvl w:ilvl="0" w:tplc="FC308A86">
      <w:start w:val="1"/>
      <w:numFmt w:val="decimal"/>
      <w:lvlText w:val="%1."/>
      <w:lvlJc w:val="left"/>
      <w:pPr>
        <w:ind w:left="360" w:hanging="360"/>
      </w:pPr>
      <w:rPr>
        <w:b w:val="0"/>
      </w:rPr>
    </w:lvl>
    <w:lvl w:ilvl="1" w:tplc="B0F07330" w:tentative="1">
      <w:start w:val="1"/>
      <w:numFmt w:val="lowerLetter"/>
      <w:lvlText w:val="%2."/>
      <w:lvlJc w:val="left"/>
      <w:pPr>
        <w:ind w:left="1080" w:hanging="360"/>
      </w:pPr>
    </w:lvl>
    <w:lvl w:ilvl="2" w:tplc="5C5ED60A" w:tentative="1">
      <w:start w:val="1"/>
      <w:numFmt w:val="lowerRoman"/>
      <w:lvlText w:val="%3."/>
      <w:lvlJc w:val="right"/>
      <w:pPr>
        <w:ind w:left="1800" w:hanging="180"/>
      </w:pPr>
    </w:lvl>
    <w:lvl w:ilvl="3" w:tplc="E71E2046" w:tentative="1">
      <w:start w:val="1"/>
      <w:numFmt w:val="decimal"/>
      <w:lvlText w:val="%4."/>
      <w:lvlJc w:val="left"/>
      <w:pPr>
        <w:ind w:left="2520" w:hanging="360"/>
      </w:pPr>
    </w:lvl>
    <w:lvl w:ilvl="4" w:tplc="7A187764" w:tentative="1">
      <w:start w:val="1"/>
      <w:numFmt w:val="lowerLetter"/>
      <w:lvlText w:val="%5."/>
      <w:lvlJc w:val="left"/>
      <w:pPr>
        <w:ind w:left="3240" w:hanging="360"/>
      </w:pPr>
    </w:lvl>
    <w:lvl w:ilvl="5" w:tplc="C5D64B88" w:tentative="1">
      <w:start w:val="1"/>
      <w:numFmt w:val="lowerRoman"/>
      <w:lvlText w:val="%6."/>
      <w:lvlJc w:val="right"/>
      <w:pPr>
        <w:ind w:left="3960" w:hanging="180"/>
      </w:pPr>
    </w:lvl>
    <w:lvl w:ilvl="6" w:tplc="F6B658F6" w:tentative="1">
      <w:start w:val="1"/>
      <w:numFmt w:val="decimal"/>
      <w:lvlText w:val="%7."/>
      <w:lvlJc w:val="left"/>
      <w:pPr>
        <w:ind w:left="4680" w:hanging="360"/>
      </w:pPr>
    </w:lvl>
    <w:lvl w:ilvl="7" w:tplc="41DC002E" w:tentative="1">
      <w:start w:val="1"/>
      <w:numFmt w:val="lowerLetter"/>
      <w:lvlText w:val="%8."/>
      <w:lvlJc w:val="left"/>
      <w:pPr>
        <w:ind w:left="5400" w:hanging="360"/>
      </w:pPr>
    </w:lvl>
    <w:lvl w:ilvl="8" w:tplc="1DB4DEE6" w:tentative="1">
      <w:start w:val="1"/>
      <w:numFmt w:val="lowerRoman"/>
      <w:lvlText w:val="%9."/>
      <w:lvlJc w:val="right"/>
      <w:pPr>
        <w:ind w:left="6120" w:hanging="180"/>
      </w:pPr>
    </w:lvl>
  </w:abstractNum>
  <w:abstractNum w:abstractNumId="4" w15:restartNumberingAfterBreak="0">
    <w:nsid w:val="63057563"/>
    <w:multiLevelType w:val="hybridMultilevel"/>
    <w:tmpl w:val="40846566"/>
    <w:lvl w:ilvl="0" w:tplc="1FFEA9D0">
      <w:start w:val="1"/>
      <w:numFmt w:val="decimal"/>
      <w:lvlText w:val="%1."/>
      <w:lvlJc w:val="left"/>
      <w:pPr>
        <w:ind w:left="360" w:hanging="360"/>
      </w:pPr>
      <w:rPr>
        <w:rFonts w:asciiTheme="minorHAnsi" w:eastAsiaTheme="minorHAnsi" w:hAnsiTheme="minorHAnsi" w:cstheme="minorHAnsi"/>
      </w:rPr>
    </w:lvl>
    <w:lvl w:ilvl="1" w:tplc="215298F6" w:tentative="1">
      <w:start w:val="1"/>
      <w:numFmt w:val="lowerLetter"/>
      <w:lvlText w:val="%2."/>
      <w:lvlJc w:val="left"/>
      <w:pPr>
        <w:ind w:left="1080" w:hanging="360"/>
      </w:pPr>
    </w:lvl>
    <w:lvl w:ilvl="2" w:tplc="87703AB4" w:tentative="1">
      <w:start w:val="1"/>
      <w:numFmt w:val="lowerRoman"/>
      <w:lvlText w:val="%3."/>
      <w:lvlJc w:val="right"/>
      <w:pPr>
        <w:ind w:left="1800" w:hanging="180"/>
      </w:pPr>
    </w:lvl>
    <w:lvl w:ilvl="3" w:tplc="7CBE2A3A" w:tentative="1">
      <w:start w:val="1"/>
      <w:numFmt w:val="decimal"/>
      <w:lvlText w:val="%4."/>
      <w:lvlJc w:val="left"/>
      <w:pPr>
        <w:ind w:left="2520" w:hanging="360"/>
      </w:pPr>
    </w:lvl>
    <w:lvl w:ilvl="4" w:tplc="6F5EEE36" w:tentative="1">
      <w:start w:val="1"/>
      <w:numFmt w:val="lowerLetter"/>
      <w:lvlText w:val="%5."/>
      <w:lvlJc w:val="left"/>
      <w:pPr>
        <w:ind w:left="3240" w:hanging="360"/>
      </w:pPr>
    </w:lvl>
    <w:lvl w:ilvl="5" w:tplc="250A6CD8" w:tentative="1">
      <w:start w:val="1"/>
      <w:numFmt w:val="lowerRoman"/>
      <w:lvlText w:val="%6."/>
      <w:lvlJc w:val="right"/>
      <w:pPr>
        <w:ind w:left="3960" w:hanging="180"/>
      </w:pPr>
    </w:lvl>
    <w:lvl w:ilvl="6" w:tplc="FBB4C306" w:tentative="1">
      <w:start w:val="1"/>
      <w:numFmt w:val="decimal"/>
      <w:lvlText w:val="%7."/>
      <w:lvlJc w:val="left"/>
      <w:pPr>
        <w:ind w:left="4680" w:hanging="360"/>
      </w:pPr>
    </w:lvl>
    <w:lvl w:ilvl="7" w:tplc="66D42846" w:tentative="1">
      <w:start w:val="1"/>
      <w:numFmt w:val="lowerLetter"/>
      <w:lvlText w:val="%8."/>
      <w:lvlJc w:val="left"/>
      <w:pPr>
        <w:ind w:left="5400" w:hanging="360"/>
      </w:pPr>
    </w:lvl>
    <w:lvl w:ilvl="8" w:tplc="5D60BE94" w:tentative="1">
      <w:start w:val="1"/>
      <w:numFmt w:val="lowerRoman"/>
      <w:lvlText w:val="%9."/>
      <w:lvlJc w:val="right"/>
      <w:pPr>
        <w:ind w:left="6120" w:hanging="180"/>
      </w:pPr>
    </w:lvl>
  </w:abstractNum>
  <w:num w:numId="1" w16cid:durableId="1071349445">
    <w:abstractNumId w:val="1"/>
  </w:num>
  <w:num w:numId="2" w16cid:durableId="67045649">
    <w:abstractNumId w:val="4"/>
  </w:num>
  <w:num w:numId="3" w16cid:durableId="1352603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002522">
    <w:abstractNumId w:val="3"/>
  </w:num>
  <w:num w:numId="5" w16cid:durableId="72749290">
    <w:abstractNumId w:val="2"/>
  </w:num>
  <w:num w:numId="6" w16cid:durableId="35836040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11057"/>
    <w:rsid w:val="000306FC"/>
    <w:rsid w:val="000309C6"/>
    <w:rsid w:val="00032111"/>
    <w:rsid w:val="00036007"/>
    <w:rsid w:val="00040F9E"/>
    <w:rsid w:val="00041C59"/>
    <w:rsid w:val="00045240"/>
    <w:rsid w:val="00045410"/>
    <w:rsid w:val="000478EB"/>
    <w:rsid w:val="00052ED8"/>
    <w:rsid w:val="00056648"/>
    <w:rsid w:val="00057D75"/>
    <w:rsid w:val="00073847"/>
    <w:rsid w:val="00075AD1"/>
    <w:rsid w:val="0009608F"/>
    <w:rsid w:val="00096D40"/>
    <w:rsid w:val="000A0A32"/>
    <w:rsid w:val="000A1F09"/>
    <w:rsid w:val="000A2637"/>
    <w:rsid w:val="000B41CA"/>
    <w:rsid w:val="000C032E"/>
    <w:rsid w:val="000C6FD7"/>
    <w:rsid w:val="000C7627"/>
    <w:rsid w:val="000C7D33"/>
    <w:rsid w:val="000D2545"/>
    <w:rsid w:val="000D4150"/>
    <w:rsid w:val="000E5B92"/>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755AB"/>
    <w:rsid w:val="00180DBB"/>
    <w:rsid w:val="00184232"/>
    <w:rsid w:val="00191023"/>
    <w:rsid w:val="00192C84"/>
    <w:rsid w:val="00194F27"/>
    <w:rsid w:val="001B63F3"/>
    <w:rsid w:val="001C2F2F"/>
    <w:rsid w:val="001D1526"/>
    <w:rsid w:val="001D3E13"/>
    <w:rsid w:val="001E1D09"/>
    <w:rsid w:val="002029C1"/>
    <w:rsid w:val="002035A5"/>
    <w:rsid w:val="00206C5E"/>
    <w:rsid w:val="00212A33"/>
    <w:rsid w:val="00212E08"/>
    <w:rsid w:val="002328F2"/>
    <w:rsid w:val="00233347"/>
    <w:rsid w:val="00233F21"/>
    <w:rsid w:val="002359E5"/>
    <w:rsid w:val="002412E4"/>
    <w:rsid w:val="0024288D"/>
    <w:rsid w:val="002428AB"/>
    <w:rsid w:val="00257E49"/>
    <w:rsid w:val="00260115"/>
    <w:rsid w:val="00260799"/>
    <w:rsid w:val="00260912"/>
    <w:rsid w:val="0026236D"/>
    <w:rsid w:val="00264A9F"/>
    <w:rsid w:val="002701AB"/>
    <w:rsid w:val="00271163"/>
    <w:rsid w:val="00273CCF"/>
    <w:rsid w:val="002742F8"/>
    <w:rsid w:val="00276655"/>
    <w:rsid w:val="0027684B"/>
    <w:rsid w:val="0027776A"/>
    <w:rsid w:val="00286F0E"/>
    <w:rsid w:val="00290918"/>
    <w:rsid w:val="00296E2D"/>
    <w:rsid w:val="002978DC"/>
    <w:rsid w:val="002A3C1B"/>
    <w:rsid w:val="002A3E38"/>
    <w:rsid w:val="002A45ED"/>
    <w:rsid w:val="002B08D5"/>
    <w:rsid w:val="002B7772"/>
    <w:rsid w:val="002C32C6"/>
    <w:rsid w:val="002C481E"/>
    <w:rsid w:val="002C5895"/>
    <w:rsid w:val="002D0DDE"/>
    <w:rsid w:val="002D4D90"/>
    <w:rsid w:val="002E1DFF"/>
    <w:rsid w:val="002E4D3E"/>
    <w:rsid w:val="002F10CE"/>
    <w:rsid w:val="00305900"/>
    <w:rsid w:val="00305CDF"/>
    <w:rsid w:val="0031137F"/>
    <w:rsid w:val="003128D4"/>
    <w:rsid w:val="00314D8F"/>
    <w:rsid w:val="00315B70"/>
    <w:rsid w:val="00320D98"/>
    <w:rsid w:val="00322D0B"/>
    <w:rsid w:val="00337768"/>
    <w:rsid w:val="003403F7"/>
    <w:rsid w:val="00343462"/>
    <w:rsid w:val="00351936"/>
    <w:rsid w:val="003529EB"/>
    <w:rsid w:val="0035400D"/>
    <w:rsid w:val="00370ADC"/>
    <w:rsid w:val="00372510"/>
    <w:rsid w:val="003812E5"/>
    <w:rsid w:val="0038191A"/>
    <w:rsid w:val="00381EF9"/>
    <w:rsid w:val="00391403"/>
    <w:rsid w:val="00393054"/>
    <w:rsid w:val="003A2833"/>
    <w:rsid w:val="003A2F91"/>
    <w:rsid w:val="003A4E26"/>
    <w:rsid w:val="003A67FB"/>
    <w:rsid w:val="003A6CD1"/>
    <w:rsid w:val="003B2354"/>
    <w:rsid w:val="003B6BA9"/>
    <w:rsid w:val="003B7784"/>
    <w:rsid w:val="003F05A7"/>
    <w:rsid w:val="00402B41"/>
    <w:rsid w:val="0040418E"/>
    <w:rsid w:val="00411795"/>
    <w:rsid w:val="00417174"/>
    <w:rsid w:val="00422D57"/>
    <w:rsid w:val="00423C6E"/>
    <w:rsid w:val="00424B16"/>
    <w:rsid w:val="00424F2D"/>
    <w:rsid w:val="00425D37"/>
    <w:rsid w:val="0042687D"/>
    <w:rsid w:val="00431BB4"/>
    <w:rsid w:val="00441CFA"/>
    <w:rsid w:val="004541A5"/>
    <w:rsid w:val="004641BC"/>
    <w:rsid w:val="00464407"/>
    <w:rsid w:val="00465A16"/>
    <w:rsid w:val="00466B84"/>
    <w:rsid w:val="004716E7"/>
    <w:rsid w:val="00471C09"/>
    <w:rsid w:val="00482C61"/>
    <w:rsid w:val="004B0C32"/>
    <w:rsid w:val="004B135C"/>
    <w:rsid w:val="004B35E2"/>
    <w:rsid w:val="004B5FE9"/>
    <w:rsid w:val="004C62F4"/>
    <w:rsid w:val="004C6BBE"/>
    <w:rsid w:val="004D1721"/>
    <w:rsid w:val="004D1E0A"/>
    <w:rsid w:val="004D1EC0"/>
    <w:rsid w:val="004D6A2B"/>
    <w:rsid w:val="004E0A8E"/>
    <w:rsid w:val="004F55E6"/>
    <w:rsid w:val="00502449"/>
    <w:rsid w:val="00502939"/>
    <w:rsid w:val="00511315"/>
    <w:rsid w:val="0052560E"/>
    <w:rsid w:val="00525B03"/>
    <w:rsid w:val="00534D84"/>
    <w:rsid w:val="00535C56"/>
    <w:rsid w:val="0054387F"/>
    <w:rsid w:val="00554538"/>
    <w:rsid w:val="00555019"/>
    <w:rsid w:val="00555D88"/>
    <w:rsid w:val="00561901"/>
    <w:rsid w:val="005701D8"/>
    <w:rsid w:val="00573A45"/>
    <w:rsid w:val="00574360"/>
    <w:rsid w:val="00575503"/>
    <w:rsid w:val="005816EA"/>
    <w:rsid w:val="00582A3A"/>
    <w:rsid w:val="0059087B"/>
    <w:rsid w:val="00592F36"/>
    <w:rsid w:val="005974E5"/>
    <w:rsid w:val="00597F67"/>
    <w:rsid w:val="005A3176"/>
    <w:rsid w:val="005A5A4B"/>
    <w:rsid w:val="005C1D6F"/>
    <w:rsid w:val="005C37D4"/>
    <w:rsid w:val="005C5A1C"/>
    <w:rsid w:val="005C5DD1"/>
    <w:rsid w:val="005F5AEB"/>
    <w:rsid w:val="005F7C7D"/>
    <w:rsid w:val="00601312"/>
    <w:rsid w:val="00603529"/>
    <w:rsid w:val="006131CF"/>
    <w:rsid w:val="00616902"/>
    <w:rsid w:val="00625259"/>
    <w:rsid w:val="0062545A"/>
    <w:rsid w:val="00626861"/>
    <w:rsid w:val="00626E4F"/>
    <w:rsid w:val="00635276"/>
    <w:rsid w:val="00637C74"/>
    <w:rsid w:val="006408BE"/>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13D6"/>
    <w:rsid w:val="006D3DCB"/>
    <w:rsid w:val="006D47BE"/>
    <w:rsid w:val="006D6147"/>
    <w:rsid w:val="006D65B1"/>
    <w:rsid w:val="006E0C67"/>
    <w:rsid w:val="006E5900"/>
    <w:rsid w:val="006F2685"/>
    <w:rsid w:val="006F5FF1"/>
    <w:rsid w:val="00703930"/>
    <w:rsid w:val="00703D00"/>
    <w:rsid w:val="007050D7"/>
    <w:rsid w:val="007117A1"/>
    <w:rsid w:val="00714386"/>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A4485"/>
    <w:rsid w:val="007B0179"/>
    <w:rsid w:val="007B0F25"/>
    <w:rsid w:val="007B2F44"/>
    <w:rsid w:val="007B5C73"/>
    <w:rsid w:val="007B651D"/>
    <w:rsid w:val="007C74FB"/>
    <w:rsid w:val="007C7D2B"/>
    <w:rsid w:val="007D4FEA"/>
    <w:rsid w:val="007D593D"/>
    <w:rsid w:val="007D5B98"/>
    <w:rsid w:val="007E5579"/>
    <w:rsid w:val="007F7BDD"/>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57089"/>
    <w:rsid w:val="00861360"/>
    <w:rsid w:val="008618FA"/>
    <w:rsid w:val="00862FD6"/>
    <w:rsid w:val="00864D8C"/>
    <w:rsid w:val="00867CA8"/>
    <w:rsid w:val="00876A2B"/>
    <w:rsid w:val="00876F4A"/>
    <w:rsid w:val="00883B48"/>
    <w:rsid w:val="008905E2"/>
    <w:rsid w:val="008A0CB0"/>
    <w:rsid w:val="008A3412"/>
    <w:rsid w:val="008B0243"/>
    <w:rsid w:val="008B228E"/>
    <w:rsid w:val="008B560B"/>
    <w:rsid w:val="008C0D60"/>
    <w:rsid w:val="008C2238"/>
    <w:rsid w:val="008C2FFB"/>
    <w:rsid w:val="008D7520"/>
    <w:rsid w:val="008E0CD6"/>
    <w:rsid w:val="00903A15"/>
    <w:rsid w:val="00904540"/>
    <w:rsid w:val="009156FF"/>
    <w:rsid w:val="00921FEB"/>
    <w:rsid w:val="0092544E"/>
    <w:rsid w:val="00933256"/>
    <w:rsid w:val="009505FD"/>
    <w:rsid w:val="009530E8"/>
    <w:rsid w:val="009570B8"/>
    <w:rsid w:val="00957F6A"/>
    <w:rsid w:val="00974C89"/>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A00256"/>
    <w:rsid w:val="00A16319"/>
    <w:rsid w:val="00A240FB"/>
    <w:rsid w:val="00A25463"/>
    <w:rsid w:val="00A259AD"/>
    <w:rsid w:val="00A271D7"/>
    <w:rsid w:val="00A27E7B"/>
    <w:rsid w:val="00A35F9F"/>
    <w:rsid w:val="00A61648"/>
    <w:rsid w:val="00A71A31"/>
    <w:rsid w:val="00A76124"/>
    <w:rsid w:val="00A76C05"/>
    <w:rsid w:val="00A774D2"/>
    <w:rsid w:val="00A84D31"/>
    <w:rsid w:val="00A909E9"/>
    <w:rsid w:val="00AA3B9A"/>
    <w:rsid w:val="00AD600E"/>
    <w:rsid w:val="00AE0292"/>
    <w:rsid w:val="00AE07EE"/>
    <w:rsid w:val="00AF0B1A"/>
    <w:rsid w:val="00B0134D"/>
    <w:rsid w:val="00B053E7"/>
    <w:rsid w:val="00B12C23"/>
    <w:rsid w:val="00B13F6A"/>
    <w:rsid w:val="00B17469"/>
    <w:rsid w:val="00B238A5"/>
    <w:rsid w:val="00B25184"/>
    <w:rsid w:val="00B25EFC"/>
    <w:rsid w:val="00B3299D"/>
    <w:rsid w:val="00B42AF3"/>
    <w:rsid w:val="00B4317D"/>
    <w:rsid w:val="00B43B18"/>
    <w:rsid w:val="00B5185C"/>
    <w:rsid w:val="00B5322D"/>
    <w:rsid w:val="00B55824"/>
    <w:rsid w:val="00B5772F"/>
    <w:rsid w:val="00B6153D"/>
    <w:rsid w:val="00B620A4"/>
    <w:rsid w:val="00B73127"/>
    <w:rsid w:val="00B75E13"/>
    <w:rsid w:val="00B80E4A"/>
    <w:rsid w:val="00B84D98"/>
    <w:rsid w:val="00B91EE8"/>
    <w:rsid w:val="00B92FF5"/>
    <w:rsid w:val="00B9592D"/>
    <w:rsid w:val="00BA120F"/>
    <w:rsid w:val="00BA7732"/>
    <w:rsid w:val="00BB0255"/>
    <w:rsid w:val="00BB1CAF"/>
    <w:rsid w:val="00BB3074"/>
    <w:rsid w:val="00BD5F83"/>
    <w:rsid w:val="00BE2F4E"/>
    <w:rsid w:val="00BF1362"/>
    <w:rsid w:val="00BF77C4"/>
    <w:rsid w:val="00C13FFF"/>
    <w:rsid w:val="00C15DD8"/>
    <w:rsid w:val="00C176AE"/>
    <w:rsid w:val="00C228BF"/>
    <w:rsid w:val="00C22A02"/>
    <w:rsid w:val="00C30BA8"/>
    <w:rsid w:val="00C31492"/>
    <w:rsid w:val="00C33C07"/>
    <w:rsid w:val="00C35207"/>
    <w:rsid w:val="00C36102"/>
    <w:rsid w:val="00C42E48"/>
    <w:rsid w:val="00C461A6"/>
    <w:rsid w:val="00C61BF8"/>
    <w:rsid w:val="00C65C8D"/>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4705"/>
    <w:rsid w:val="00CD6730"/>
    <w:rsid w:val="00CD7BDE"/>
    <w:rsid w:val="00CE0BD7"/>
    <w:rsid w:val="00CE4C52"/>
    <w:rsid w:val="00CF2A30"/>
    <w:rsid w:val="00D22A3B"/>
    <w:rsid w:val="00D24960"/>
    <w:rsid w:val="00D25B96"/>
    <w:rsid w:val="00D32878"/>
    <w:rsid w:val="00D32E25"/>
    <w:rsid w:val="00D4206A"/>
    <w:rsid w:val="00D44085"/>
    <w:rsid w:val="00D50481"/>
    <w:rsid w:val="00D5355A"/>
    <w:rsid w:val="00D577AE"/>
    <w:rsid w:val="00D65966"/>
    <w:rsid w:val="00D70A83"/>
    <w:rsid w:val="00D72C5E"/>
    <w:rsid w:val="00D72C97"/>
    <w:rsid w:val="00D83AB4"/>
    <w:rsid w:val="00D840BF"/>
    <w:rsid w:val="00D857C5"/>
    <w:rsid w:val="00D87627"/>
    <w:rsid w:val="00D907EC"/>
    <w:rsid w:val="00D91EB1"/>
    <w:rsid w:val="00D9616C"/>
    <w:rsid w:val="00DA0688"/>
    <w:rsid w:val="00DB09BA"/>
    <w:rsid w:val="00DB22CD"/>
    <w:rsid w:val="00DB3E32"/>
    <w:rsid w:val="00DB6D61"/>
    <w:rsid w:val="00DB700E"/>
    <w:rsid w:val="00DC5550"/>
    <w:rsid w:val="00DC7C8A"/>
    <w:rsid w:val="00DD6A48"/>
    <w:rsid w:val="00DD6A8B"/>
    <w:rsid w:val="00DE0A40"/>
    <w:rsid w:val="00DE3DF8"/>
    <w:rsid w:val="00DE7D2E"/>
    <w:rsid w:val="00DF014B"/>
    <w:rsid w:val="00DF14C8"/>
    <w:rsid w:val="00DF3FB9"/>
    <w:rsid w:val="00DF52AF"/>
    <w:rsid w:val="00E00BFF"/>
    <w:rsid w:val="00E1571C"/>
    <w:rsid w:val="00E2162B"/>
    <w:rsid w:val="00E23FBB"/>
    <w:rsid w:val="00E27289"/>
    <w:rsid w:val="00E27E69"/>
    <w:rsid w:val="00E36080"/>
    <w:rsid w:val="00E46F48"/>
    <w:rsid w:val="00E52986"/>
    <w:rsid w:val="00E7019D"/>
    <w:rsid w:val="00E72C67"/>
    <w:rsid w:val="00E804EC"/>
    <w:rsid w:val="00E9222C"/>
    <w:rsid w:val="00E92E36"/>
    <w:rsid w:val="00E93CD6"/>
    <w:rsid w:val="00EA1FB7"/>
    <w:rsid w:val="00EA4BFB"/>
    <w:rsid w:val="00EA6580"/>
    <w:rsid w:val="00EB0D7C"/>
    <w:rsid w:val="00EB5429"/>
    <w:rsid w:val="00EB5FFF"/>
    <w:rsid w:val="00EC02F6"/>
    <w:rsid w:val="00EC4254"/>
    <w:rsid w:val="00EC5762"/>
    <w:rsid w:val="00EC7756"/>
    <w:rsid w:val="00ED4FCB"/>
    <w:rsid w:val="00EF6112"/>
    <w:rsid w:val="00F050BD"/>
    <w:rsid w:val="00F07B74"/>
    <w:rsid w:val="00F12ECF"/>
    <w:rsid w:val="00F170E0"/>
    <w:rsid w:val="00F2237C"/>
    <w:rsid w:val="00F236F8"/>
    <w:rsid w:val="00F326DD"/>
    <w:rsid w:val="00F424B0"/>
    <w:rsid w:val="00F548DF"/>
    <w:rsid w:val="00F62AD1"/>
    <w:rsid w:val="00F653D1"/>
    <w:rsid w:val="00F72635"/>
    <w:rsid w:val="00F72A39"/>
    <w:rsid w:val="00F77887"/>
    <w:rsid w:val="00F77EBA"/>
    <w:rsid w:val="00F860F9"/>
    <w:rsid w:val="00FA0E3B"/>
    <w:rsid w:val="00FA588E"/>
    <w:rsid w:val="00FB1F29"/>
    <w:rsid w:val="00FB7B67"/>
    <w:rsid w:val="00FD69DD"/>
    <w:rsid w:val="00FE3BD4"/>
    <w:rsid w:val="00FE6E69"/>
    <w:rsid w:val="00FF2373"/>
    <w:rsid w:val="00FF2E24"/>
    <w:rsid w:val="00FF3370"/>
    <w:rsid w:val="00FF5C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1121"/>
  <w15:docId w15:val="{57F13DBC-8248-45BB-B09B-C1FA64EB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Title">
    <w:name w:val="Title"/>
    <w:basedOn w:val="Normal"/>
    <w:link w:val="TitleChar"/>
    <w:qFormat/>
    <w:rsid w:val="00351936"/>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rsid w:val="00351936"/>
    <w:rPr>
      <w:rFonts w:ascii="Times New Roman" w:eastAsia="Times New Roman" w:hAnsi="Times New Roman" w:cs="Times New Roman"/>
      <w:b/>
      <w:sz w:val="32"/>
      <w:u w:val="single"/>
      <w:lang w:val="en-IE"/>
    </w:rPr>
  </w:style>
  <w:style w:type="character" w:customStyle="1" w:styleId="normaltextrun">
    <w:name w:val="normaltextrun"/>
    <w:basedOn w:val="DefaultParagraphFont"/>
    <w:rsid w:val="00BA7732"/>
  </w:style>
  <w:style w:type="character" w:customStyle="1" w:styleId="spellingerror">
    <w:name w:val="spellingerror"/>
    <w:basedOn w:val="DefaultParagraphFont"/>
    <w:rsid w:val="00BA7732"/>
  </w:style>
  <w:style w:type="character" w:customStyle="1" w:styleId="eop">
    <w:name w:val="eop"/>
    <w:basedOn w:val="DefaultParagraphFont"/>
    <w:rsid w:val="00BA7732"/>
  </w:style>
  <w:style w:type="paragraph" w:customStyle="1" w:styleId="paragraph">
    <w:name w:val="paragraph"/>
    <w:basedOn w:val="Normal"/>
    <w:rsid w:val="00264A9F"/>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8E0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a.bryan@swansea.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gagen@swansea.ac.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4science.co.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s4science.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4science.co.uk/" TargetMode="External"/><Relationship Id="rId14" Type="http://schemas.openxmlformats.org/officeDocument/2006/relationships/hyperlink" Target="mailto:elg26@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A5BB-55D2-4329-9B18-73A88CBE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Angela Black</cp:lastModifiedBy>
  <cp:revision>3</cp:revision>
  <cp:lastPrinted>2015-08-26T11:17:00Z</cp:lastPrinted>
  <dcterms:created xsi:type="dcterms:W3CDTF">2025-05-20T14:11:00Z</dcterms:created>
  <dcterms:modified xsi:type="dcterms:W3CDTF">2025-05-22T13:18:00Z</dcterms:modified>
</cp:coreProperties>
</file>