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9A3E00" w:rsidRPr="009E635E" w:rsidP="009A3E00" w14:paraId="28802905" w14:textId="4969EE2C">
      <w:pPr>
        <w:pStyle w:val="BodyTextIndent"/>
        <w:bidi w:val="0"/>
        <w:ind w:left="0" w:firstLine="0"/>
        <w:jc w:val="center"/>
        <w:rPr>
          <w:rFonts w:asciiTheme="minorHAnsi" w:hAnsiTheme="minorHAnsi" w:cs="Arial"/>
          <w:b/>
          <w:u w:val="single"/>
        </w:rPr>
      </w:pPr>
      <w:r w:rsidRPr="009E635E">
        <w:rPr>
          <w:rFonts w:ascii="Calibri" w:hAnsi="Calibri" w:cs="Arial"/>
          <w:b/>
          <w:bCs/>
          <w:u w:val="single"/>
          <w:rtl w:val="0"/>
          <w:lang w:val="cy-GB"/>
        </w:rPr>
        <w:t xml:space="preserve">Disgrifiad Swydd: </w:t>
      </w:r>
      <w:r w:rsidRPr="009E635E">
        <w:rPr>
          <w:rFonts w:ascii="Calibri" w:hAnsi="Calibri" w:cs="Arial"/>
          <w:b/>
          <w:bCs/>
          <w:u w:val="single"/>
          <w:rtl w:val="0"/>
          <w:lang w:val="cy-GB"/>
        </w:rPr>
        <w:t>Cymrawd Addysgu</w:t>
      </w:r>
    </w:p>
    <w:p w:rsidR="009A3E00" w:rsidRPr="009E635E" w:rsidP="009A3E00" w14:paraId="57B26B66" w14:textId="77777777">
      <w:pPr>
        <w:pStyle w:val="BodyTextIndent"/>
        <w:bidi w:val="0"/>
        <w:ind w:left="0" w:firstLine="0"/>
        <w:jc w:val="left"/>
        <w:rPr>
          <w:rFonts w:asciiTheme="minorHAnsi" w:hAnsiTheme="minorHAnsi" w:cs="Arial"/>
          <w:b/>
        </w:rPr>
      </w:pPr>
    </w:p>
    <w:tbl>
      <w:tblPr>
        <w:tblStyle w:val="TableGrid"/>
        <w:tblW w:w="10916" w:type="dxa"/>
        <w:tblInd w:w="-176" w:type="dxa"/>
        <w:tblLook w:val="04A0"/>
      </w:tblPr>
      <w:tblGrid>
        <w:gridCol w:w="2552"/>
        <w:gridCol w:w="8364"/>
      </w:tblGrid>
      <w:tr w14:paraId="747870C4" w14:textId="77777777" w:rsidTr="00C44801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9A3E00" w:rsidRPr="009E635E" w:rsidP="00FE3B9B" w14:paraId="72CF05F0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9E635E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Cyfadran:</w:t>
            </w:r>
          </w:p>
        </w:tc>
        <w:tc>
          <w:tcPr>
            <w:tcW w:w="8364" w:type="dxa"/>
          </w:tcPr>
          <w:p w:rsidR="009A3E00" w:rsidRPr="004E236C" w:rsidP="00FE3B9B" w14:paraId="0B23B8E2" w14:textId="45D5532B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Cs/>
              </w:rPr>
            </w:pPr>
            <w:r w:rsidRPr="004E236C">
              <w:rPr>
                <w:rFonts w:asciiTheme="minorHAnsi" w:hAnsiTheme="minorHAnsi" w:cs="Arial"/>
                <w:iCs/>
                <w:rtl w:val="0"/>
                <w:lang w:val="cy-GB"/>
              </w:rPr>
              <w:t>Y Gyfadran Gwyddoniaeth a Pheirianneg</w:t>
            </w:r>
          </w:p>
        </w:tc>
      </w:tr>
      <w:tr w14:paraId="60A2BEB2" w14:textId="77777777" w:rsidTr="00C44801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9A3E00" w:rsidRPr="009E635E" w:rsidP="00FE3B9B" w14:paraId="4B8B1806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9E635E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Adran/Pwnc:</w:t>
            </w:r>
          </w:p>
        </w:tc>
        <w:tc>
          <w:tcPr>
            <w:tcW w:w="8364" w:type="dxa"/>
          </w:tcPr>
          <w:p w:rsidR="009A3E00" w:rsidRPr="009E635E" w:rsidP="00FE3B9B" w14:paraId="32256BBB" w14:textId="6B11A02C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/>
                <w:highlight w:val="yellow"/>
              </w:rPr>
            </w:pPr>
            <w:r>
              <w:rPr>
                <w:rFonts w:asciiTheme="minorHAnsi" w:hAnsiTheme="minorHAnsi" w:cs="Arial"/>
                <w:iCs/>
                <w:rtl w:val="0"/>
                <w:lang w:val="cy-GB"/>
              </w:rPr>
              <w:t>Cyfrifiadureg</w:t>
            </w:r>
          </w:p>
        </w:tc>
      </w:tr>
      <w:tr w14:paraId="604B5543" w14:textId="77777777" w:rsidTr="00C44801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9A3E00" w:rsidRPr="009E635E" w:rsidP="00FE3B9B" w14:paraId="5E7AA3BB" w14:textId="33333D43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Gradd a Chyflog:</w:t>
            </w:r>
          </w:p>
        </w:tc>
        <w:tc>
          <w:tcPr>
            <w:tcW w:w="8364" w:type="dxa"/>
          </w:tcPr>
          <w:p w:rsidR="009A3E00" w:rsidRPr="009E635E" w:rsidP="00FE3B9B" w14:paraId="21E81A72" w14:textId="4875FCFF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rtl w:val="0"/>
                <w:lang w:val="cy-GB"/>
              </w:rPr>
              <w:t>Gradd 7: £34,132 i £38,249 y flwyddyn ynghyd â buddion pensiwn USS</w:t>
            </w:r>
          </w:p>
        </w:tc>
      </w:tr>
      <w:tr w14:paraId="4081C96D" w14:textId="77777777" w:rsidTr="00C44801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9A3E00" w:rsidRPr="009E635E" w:rsidP="00FE3B9B" w14:paraId="4512E0FA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9E635E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Oriau gwaith:</w:t>
            </w:r>
          </w:p>
        </w:tc>
        <w:tc>
          <w:tcPr>
            <w:tcW w:w="8364" w:type="dxa"/>
          </w:tcPr>
          <w:p w:rsidR="009A3E00" w:rsidRPr="009E635E" w:rsidP="00FE3B9B" w14:paraId="004DB768" w14:textId="259961BF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rtl w:val="0"/>
                <w:lang w:val="cy-GB"/>
              </w:rPr>
              <w:t>35 awr yr wythnos (1.0% CALl)</w:t>
            </w:r>
          </w:p>
        </w:tc>
      </w:tr>
      <w:tr w14:paraId="1B782433" w14:textId="77777777" w:rsidTr="00C44801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9A3E00" w:rsidRPr="009E635E" w:rsidP="00FE3B9B" w14:paraId="57A58E0C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9E635E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Contract:</w:t>
            </w:r>
          </w:p>
        </w:tc>
        <w:tc>
          <w:tcPr>
            <w:tcW w:w="8364" w:type="dxa"/>
          </w:tcPr>
          <w:p w:rsidR="009A3E00" w:rsidRPr="009E635E" w:rsidP="00FE3B9B" w14:paraId="05474D96" w14:textId="3D1F91BE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rtl w:val="0"/>
                <w:lang w:val="cy-GB"/>
              </w:rPr>
              <w:t>Cyfnod penodol tan 31 Gorffennaf, 2026, ar gael i ddechrau o 1 Awst 2025</w:t>
            </w:r>
          </w:p>
        </w:tc>
      </w:tr>
      <w:tr w14:paraId="025826F2" w14:textId="77777777" w:rsidTr="00C44801">
        <w:tblPrEx>
          <w:tblW w:w="10916" w:type="dxa"/>
          <w:tblInd w:w="-176" w:type="dxa"/>
          <w:tblLook w:val="04A0"/>
        </w:tblPrEx>
        <w:tc>
          <w:tcPr>
            <w:tcW w:w="2552" w:type="dxa"/>
            <w:shd w:val="clear" w:color="auto" w:fill="242F60"/>
          </w:tcPr>
          <w:p w:rsidR="009A3E00" w:rsidRPr="009E635E" w:rsidP="00FE3B9B" w14:paraId="6B116E8C" w14:textId="77777777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b/>
                <w:color w:val="FFFFFF" w:themeColor="background1"/>
              </w:rPr>
            </w:pPr>
            <w:r w:rsidRPr="009E635E">
              <w:rPr>
                <w:rFonts w:ascii="Calibri" w:hAnsi="Calibri" w:cs="Arial"/>
                <w:b/>
                <w:bCs/>
                <w:color w:val="FFFFFF" w:themeColor="background1"/>
                <w:rtl w:val="0"/>
                <w:lang w:val="cy-GB"/>
              </w:rPr>
              <w:t>Lleoliad:</w:t>
            </w:r>
          </w:p>
        </w:tc>
        <w:tc>
          <w:tcPr>
            <w:tcW w:w="8364" w:type="dxa"/>
          </w:tcPr>
          <w:p w:rsidR="009A3E00" w:rsidRPr="005A6A2B" w:rsidP="00FE3B9B" w14:paraId="16CAEFA4" w14:textId="38E182AF">
            <w:pPr>
              <w:pStyle w:val="BodyTextIndent"/>
              <w:bidi w:val="0"/>
              <w:ind w:left="0" w:firstLine="0"/>
              <w:rPr>
                <w:rFonts w:asciiTheme="minorHAnsi" w:hAnsiTheme="minorHAnsi" w:cs="Arial"/>
                <w:i/>
                <w:iCs/>
              </w:rPr>
            </w:pPr>
            <w:r>
              <w:rPr>
                <w:rFonts w:asciiTheme="minorHAnsi" w:hAnsiTheme="minorHAnsi" w:cs="Arial"/>
                <w:rtl w:val="0"/>
                <w:lang w:val="cy-GB"/>
              </w:rPr>
              <w:t>Campws y Bae</w:t>
            </w:r>
          </w:p>
        </w:tc>
      </w:tr>
    </w:tbl>
    <w:p w:rsidR="009A3E00" w:rsidRPr="009E635E" w:rsidP="009A3E00" w14:paraId="0ADAC684" w14:textId="77777777">
      <w:pPr>
        <w:bidi w:val="0"/>
        <w:rPr>
          <w:rFonts w:asciiTheme="minorHAnsi" w:hAnsiTheme="minorHAnsi"/>
          <w:sz w:val="20"/>
          <w:szCs w:val="20"/>
        </w:rPr>
      </w:pPr>
    </w:p>
    <w:tbl>
      <w:tblPr>
        <w:tblStyle w:val="TableGrid"/>
        <w:tblW w:w="10916" w:type="dxa"/>
        <w:tblInd w:w="-176" w:type="dxa"/>
        <w:tblLayout w:type="fixed"/>
        <w:tblLook w:val="04A0"/>
      </w:tblPr>
      <w:tblGrid>
        <w:gridCol w:w="1560"/>
        <w:gridCol w:w="9356"/>
      </w:tblGrid>
      <w:tr w14:paraId="7B3ABC12" w14:textId="77777777" w:rsidTr="0E403CBA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9A3E00" w:rsidRPr="009E635E" w:rsidP="00FE3B9B" w14:paraId="05FE7D11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9E635E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 xml:space="preserve">Prif Ddiben y Swydd: </w:t>
            </w:r>
          </w:p>
          <w:p w:rsidR="009A3E00" w:rsidRPr="009E635E" w:rsidP="00FE3B9B" w14:paraId="0F10A7BF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356" w:type="dxa"/>
          </w:tcPr>
          <w:p w:rsidR="00976200" w:rsidRPr="00D646E2" w:rsidP="0E403CBA" w14:paraId="6E6C6BC8" w14:textId="77777777">
            <w:pPr>
              <w:bidi w:val="0"/>
              <w:rPr>
                <w:rFonts w:ascii="Calibri" w:hAnsi="Calibri" w:cs="Calibri"/>
                <w:sz w:val="20"/>
                <w:szCs w:val="20"/>
              </w:rPr>
            </w:pPr>
          </w:p>
          <w:p w:rsidR="00B719F4" w:rsidRPr="00D646E2" w:rsidP="0E403CBA" w14:paraId="0B1B2923" w14:textId="09036072">
            <w:pPr>
              <w:bidi w:val="0"/>
              <w:rPr>
                <w:rFonts w:ascii="Calibri" w:hAnsi="Calibri" w:cs="Calibri"/>
                <w:sz w:val="20"/>
                <w:szCs w:val="20"/>
              </w:rPr>
            </w:pPr>
            <w:r w:rsidRPr="00D646E2">
              <w:rPr>
                <w:rFonts w:ascii="Calibri" w:hAnsi="Calibri" w:cs="Calibri"/>
                <w:sz w:val="20"/>
                <w:szCs w:val="20"/>
                <w:rtl w:val="0"/>
                <w:lang w:val="cy-GB"/>
              </w:rPr>
              <w:t>Mae Prifysgol Abertawe'n ymrwymedig i ddarparu'r safon addysgu a phrofiad myfyrwyr gorau.  Mae'r rôl Cymrawd Addysgu sy'n canolbwyntio ar fyfyrwyr yn hollbwysig i gyflawni'r ymrwymiad hwnnw.
 Bydd y Cymrawd Addysgu'n angerddol am addysg a gweithio gyda myfyrwyr a bydd yn ymrwymedig i wella ansawdd addysgu a phrofiad ehangach y myfyrwyr. Bydd yn cyfrannu at gyflwyno dysgu ac addysgu rhagorol mewn amrywiaeth o ffyrdd a lleoliadau, fel, ond heb fod yn gyfyngedig i, grwpiau tiwtorial bach, seminarau a gweithdai, dosbarthiadau ymarferol a chyrsiau maes a darlithoedd mawr. Gall hyn gynnwys datblygu ei ddeunydd addysgu ei hun neu ei ddiweddaru, gosod a marcio asesiadau a rhoi adborth amserol i fyfyrwyr. Yn ogystal, gall y Cymrawd Addysgu gyfrannu at recriwtio, gwaith allgymorth a gweithgareddau cymorth eraill i fyfyrwyr.</w:t>
            </w:r>
          </w:p>
          <w:p w:rsidR="00E20A51" w:rsidRPr="00D646E2" w:rsidP="00F17530" w14:paraId="3367E152" w14:textId="77777777">
            <w:pPr>
              <w:bidi w:val="0"/>
              <w:rPr>
                <w:rFonts w:ascii="Calibri" w:hAnsi="Calibri" w:cs="Calibri"/>
                <w:sz w:val="20"/>
                <w:szCs w:val="20"/>
              </w:rPr>
            </w:pPr>
          </w:p>
          <w:p w:rsidR="009A3E00" w:rsidRPr="00D646E2" w:rsidP="0E403CBA" w14:paraId="3FF330C6" w14:textId="02D08B20">
            <w:pPr>
              <w:bidi w:val="0"/>
              <w:rPr>
                <w:rFonts w:ascii="Calibri" w:hAnsi="Calibri" w:cs="Calibri"/>
                <w:sz w:val="20"/>
                <w:szCs w:val="20"/>
              </w:rPr>
            </w:pPr>
            <w:r w:rsidRPr="00D646E2">
              <w:rPr>
                <w:rFonts w:ascii="Calibri" w:hAnsi="Calibri" w:cs="Calibri"/>
                <w:sz w:val="20"/>
                <w:szCs w:val="20"/>
                <w:rtl w:val="0"/>
                <w:lang w:val="cy-GB"/>
              </w:rPr>
              <w:t xml:space="preserve">Dylai'r Cymrawd Addysgu fod ar gael i gyflwyno addysgu ac addysg i fyfyrwyr yn ystod oriau amserlen addysgu craidd penodedig y brifysgol; cefnogi ffurfiau annhraddodiadol o addysg, recriwtio a gweithgareddau allgymorth, efallai bydd angen gwneud rhywfaint o waith y tu allan i oriau gwaith gyda'r nos neu ar benwythnosau. Mae rôl y Cymrawd Addysgu yn canolbwyntio'n llwyr ar ddarparu addysg o ansawdd uchel, recriwtio myfyrwyr a chynnig profiad rhagorol i fyfyrwyr. Felly, nid oes disgwyl na hawl i'r Cymrawd Addysgu ymgymryd ag ymchwil neu ysgolheictod gwreiddiol, ar wahân i'r hyn sy'n angenrheidiol i gyflawni ei rôl yn effeithiol. </w:t>
            </w:r>
          </w:p>
          <w:p w:rsidR="00976200" w:rsidRPr="0041734C" w:rsidP="0E403CBA" w14:paraId="4C07DC6B" w14:textId="77777777">
            <w:pPr>
              <w:bidi w:val="0"/>
              <w:rPr>
                <w:rFonts w:ascii="Calibri" w:hAnsi="Calibri" w:cs="Calibri"/>
                <w:sz w:val="20"/>
                <w:szCs w:val="20"/>
              </w:rPr>
            </w:pPr>
          </w:p>
          <w:p w:rsidR="002E4645" w:rsidRPr="0041734C" w:rsidP="002E4645" w14:paraId="7FDB07F5" w14:textId="77777777">
            <w:pPr>
              <w:bidi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41734C">
              <w:rPr>
                <w:rFonts w:ascii="Calibri" w:hAnsi="Calibri" w:cs="Calibri"/>
                <w:b/>
                <w:bCs/>
                <w:sz w:val="20"/>
                <w:szCs w:val="20"/>
                <w:rtl w:val="0"/>
                <w:lang w:val="cy-GB"/>
              </w:rPr>
              <w:t>Cyfrifiadureg</w:t>
            </w:r>
          </w:p>
          <w:p w:rsidR="002E4645" w:rsidRPr="0041734C" w:rsidP="002E4645" w14:paraId="10CD2CEE" w14:textId="77777777">
            <w:pPr>
              <w:bidi w:val="0"/>
              <w:rPr>
                <w:rFonts w:ascii="Calibri" w:hAnsi="Calibri" w:cs="Calibri"/>
                <w:sz w:val="20"/>
                <w:szCs w:val="20"/>
              </w:rPr>
            </w:pPr>
            <w:r w:rsidRPr="0041734C">
              <w:rPr>
                <w:rFonts w:ascii="Calibri" w:hAnsi="Calibri" w:cs="Calibri"/>
                <w:sz w:val="20"/>
                <w:szCs w:val="20"/>
                <w:rtl w:val="0"/>
                <w:lang w:val="cy-GB"/>
              </w:rPr>
              <w:t>Sefydlwyd Adran Gyfrifiadureg Prifysgol Abertawe ym 1967 ac mae wedi ei gosod mewn safle uchel ar gyfer addysgu ac ymchwil dros y blynyddoedd. Er enghraifft, fe'i rhestrwyd yn y 25ain safle yn y Deyrnas Unedig ac ar y brig yng Nghymru gan The Guardian University Guide 2023. Yn Fframwaith Rhagoriaeth Ymchwil 2021 y Deyrnas Unedig, roeddem yn falch iawn bod 90% o'n hymchwil wedi'i dyfarnu'n arwain y ffordd yn fyd-eang neu'n ardderchog yn rhyngwladol a’n bod wedi cael sgoriau rhagorol sef 100% yn arwain y ffordd yn fyd-eang ac yn ardderchog yn rhyngwladol o ran effaith ar y byd - sy'n amlygu ein bod yn ymroddedig i wreiddio effaith ar y byd go iawn yn yr hyn rydym yn ei wneud.</w:t>
            </w:r>
          </w:p>
          <w:p w:rsidR="002E4645" w:rsidRPr="0041734C" w:rsidP="002E4645" w14:paraId="5574FBD5" w14:textId="77777777">
            <w:pPr>
              <w:bidi w:val="0"/>
              <w:rPr>
                <w:rFonts w:ascii="Calibri" w:hAnsi="Calibri" w:cs="Calibri"/>
                <w:sz w:val="20"/>
                <w:szCs w:val="20"/>
              </w:rPr>
            </w:pPr>
          </w:p>
          <w:p w:rsidR="00281D62" w:rsidRPr="0041734C" w:rsidP="002E4645" w14:paraId="6E9A41A3" w14:textId="77777777">
            <w:pPr>
              <w:bidi w:val="0"/>
              <w:rPr>
                <w:rFonts w:ascii="Calibri" w:hAnsi="Calibri" w:cs="Calibri"/>
                <w:sz w:val="20"/>
                <w:szCs w:val="20"/>
              </w:rPr>
            </w:pPr>
            <w:r w:rsidRPr="0041734C">
              <w:rPr>
                <w:rFonts w:ascii="Calibri" w:hAnsi="Calibri" w:cs="Calibri"/>
                <w:sz w:val="20"/>
                <w:szCs w:val="20"/>
                <w:rtl w:val="0"/>
                <w:lang w:val="cy-GB"/>
              </w:rPr>
              <w:t>Mae gan yr adran uchelgais i ehangu ei darpariaeth israddedig ac ôl-raddedig, drwy raglenni astudio newydd a gwell, yn ogystal â datblygu adnoddau ar gyfer cyflwyno modiwlau ar sail hybrid ac ar-lein. Ar yr un pryd, rydym am gynnal y rhagoriaeth rydym wedi'i mwynhau'n hanesyddol am ein gwaith addysgu. I'r perwyl hwn, rydym yn chwilio am Gymrodorion Addysgu brwdfrydig ac ymroddedig sy'n gallu cyflwyno addysgu o safon, gwneud gwaith gweinyddol a rhoi cymorth i fyfyrwyr ar draws ein rhaglenni astudio israddedig ac ôl-raddedig a addysgir.</w:t>
            </w:r>
          </w:p>
          <w:p w:rsidR="00697C65" w:rsidRPr="0041734C" w:rsidP="002E4645" w14:paraId="3E1FFB11" w14:textId="77777777">
            <w:pPr>
              <w:bidi w:val="0"/>
              <w:rPr>
                <w:rFonts w:ascii="Calibri" w:hAnsi="Calibri" w:cs="Calibri"/>
                <w:sz w:val="20"/>
                <w:szCs w:val="20"/>
              </w:rPr>
            </w:pPr>
          </w:p>
          <w:p w:rsidR="00D646E2" w:rsidRPr="005E067A" w:rsidP="002E4645" w14:paraId="78B2D795" w14:textId="000563F2">
            <w:pPr>
              <w:bidi w:val="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5E067A">
              <w:rPr>
                <w:rFonts w:ascii="Calibri" w:hAnsi="Calibri" w:cs="Calibri"/>
                <w:b/>
                <w:bCs/>
                <w:sz w:val="20"/>
                <w:szCs w:val="20"/>
                <w:rtl w:val="0"/>
                <w:lang w:val="cy-GB"/>
              </w:rPr>
              <w:t>Cymrawd Add</w:t>
            </w:r>
            <w:r w:rsidRPr="005E067A">
              <w:rPr>
                <w:rFonts w:ascii="Calibri" w:hAnsi="Calibri" w:cs="Calibri"/>
                <w:b/>
                <w:bCs/>
                <w:sz w:val="20"/>
                <w:szCs w:val="20"/>
                <w:rtl w:val="0"/>
                <w:lang w:val="cy-GB"/>
              </w:rPr>
              <w:t>ysgu</w:t>
            </w:r>
          </w:p>
          <w:p w:rsidR="00D46C1A" w:rsidP="002E4645" w14:paraId="5752B598" w14:textId="77777777">
            <w:pPr>
              <w:bidi w:val="0"/>
              <w:rPr>
                <w:rFonts w:ascii="Calibri" w:hAnsi="Calibri" w:cs="Calibri"/>
                <w:sz w:val="20"/>
                <w:szCs w:val="20"/>
              </w:rPr>
            </w:pPr>
            <w:r w:rsidRPr="005E067A">
              <w:rPr>
                <w:rFonts w:ascii="Calibri" w:hAnsi="Calibri" w:cs="Calibri"/>
                <w:sz w:val="20"/>
                <w:szCs w:val="20"/>
                <w:rtl w:val="0"/>
                <w:lang w:val="cy-GB"/>
              </w:rPr>
              <w:t xml:space="preserve">Mae rôl y Cymrawd Addysgu mewn Cyfrifiadureg yn cynnwys datblygu a chyflwyno modiwlau israddedig ac ôl-raddedig a addysgir ar gyfer yr adran Gyfrifiadureg, yn ogystal â darparu cymorth wrth weinyddu’r addysgu yn gyffredinol. Bydd y swyddogaeth olaf yn cynnwys trefnu digwyddiadau megis diwrnodau gwybodaeth, diwrnodau cwrdd i ffwrdd, cystadlaethau i fyfyrwyr, ffeiriau prosiectau, ymdrin ag ymholiadau gan fyfyrwyr, mynd i'r afael â materion ymgysylltu, yn ogystal â chynorthwyo Cyfarwyddwyr Rhaglenni yn eu gwaith gydag, e.e., adolygiadau o'r cwricwlwm a chyfarfodydd byrddau arholi. </w:t>
            </w:r>
          </w:p>
          <w:p w:rsidR="00D46C1A" w:rsidP="002E4645" w14:paraId="6B272EBD" w14:textId="77777777">
            <w:pPr>
              <w:bidi w:val="0"/>
              <w:rPr>
                <w:rFonts w:ascii="Calibri" w:hAnsi="Calibri" w:cs="Calibri"/>
                <w:sz w:val="20"/>
                <w:szCs w:val="20"/>
              </w:rPr>
            </w:pPr>
          </w:p>
          <w:p w:rsidR="00CD3EE6" w:rsidP="002E4645" w14:paraId="75DD6984" w14:textId="1B0D5FF6">
            <w:pPr>
              <w:bidi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rtl w:val="0"/>
                <w:lang w:val="cy-GB"/>
              </w:rPr>
              <w:t>Cynigir y swydd hon am gyfnod penodol i gyflenwi am gyfnod o absenoldeb mamolaeth.</w:t>
            </w:r>
          </w:p>
          <w:p w:rsidR="002A0C7C" w:rsidP="002E4645" w14:paraId="4B318450" w14:textId="77777777">
            <w:pPr>
              <w:bidi w:val="0"/>
              <w:rPr>
                <w:rFonts w:ascii="Calibri" w:hAnsi="Calibri" w:cs="Calibri"/>
                <w:sz w:val="20"/>
                <w:szCs w:val="20"/>
              </w:rPr>
            </w:pPr>
          </w:p>
          <w:p w:rsidR="00697C65" w:rsidRPr="0041734C" w:rsidP="002E4645" w14:paraId="0425FFFD" w14:textId="69EAF59D">
            <w:pPr>
              <w:bidi w:val="0"/>
              <w:rPr>
                <w:rFonts w:ascii="Calibri" w:hAnsi="Calibri" w:cs="Calibri"/>
                <w:sz w:val="20"/>
                <w:szCs w:val="20"/>
              </w:rPr>
            </w:pPr>
            <w:r w:rsidRPr="0041734C">
              <w:rPr>
                <w:rFonts w:ascii="Calibri" w:hAnsi="Calibri" w:cs="Calibri"/>
                <w:sz w:val="20"/>
                <w:szCs w:val="20"/>
                <w:rtl w:val="0"/>
                <w:lang w:val="cy-GB"/>
              </w:rPr>
              <w:t xml:space="preserve">Os hoffech gael sgwrs anffurfiol am y swydd hon, mae croeso i chi gysylltu  </w:t>
            </w:r>
            <w:r w:rsidRPr="0041734C">
              <w:rPr>
                <w:rFonts w:ascii="Calibri" w:eastAsia="Calibri" w:hAnsi="Calibri" w:cs="Calibri"/>
                <w:color w:val="000000" w:themeColor="text1"/>
                <w:sz w:val="20"/>
                <w:szCs w:val="20"/>
                <w:rtl w:val="0"/>
                <w:lang w:val="cy-GB"/>
              </w:rPr>
              <w:t xml:space="preserve"> </w:t>
            </w:r>
            <w:r w:rsidRPr="0041734C">
              <w:rPr>
                <w:rFonts w:ascii="Calibri" w:hAnsi="Calibri" w:cs="Calibri"/>
                <w:sz w:val="20"/>
                <w:szCs w:val="20"/>
                <w:rtl w:val="0"/>
                <w:lang w:val="cy-GB"/>
              </w:rPr>
              <w:t xml:space="preserve"> â'r Athro Jiaxiang Zhang, Pennaeth Cyfrifiadureg, </w:t>
            </w:r>
            <w:r>
              <w:fldChar w:fldCharType="begin"/>
            </w:r>
            <w:r>
              <w:instrText xml:space="preserve"> HYPERLINK "mailto:jiaxiang.zhang@swansea.ac.uk" </w:instrText>
            </w:r>
            <w:r>
              <w:fldChar w:fldCharType="separate"/>
            </w:r>
            <w:r w:rsidRPr="0041734C">
              <w:rPr>
                <w:rStyle w:val="Hyperlink"/>
                <w:rFonts w:ascii="Calibri" w:hAnsi="Calibri" w:cs="Calibri"/>
                <w:sz w:val="20"/>
                <w:szCs w:val="20"/>
                <w:u w:val="none"/>
                <w:rtl w:val="0"/>
                <w:lang w:val="cy-GB"/>
              </w:rPr>
              <w:t>jiaxiang.zhang@abertawe.ac.uk</w:t>
            </w:r>
            <w:r>
              <w:fldChar w:fldCharType="end"/>
            </w:r>
            <w:r w:rsidRPr="0041734C">
              <w:rPr>
                <w:rFonts w:ascii="Calibri" w:hAnsi="Calibri" w:cs="Calibri"/>
                <w:sz w:val="20"/>
                <w:szCs w:val="20"/>
                <w:rtl w:val="0"/>
                <w:lang w:val="cy-GB"/>
              </w:rPr>
              <w:t xml:space="preserve">; Dr Liam O’Reilly, Cyfarwyddwr Rhaglen Israddedig, </w:t>
            </w:r>
            <w:r>
              <w:fldChar w:fldCharType="begin"/>
            </w:r>
            <w:r>
              <w:instrText xml:space="preserve"> HYPERLINK "mailto:L.P.OReilly@swansea.ac.uk" </w:instrText>
            </w:r>
            <w:r>
              <w:fldChar w:fldCharType="separate"/>
            </w:r>
            <w:r w:rsidRPr="0041734C">
              <w:rPr>
                <w:rStyle w:val="Hyperlink"/>
                <w:rFonts w:ascii="Calibri" w:hAnsi="Calibri" w:cs="Calibri"/>
                <w:sz w:val="20"/>
                <w:szCs w:val="20"/>
                <w:u w:val="none"/>
                <w:rtl w:val="0"/>
                <w:lang w:val="cy-GB"/>
              </w:rPr>
              <w:t>L.P.OReilly@abertawe.ac.uk</w:t>
            </w:r>
            <w:r>
              <w:fldChar w:fldCharType="end"/>
            </w:r>
            <w:r w:rsidRPr="0041734C">
              <w:rPr>
                <w:rFonts w:ascii="Calibri" w:hAnsi="Calibri" w:cs="Calibri"/>
                <w:sz w:val="20"/>
                <w:szCs w:val="20"/>
                <w:rtl w:val="0"/>
                <w:lang w:val="cy-GB"/>
              </w:rPr>
              <w:t xml:space="preserve">; neu Dr Bertie Muller, Cyfarwyddwr Rhaglenni Ôl-raddedig, </w:t>
            </w:r>
            <w:r>
              <w:fldChar w:fldCharType="begin"/>
            </w:r>
            <w:r>
              <w:instrText xml:space="preserve"> HYPERLINK "mailto:berndt.muller@swansea.ac.uk" </w:instrText>
            </w:r>
            <w:r>
              <w:fldChar w:fldCharType="separate"/>
            </w:r>
            <w:r w:rsidRPr="00F40B0D" w:rsidR="005E067A">
              <w:rPr>
                <w:rStyle w:val="Hyperlink"/>
                <w:rFonts w:ascii="Calibri" w:hAnsi="Calibri" w:cs="Calibri"/>
                <w:sz w:val="20"/>
                <w:szCs w:val="20"/>
                <w:u w:val="none"/>
                <w:rtl w:val="0"/>
                <w:lang w:val="cy-GB"/>
              </w:rPr>
              <w:t>berndt.muller@abertawe.ac.uk</w:t>
            </w:r>
            <w:r>
              <w:fldChar w:fldCharType="end"/>
            </w:r>
            <w:r w:rsidR="005E067A">
              <w:rPr>
                <w:rFonts w:ascii="Calibri" w:hAnsi="Calibri" w:cs="Calibri"/>
                <w:sz w:val="20"/>
                <w:szCs w:val="20"/>
                <w:rtl w:val="0"/>
                <w:lang w:val="cy-GB"/>
              </w:rPr>
              <w:t>.</w:t>
            </w:r>
          </w:p>
          <w:p w:rsidR="00794B4B" w:rsidRPr="00D646E2" w:rsidP="002E4645" w14:paraId="2CB6C89B" w14:textId="37F3C6F7">
            <w:pPr>
              <w:bidi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14:paraId="05E3E496" w14:textId="77777777" w:rsidTr="0E403CBA">
        <w:tblPrEx>
          <w:tblW w:w="10916" w:type="dxa"/>
          <w:tblInd w:w="-176" w:type="dxa"/>
          <w:tblLayout w:type="fixed"/>
          <w:tblLook w:val="04A0"/>
        </w:tblPrEx>
        <w:tc>
          <w:tcPr>
            <w:tcW w:w="1560" w:type="dxa"/>
            <w:shd w:val="clear" w:color="auto" w:fill="242F60"/>
            <w:vAlign w:val="center"/>
          </w:tcPr>
          <w:p w:rsidR="009A3E00" w:rsidRPr="009E635E" w:rsidP="00FE3B9B" w14:paraId="174DEF9C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9E635E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Dyletswyddau Cyffredinol</w:t>
            </w:r>
          </w:p>
        </w:tc>
        <w:tc>
          <w:tcPr>
            <w:tcW w:w="9356" w:type="dxa"/>
          </w:tcPr>
          <w:p w:rsidR="00F82F45" w:rsidP="00F82F45" w14:paraId="32969952" w14:textId="77777777">
            <w:pPr>
              <w:bidi w:val="0"/>
              <w:spacing w:before="0"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Bydd dyletswyddau cyffredinol yn cynnwys, fel y bo'n briodol, rai neu bob un o'r canlynol:</w:t>
            </w:r>
          </w:p>
          <w:p w:rsidR="009A3E00" w:rsidRPr="00C9392F" w:rsidP="0E403CBA" w14:paraId="079E5D4E" w14:textId="2F6A61F6">
            <w:pPr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Cyflwyno addysgu o safon ar draws ystod eang o ddeunydd craidd a rhai eraill sy'n berthnasol i'r ddisgyblaeth.</w:t>
            </w:r>
          </w:p>
          <w:p w:rsidR="00C9392F" w:rsidP="00C9392F" w14:paraId="1FC72466" w14:textId="16CC86C6">
            <w:pPr>
              <w:numPr>
                <w:ilvl w:val="0"/>
                <w:numId w:val="10"/>
              </w:numPr>
              <w:bidi w:val="0"/>
              <w:spacing w:before="0" w:after="0" w:line="240" w:lineRule="auto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Datblygu eich deunyddiau dysgu ac addysgu eich hun o safon</w:t>
            </w:r>
          </w:p>
          <w:p w:rsidR="00F25764" w:rsidP="00C9392F" w14:paraId="36080AA0" w14:textId="6C0976F2">
            <w:pPr>
              <w:numPr>
                <w:ilvl w:val="0"/>
                <w:numId w:val="10"/>
              </w:numPr>
              <w:bidi w:val="0"/>
              <w:spacing w:before="0" w:after="0" w:line="240" w:lineRule="auto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Cyfrannu at ddatblygu a chyflwyno modiwlau a rhaglenni newydd a phresennol</w:t>
            </w:r>
          </w:p>
          <w:p w:rsidR="00836BD7" w:rsidP="00C9392F" w14:paraId="31B08D71" w14:textId="6A58B74F">
            <w:pPr>
              <w:numPr>
                <w:ilvl w:val="0"/>
                <w:numId w:val="10"/>
              </w:numPr>
              <w:bidi w:val="0"/>
              <w:spacing w:before="0" w:after="0" w:line="240" w:lineRule="auto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 xml:space="preserve">Gosod a marcio gwaith cwrs, arholiadau ac asesiadau eraill yn ôl yr angen, gan roi adborth effeithiol i fyfyrwyr yn ysgrifenedig ac ar lafar </w:t>
            </w:r>
          </w:p>
          <w:p w:rsidR="007E780C" w:rsidP="00C9392F" w14:paraId="292F2E70" w14:textId="5CE446CE">
            <w:pPr>
              <w:numPr>
                <w:ilvl w:val="0"/>
                <w:numId w:val="10"/>
              </w:numPr>
              <w:bidi w:val="0"/>
              <w:spacing w:before="0" w:after="0" w:line="240" w:lineRule="auto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 xml:space="preserve">Gweithredu fel Tiwtor Personol </w:t>
            </w:r>
          </w:p>
          <w:p w:rsidR="00F201E8" w:rsidP="0E403CBA" w14:paraId="09940D42" w14:textId="12338220">
            <w:pPr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E403CBA"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Cefnogi gweithgareddau sy'n gwella profiad cyffredinol myfyrwyr ac yn cyflawni canlyniadau llwyddiannus i fyfyrwyr, fel, ond heb fod yn gyfyngedig i, arolygon profiad myfyrwyr, canlyniadau gradd, cadw myfyrwyr a dilyniant</w:t>
            </w:r>
          </w:p>
          <w:p w:rsidR="005A7F0A" w:rsidP="0E403CBA" w14:paraId="65C5183C" w14:textId="7DA43232">
            <w:pPr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Cynorthwyo i ddatblygu sgiliau astudio myfyrwyr, gan nodi ac ymateb i dueddiadau carfan ac anghenion unigol</w:t>
            </w:r>
          </w:p>
          <w:p w:rsidR="00FE0C74" w:rsidP="0E403CBA" w14:paraId="4303C76C" w14:textId="28C93BD6">
            <w:pPr>
              <w:numPr>
                <w:ilvl w:val="0"/>
                <w:numId w:val="10"/>
              </w:numPr>
              <w:bidi w:val="0"/>
              <w:spacing w:before="0"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E403CBA"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Goruchwylio traethodau hir a/neu brosiectau israddedig ac ôl-raddedig a addysgir</w:t>
            </w:r>
          </w:p>
          <w:p w:rsidR="00FE0C74" w:rsidP="00C9392F" w14:paraId="78BB9AA8" w14:textId="3D994113">
            <w:pPr>
              <w:numPr>
                <w:ilvl w:val="0"/>
                <w:numId w:val="10"/>
              </w:numPr>
              <w:bidi w:val="0"/>
              <w:spacing w:before="0" w:after="0" w:line="240" w:lineRule="auto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Cymryd rhan weithredol mewn diwrnodau agored a mentrau recriwtio myfyrwyr eraill</w:t>
            </w:r>
          </w:p>
          <w:p w:rsidR="00966D1F" w:rsidP="00C9392F" w14:paraId="476E889D" w14:textId="4B094992">
            <w:pPr>
              <w:numPr>
                <w:ilvl w:val="0"/>
                <w:numId w:val="10"/>
              </w:numPr>
              <w:bidi w:val="0"/>
              <w:spacing w:before="0" w:after="0" w:line="240" w:lineRule="auto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Cyfrannu at weithgareddau allgymorth y ddisgyblaeth</w:t>
            </w:r>
          </w:p>
          <w:p w:rsidR="00087932" w:rsidP="00C9392F" w14:paraId="7499F038" w14:textId="525B03E4">
            <w:pPr>
              <w:numPr>
                <w:ilvl w:val="0"/>
                <w:numId w:val="10"/>
              </w:numPr>
              <w:bidi w:val="0"/>
              <w:spacing w:before="0" w:after="0" w:line="240" w:lineRule="auto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Unrhyw ddyletswyddau addysg a phrofiad myfyrwyr eraill y gellir gofyn yn rhesymol am eu gwneud</w:t>
            </w:r>
          </w:p>
          <w:p w:rsidR="00976200" w:rsidRPr="00144ACA" w:rsidP="00144ACA" w14:paraId="5C88C469" w14:textId="4F5BF473">
            <w:pPr>
              <w:bidi w:val="0"/>
              <w:spacing w:before="0" w:after="0"/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  <w:highlight w:val="yellow"/>
                <w:lang w:val="en-US"/>
              </w:rPr>
            </w:pPr>
          </w:p>
        </w:tc>
      </w:tr>
      <w:tr w14:paraId="46F44581" w14:textId="77777777" w:rsidTr="0E403CBA">
        <w:tblPrEx>
          <w:tblW w:w="10916" w:type="dxa"/>
          <w:tblInd w:w="-176" w:type="dxa"/>
          <w:tblLayout w:type="fixed"/>
          <w:tblLook w:val="04A0"/>
        </w:tblPrEx>
        <w:trPr>
          <w:trHeight w:val="280"/>
        </w:trPr>
        <w:tc>
          <w:tcPr>
            <w:tcW w:w="10916" w:type="dxa"/>
            <w:gridSpan w:val="2"/>
            <w:shd w:val="clear" w:color="auto" w:fill="242F60"/>
            <w:hideMark/>
          </w:tcPr>
          <w:p w:rsidR="009A3E00" w:rsidRPr="009E635E" w:rsidP="00FE3B9B" w14:paraId="2C7606EC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9E635E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Meini Prawf y Fanyleb Person</w:t>
            </w:r>
          </w:p>
        </w:tc>
      </w:tr>
      <w:tr w14:paraId="44A9CB17" w14:textId="77777777" w:rsidTr="0E403CBA">
        <w:tblPrEx>
          <w:tblW w:w="10916" w:type="dxa"/>
          <w:tblInd w:w="-176" w:type="dxa"/>
          <w:tblLayout w:type="fixed"/>
          <w:tblLook w:val="04A0"/>
        </w:tblPrEx>
        <w:trPr>
          <w:trHeight w:val="2380"/>
        </w:trPr>
        <w:tc>
          <w:tcPr>
            <w:tcW w:w="10916" w:type="dxa"/>
            <w:gridSpan w:val="2"/>
          </w:tcPr>
          <w:p w:rsidR="00976200" w:rsidRPr="00976200" w:rsidP="00976200" w14:paraId="2A2BFCC1" w14:textId="77777777">
            <w:pPr>
              <w:pStyle w:val="ListParagraph"/>
              <w:bidi w:val="0"/>
              <w:spacing w:before="0"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p w:rsidR="009E635E" w:rsidRPr="007A68AE" w:rsidP="009A3E00" w14:paraId="08CC86EF" w14:textId="2C7BF327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9E635E">
              <w:rPr>
                <w:rFonts w:asciiTheme="minorHAnsi" w:hAnsiTheme="minorHAnsi"/>
                <w:bCs w:val="0"/>
                <w:sz w:val="20"/>
                <w:szCs w:val="20"/>
                <w:rtl w:val="0"/>
                <w:lang w:val="cy-GB"/>
              </w:rPr>
              <w:t>Gradd yn y maes pwnc perthnasol</w:t>
            </w:r>
          </w:p>
          <w:p w:rsidR="007A68AE" w:rsidRPr="009E635E" w:rsidP="0E403CBA" w14:paraId="01519E52" w14:textId="176C23A7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E403CBA"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Cymhwyster ôl-raddedig priodol, neu brofiad proffesiynol perthnasol cyfwerth
</w:t>
            </w:r>
          </w:p>
          <w:p w:rsidR="009E635E" w:rsidP="009A3E00" w14:paraId="080289DF" w14:textId="4502A8D1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Cymhwyster addysgu cydnabyddedig, neu ymrwymiad i gyflawni hyn (e.e. Tystysgrif Ôl-raddedig mewn Addysg Uwch);</w:t>
            </w:r>
          </w:p>
          <w:p w:rsidR="00920906" w:rsidP="009A3E00" w14:paraId="03606736" w14:textId="68DE6E61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Tystiolaeth o gyflwyno addysgu rhagorol a phrofiad dysgu o safon i fyfyrwyr, gan gynnwys defnyddio Amgylcheddau Dysgu Rhithwir</w:t>
            </w:r>
          </w:p>
          <w:p w:rsidR="00920906" w:rsidP="009A3E00" w14:paraId="40A6B2AB" w14:textId="66498A80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Sgiliau cyfathrebu ardderchog ar lafar ac yn ysgrifenedig</w:t>
            </w:r>
          </w:p>
          <w:p w:rsidR="00920906" w:rsidP="009A3E00" w14:paraId="390A3118" w14:textId="02133323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Sgiliau rhyngbersonol rhagorol, gan gynnwys y gallu i gyfathrebu'n effeithiol â myfyrwyr, athrawon, academyddion, a busnesau a sefydliadau eraill</w:t>
            </w:r>
          </w:p>
          <w:p w:rsidR="00920906" w:rsidP="009A3E00" w14:paraId="578A6A0F" w14:textId="419698BA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Y gallu i weithio'n annibynnol gan ddefnyddio'ch menter eich hun, a hefyd i weithio'n dda fel rhan o dîm</w:t>
            </w:r>
          </w:p>
          <w:p w:rsidR="00920906" w:rsidP="009A3E00" w14:paraId="457037FA" w14:textId="23BCF6E8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Sgiliau trefnu a rheoli amser rhagorol, gyda gallu amlwg i gwrdd â therfynau amser heriol yn gyson</w:t>
            </w:r>
          </w:p>
          <w:p w:rsidR="00976200" w:rsidRPr="009E635E" w:rsidP="00976200" w14:paraId="241B416D" w14:textId="2F2B8409">
            <w:pPr>
              <w:pStyle w:val="ListParagraph"/>
              <w:bidi w:val="0"/>
              <w:spacing w:before="0"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14:paraId="698BD406" w14:textId="77777777" w:rsidTr="0E403CBA">
        <w:tblPrEx>
          <w:tblW w:w="10916" w:type="dxa"/>
          <w:tblInd w:w="-176" w:type="dxa"/>
          <w:tblLayout w:type="fixed"/>
          <w:tblLook w:val="04A0"/>
        </w:tblPrEx>
        <w:trPr>
          <w:trHeight w:val="280"/>
        </w:trPr>
        <w:tc>
          <w:tcPr>
            <w:tcW w:w="10916" w:type="dxa"/>
            <w:gridSpan w:val="2"/>
            <w:shd w:val="clear" w:color="auto" w:fill="242F60"/>
            <w:hideMark/>
          </w:tcPr>
          <w:p w:rsidR="009E635E" w:rsidRPr="009E635E" w:rsidP="0026370D" w14:paraId="48907957" w14:textId="77777777">
            <w:pPr>
              <w:bidi w:val="0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</w:rPr>
            </w:pPr>
            <w:r w:rsidRPr="009E635E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Meini Prawf Dymunol</w:t>
            </w:r>
          </w:p>
        </w:tc>
      </w:tr>
      <w:tr w14:paraId="404140D5" w14:textId="77777777" w:rsidTr="0E403CBA">
        <w:tblPrEx>
          <w:tblW w:w="10916" w:type="dxa"/>
          <w:tblInd w:w="-176" w:type="dxa"/>
          <w:tblLayout w:type="fixed"/>
          <w:tblLook w:val="04A0"/>
        </w:tblPrEx>
        <w:trPr>
          <w:trHeight w:val="666"/>
        </w:trPr>
        <w:tc>
          <w:tcPr>
            <w:tcW w:w="10916" w:type="dxa"/>
            <w:gridSpan w:val="2"/>
          </w:tcPr>
          <w:p w:rsidR="00976200" w:rsidP="00976200" w14:paraId="5C1757A6" w14:textId="77777777">
            <w:pPr>
              <w:pStyle w:val="ListParagraph"/>
              <w:bidi w:val="0"/>
              <w:spacing w:before="0" w:after="0" w:line="240" w:lineRule="auto"/>
              <w:ind w:left="360"/>
              <w:rPr>
                <w:rFonts w:asciiTheme="minorHAnsi" w:hAnsiTheme="minorHAnsi"/>
                <w:sz w:val="20"/>
                <w:szCs w:val="20"/>
              </w:rPr>
            </w:pPr>
          </w:p>
          <w:p w:rsidR="009E635E" w:rsidRPr="009E635E" w:rsidP="0026370D" w14:paraId="3451C6B8" w14:textId="7D2052D9">
            <w:pPr>
              <w:pStyle w:val="ListParagraph"/>
              <w:numPr>
                <w:ilvl w:val="0"/>
                <w:numId w:val="9"/>
              </w:numPr>
              <w:bidi w:val="0"/>
              <w:spacing w:before="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Profiad o weithio mewn amgylchedd academaidd</w:t>
            </w:r>
          </w:p>
        </w:tc>
      </w:tr>
      <w:tr w14:paraId="03514033" w14:textId="77777777" w:rsidTr="0E403CBA">
        <w:tblPrEx>
          <w:tblW w:w="10916" w:type="dxa"/>
          <w:tblInd w:w="-176" w:type="dxa"/>
          <w:tblLayout w:type="fixed"/>
          <w:tblLook w:val="04A0"/>
        </w:tblPrEx>
        <w:trPr>
          <w:trHeight w:val="280"/>
        </w:trPr>
        <w:tc>
          <w:tcPr>
            <w:tcW w:w="10916" w:type="dxa"/>
            <w:gridSpan w:val="2"/>
            <w:shd w:val="clear" w:color="auto" w:fill="242F60"/>
          </w:tcPr>
          <w:p w:rsidR="009A3E00" w:rsidRPr="009E635E" w:rsidP="00FE3B9B" w14:paraId="2124294D" w14:textId="24272F24">
            <w:pPr>
              <w:bidi w:val="0"/>
              <w:rPr>
                <w:rFonts w:ascii="Calibri" w:eastAsia="Times New Roman" w:hAnsi="Calibri" w:cs="Calibri"/>
                <w:i/>
                <w:color w:val="FFFFFF" w:themeColor="background1"/>
                <w:sz w:val="20"/>
                <w:szCs w:val="20"/>
              </w:rPr>
            </w:pPr>
            <w:r w:rsidRPr="009E635E">
              <w:rPr>
                <w:rFonts w:ascii="Calibri" w:hAnsi="Calibri"/>
                <w:b/>
                <w:bCs/>
                <w:color w:val="FFFFFF" w:themeColor="background1"/>
                <w:sz w:val="20"/>
                <w:szCs w:val="20"/>
                <w:rtl w:val="0"/>
                <w:lang w:val="cy-GB"/>
              </w:rPr>
              <w:t>Yr Iaith Gymraeg:</w:t>
            </w:r>
          </w:p>
        </w:tc>
      </w:tr>
      <w:tr w14:paraId="482E010B" w14:textId="77777777" w:rsidTr="0E403CBA">
        <w:tblPrEx>
          <w:tblW w:w="10916" w:type="dxa"/>
          <w:tblInd w:w="-176" w:type="dxa"/>
          <w:tblLayout w:type="fixed"/>
          <w:tblLook w:val="04A0"/>
        </w:tblPrEx>
        <w:trPr>
          <w:trHeight w:val="280"/>
        </w:trPr>
        <w:tc>
          <w:tcPr>
            <w:tcW w:w="10916" w:type="dxa"/>
            <w:gridSpan w:val="2"/>
            <w:shd w:val="clear" w:color="auto" w:fill="auto"/>
          </w:tcPr>
          <w:sdt>
            <w:sdtPr>
              <w:rPr>
                <w:rFonts w:asciiTheme="minorHAnsi" w:hAnsiTheme="minorHAnsi"/>
                <w:sz w:val="20"/>
                <w:szCs w:val="20"/>
                <w:highlight w:val="yellow"/>
              </w:rPr>
              <w:id w:val="-899205344"/>
              <w:placeholder>
                <w:docPart w:val="05A805045F0C43D981445E6077D4BE87"/>
              </w:placeholder>
              <w:dropDownList w:lastValue="Level 1 – ‘a little’ - pronounce Welsh words. Able to answer the phone in Welsh (good morning / afternoon). Able to use very basic every-day words and phrases (thank you, please etc.). Level 1 can be reached by completing a one-hour training course.">
                <w:listItem w:value="CHOOSE FROM DROPDOWN" w:displayText="CHOOSE FROM DROPDOWN"/>
                <w:listItem w:value="Level 1 – ‘a little’ - pronounce Welsh words. Able to answer the phone in Welsh (good morning / afternoon). Able to use very basic every-day words and phrases (thank you, please etc.). Level 1 can be reached by completing a one-hour training course." w:displayText="Level 1 – ‘a little’ - pronounce Welsh words. Able to answer the phone in Welsh (good morning / afternoon). Able to use very basic every-day words and phrases (thank you, please etc.). Level 1 can be reached by completing a one-hour training course."/>
                <w:listItem w:value="Level 2 – ‘fairly well’ - understand a fair range of job-related correspondence. Able to keep up a simple conversation but may need to revert to English to discuss complex or technical information. Able to write reasonably accurate correspondence in Welsh." w:displayText="Level 2 – ‘fairly well’ - understand a fair range of job-related correspondence. Able to keep up a simple conversation but may need to revert to English to discuss complex or technical information. Able to write reasonably accurate correspondence in Welsh."/>
                <w:listItem w:value="Level 3 – ‘fluently’ - able to conduct a fluent conversation in Welsh on a work-related matter. Able to write original Welsh material with confidence." w:displayText="Level 3 – ‘fluently’ - able to conduct a fluent conversation in Welsh on a work-related matter. Able to write original Welsh material with confidence."/>
              </w:dropDownList>
            </w:sdtPr>
            <w:sdtContent>
              <w:p w:rsidR="009E635E" w:rsidRPr="009E635E" w:rsidP="009E635E" w14:paraId="466F7976" w14:textId="05C46219">
                <w:pPr>
                  <w:bidi w:val="0"/>
                  <w:spacing w:before="0" w:after="0" w:line="240" w:lineRule="auto"/>
                  <w:rPr>
                    <w:rFonts w:asciiTheme="minorHAnsi" w:eastAsiaTheme="minorHAnsi" w:hAnsiTheme="minorHAnsi" w:cstheme="minorHAnsi"/>
                    <w:sz w:val="20"/>
                    <w:szCs w:val="20"/>
                    <w:highlight w:val="yellow"/>
                    <w:lang w:val="en-US" w:eastAsia="en-US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  <w:highlight w:val="yellow"/>
                  </w:rPr>
                  <w:t>Level 1 – ‘a little’ - pronounce Welsh words. Able to answer the phone in Welsh (good morning / afternoon). Able to use very basic every-day words and phrases (thank you, please etc.). Level 1 can be reached by completing a one-hour training course.</w:t>
                </w:r>
              </w:p>
            </w:sdtContent>
          </w:sdt>
          <w:p w:rsidR="00C44801" w:rsidRPr="009E635E" w:rsidP="00FE3B9B" w14:paraId="140D949F" w14:textId="77777777">
            <w:pPr>
              <w:bidi w:val="0"/>
              <w:rPr>
                <w:rFonts w:asciiTheme="minorHAnsi" w:hAnsiTheme="minorHAnsi"/>
                <w:sz w:val="20"/>
                <w:szCs w:val="20"/>
              </w:rPr>
            </w:pPr>
          </w:p>
          <w:p w:rsidR="009A3E00" w:rsidP="00FE3B9B" w14:paraId="07D9911D" w14:textId="77777777">
            <w:pPr>
              <w:bidi w:val="0"/>
              <w:rPr>
                <w:rFonts w:asciiTheme="minorHAnsi" w:hAnsiTheme="minorHAnsi"/>
                <w:sz w:val="20"/>
                <w:szCs w:val="20"/>
              </w:rPr>
            </w:pPr>
            <w:r w:rsidRPr="009E635E"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 xml:space="preserve">Am ragor o wybodaeth am Lefelau'r Iaith Gymraeg, gweler tudalen we’r Asesiad o Sgiliau Iaith Gymraeg, sydd ar gael </w:t>
            </w:r>
            <w:r>
              <w:fldChar w:fldCharType="begin"/>
            </w:r>
            <w:r>
              <w:instrText xml:space="preserve"> HYPERLINK "https://www.swansea.ac.uk/welsh-language-standards/compliance/recruitment/" </w:instrText>
            </w:r>
            <w:r>
              <w:fldChar w:fldCharType="separate"/>
            </w:r>
            <w:r w:rsidRPr="009E635E">
              <w:rPr>
                <w:rStyle w:val="Hyperlink"/>
                <w:rFonts w:ascii="Calibri" w:hAnsi="Calibri"/>
                <w:sz w:val="20"/>
                <w:szCs w:val="20"/>
                <w:u w:val="single"/>
                <w:rtl w:val="0"/>
                <w:lang w:val="cy-GB"/>
              </w:rPr>
              <w:t>yma</w:t>
            </w:r>
            <w:r>
              <w:fldChar w:fldCharType="end"/>
            </w:r>
            <w:r w:rsidRPr="009E635E">
              <w:rPr>
                <w:rFonts w:asciiTheme="minorHAnsi" w:hAnsiTheme="minorHAnsi"/>
                <w:sz w:val="20"/>
                <w:szCs w:val="20"/>
                <w:rtl w:val="0"/>
                <w:lang w:val="cy-GB"/>
              </w:rPr>
              <w:t>.</w:t>
            </w:r>
          </w:p>
          <w:p w:rsidR="00976200" w:rsidRPr="009E635E" w:rsidP="00FE3B9B" w14:paraId="26F60BC3" w14:textId="62E55C2A">
            <w:pPr>
              <w:bidi w:val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A3E00" w:rsidRPr="009E635E" w:rsidP="009A3E00" w14:paraId="212CFE3C" w14:textId="77777777">
      <w:pPr>
        <w:bidi w:val="0"/>
        <w:spacing w:before="100" w:beforeAutospacing="1" w:after="100" w:afterAutospacing="1"/>
        <w:ind w:firstLine="720"/>
        <w:rPr>
          <w:sz w:val="20"/>
          <w:szCs w:val="20"/>
        </w:rPr>
      </w:pPr>
      <w:r w:rsidRPr="009E635E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5448300</wp:posOffset>
            </wp:positionH>
            <wp:positionV relativeFrom="paragraph">
              <wp:posOffset>38100</wp:posOffset>
            </wp:positionV>
            <wp:extent cx="914400" cy="621665"/>
            <wp:effectExtent l="0" t="0" r="0" b="6985"/>
            <wp:wrapSquare wrapText="bothSides"/>
            <wp:docPr id="822140121" name="Picture 1" descr="H:\Vacancies\Masters\logos\HR Research Excellenc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189292" name="Picture 1" descr="H:\Vacancies\Masters\logos\HR Research Excellence.jpe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21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35E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222885</wp:posOffset>
            </wp:positionV>
            <wp:extent cx="1190625" cy="771525"/>
            <wp:effectExtent l="0" t="0" r="9525" b="9525"/>
            <wp:wrapNone/>
            <wp:docPr id="5" name="Picture 5" descr="Athena SWAN Charter Silver Award logo 20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5331363" name="Picture 5" descr="Athena SWAN Charter Silver Award logo 2017"/>
                    <pic:cNvPicPr/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635E">
        <w:rPr>
          <w:sz w:val="20"/>
          <w:szCs w:val="20"/>
          <w:rtl w:val="0"/>
          <w:lang w:val="cy-GB"/>
        </w:rPr>
        <w:tab/>
        <w:tab/>
        <w:tab/>
        <w:tab/>
        <w:tab/>
      </w:r>
      <w:r w:rsidRPr="009E635E">
        <w:rPr>
          <w:noProof/>
          <w:sz w:val="20"/>
          <w:szCs w:val="20"/>
          <w:lang w:eastAsia="en-GB"/>
        </w:rPr>
        <w:drawing>
          <wp:inline distT="0" distB="0" distL="0" distR="0">
            <wp:extent cx="1066800" cy="661631"/>
            <wp:effectExtent l="0" t="0" r="0" b="5715"/>
            <wp:docPr id="169149839" name="Picture 169149839" descr="H:\Vacancies\Masters\logos\Stonewal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372471" name="Picture 3" descr="H:\Vacancies\Masters\logos\Stonewall Logo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620" cy="668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635E">
        <w:rPr>
          <w:sz w:val="20"/>
          <w:szCs w:val="20"/>
          <w:rtl w:val="0"/>
          <w:lang w:val="cy-GB"/>
        </w:rPr>
        <w:tab/>
      </w:r>
    </w:p>
    <w:p w:rsidR="00EB060B" w:rsidRPr="009E635E" w:rsidP="008E75E6" w14:paraId="1FE162A5" w14:textId="35771FE9">
      <w:pPr>
        <w:bidi w:val="0"/>
        <w:rPr>
          <w:sz w:val="20"/>
          <w:szCs w:val="20"/>
        </w:rPr>
      </w:pPr>
    </w:p>
    <w:sectPr w:rsidSect="00764262">
      <w:headerReference w:type="default" r:id="rId11"/>
      <w:footerReference w:type="default" r:id="rId12"/>
      <w:pgSz w:w="11900" w:h="16840"/>
      <w:pgMar w:top="1440" w:right="650" w:bottom="1440" w:left="630" w:header="621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9EC29CDC-E8F2-459A-8358-A84C5FEDE2E9}"/>
    <w:embedBold r:id="rId2" w:subsetted="1" w:fontKey="{E6B1803C-2394-49C3-8BF6-823F08CED310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3" w:subsetted="1" w:fontKey="{782B2DFC-5204-421F-8CA3-0A47094F3515}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20BF3" w14:paraId="7869D5ED" w14:textId="77777777">
    <w:pPr>
      <w:pStyle w:val="Footer"/>
      <w:tabs>
        <w:tab w:val="left" w:pos="803"/>
      </w:tabs>
      <w:bidi w:val="0"/>
      <w:rPr>
        <w:color w:val="002060"/>
        <w:lang w:val="en-GB"/>
      </w:rPr>
    </w:pPr>
    <w:r>
      <w:rPr>
        <w:color w:val="002060"/>
        <w:rtl w:val="0"/>
        <w:lang w:val="cy-GB"/>
      </w:rPr>
      <w:tab/>
    </w:r>
  </w:p>
  <w:p w:rsidR="00EE66F0" w:rsidRPr="00D6126D" w:rsidP="00D6126D" w14:paraId="0F40CD67" w14:textId="77777777">
    <w:pPr>
      <w:pStyle w:val="Footer"/>
      <w:bidi w:val="0"/>
      <w:ind w:left="-720" w:right="-650"/>
      <w:jc w:val="center"/>
      <w:rPr>
        <w:color w:val="002060"/>
        <w:lang w:val="en-GB"/>
      </w:rPr>
    </w:pPr>
    <w:r>
      <w:rPr>
        <w:noProof/>
        <w:color w:val="002060"/>
        <w:lang w:val="en-GB" w:eastAsia="en-GB"/>
      </w:rPr>
      <w:drawing>
        <wp:inline distT="0" distB="0" distL="0" distR="0">
          <wp:extent cx="8887134" cy="689548"/>
          <wp:effectExtent l="0" t="0" r="317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606889" name="473-Blue wave eps (2)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575" cy="7154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71A8C" w:rsidP="0016465F" w14:paraId="258DCFE0" w14:textId="77777777">
    <w:pPr>
      <w:pStyle w:val="Header"/>
      <w:bidi w:val="0"/>
      <w:ind w:right="-90" w:hanging="990"/>
      <w:jc w:val="right"/>
    </w:pPr>
    <w:r>
      <w:rPr>
        <w:noProof/>
        <w:lang w:val="en-GB" w:eastAsia="en-GB"/>
      </w:rPr>
      <w:drawing>
        <wp:inline distT="0" distB="0" distL="0" distR="0">
          <wp:extent cx="1010035" cy="7175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anUni-Eng 2017 [662] v1.eps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852" cy="728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F956C8"/>
    <w:multiLevelType w:val="hybridMultilevel"/>
    <w:tmpl w:val="0E6A7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B64C5B"/>
    <w:multiLevelType w:val="hybridMultilevel"/>
    <w:tmpl w:val="3A1485A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C63818"/>
    <w:multiLevelType w:val="hybridMultilevel"/>
    <w:tmpl w:val="91005698"/>
    <w:lvl w:ilvl="0">
      <w:start w:val="1"/>
      <w:numFmt w:val="bullet"/>
      <w:pStyle w:val="BulletList"/>
      <w:lvlText w:val=""/>
      <w:lvlJc w:val="left"/>
      <w:pPr>
        <w:ind w:left="1000" w:hanging="360"/>
      </w:pPr>
      <w:rPr>
        <w:rFonts w:ascii="Wingdings" w:hAnsi="Wingdings" w:hint="default"/>
        <w:b/>
      </w:rPr>
    </w:lvl>
    <w:lvl w:ilvl="1">
      <w:start w:val="1"/>
      <w:numFmt w:val="bullet"/>
      <w:lvlText w:val=""/>
      <w:lvlJc w:val="left"/>
      <w:pPr>
        <w:ind w:left="172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ind w:left="2440" w:hanging="180"/>
      </w:pPr>
    </w:lvl>
    <w:lvl w:ilvl="3" w:tentative="1">
      <w:start w:val="1"/>
      <w:numFmt w:val="decimal"/>
      <w:lvlText w:val="%4."/>
      <w:lvlJc w:val="left"/>
      <w:pPr>
        <w:ind w:left="3160" w:hanging="360"/>
      </w:pPr>
    </w:lvl>
    <w:lvl w:ilvl="4" w:tentative="1">
      <w:start w:val="1"/>
      <w:numFmt w:val="lowerLetter"/>
      <w:lvlText w:val="%5."/>
      <w:lvlJc w:val="left"/>
      <w:pPr>
        <w:ind w:left="3880" w:hanging="360"/>
      </w:pPr>
    </w:lvl>
    <w:lvl w:ilvl="5" w:tentative="1">
      <w:start w:val="1"/>
      <w:numFmt w:val="lowerRoman"/>
      <w:lvlText w:val="%6."/>
      <w:lvlJc w:val="right"/>
      <w:pPr>
        <w:ind w:left="4600" w:hanging="180"/>
      </w:pPr>
    </w:lvl>
    <w:lvl w:ilvl="6" w:tentative="1">
      <w:start w:val="1"/>
      <w:numFmt w:val="decimal"/>
      <w:lvlText w:val="%7."/>
      <w:lvlJc w:val="left"/>
      <w:pPr>
        <w:ind w:left="5320" w:hanging="360"/>
      </w:pPr>
    </w:lvl>
    <w:lvl w:ilvl="7" w:tentative="1">
      <w:start w:val="1"/>
      <w:numFmt w:val="lowerLetter"/>
      <w:lvlText w:val="%8."/>
      <w:lvlJc w:val="left"/>
      <w:pPr>
        <w:ind w:left="6040" w:hanging="360"/>
      </w:pPr>
    </w:lvl>
    <w:lvl w:ilvl="8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3">
    <w:nsid w:val="5B324D3F"/>
    <w:multiLevelType w:val="hybridMultilevel"/>
    <w:tmpl w:val="5A3408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6F0B29"/>
    <w:multiLevelType w:val="hybridMultilevel"/>
    <w:tmpl w:val="D3169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D2687"/>
    <w:multiLevelType w:val="hybridMultilevel"/>
    <w:tmpl w:val="9BF2101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C40425"/>
    <w:multiLevelType w:val="hybridMultilevel"/>
    <w:tmpl w:val="63D8B15A"/>
    <w:lvl w:ilvl="0">
      <w:start w:val="1"/>
      <w:numFmt w:val="decimal"/>
      <w:lvlText w:val="%1."/>
      <w:lvlJc w:val="left"/>
      <w:pPr>
        <w:ind w:left="814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894" w:hanging="360"/>
      </w:pPr>
    </w:lvl>
    <w:lvl w:ilvl="2" w:tentative="1">
      <w:start w:val="1"/>
      <w:numFmt w:val="lowerRoman"/>
      <w:lvlText w:val="%3."/>
      <w:lvlJc w:val="right"/>
      <w:pPr>
        <w:ind w:left="2614" w:hanging="180"/>
      </w:pPr>
    </w:lvl>
    <w:lvl w:ilvl="3" w:tentative="1">
      <w:start w:val="1"/>
      <w:numFmt w:val="decimal"/>
      <w:lvlText w:val="%4."/>
      <w:lvlJc w:val="left"/>
      <w:pPr>
        <w:ind w:left="3334" w:hanging="360"/>
      </w:pPr>
    </w:lvl>
    <w:lvl w:ilvl="4" w:tentative="1">
      <w:start w:val="1"/>
      <w:numFmt w:val="lowerLetter"/>
      <w:lvlText w:val="%5."/>
      <w:lvlJc w:val="left"/>
      <w:pPr>
        <w:ind w:left="4054" w:hanging="360"/>
      </w:pPr>
    </w:lvl>
    <w:lvl w:ilvl="5" w:tentative="1">
      <w:start w:val="1"/>
      <w:numFmt w:val="lowerRoman"/>
      <w:lvlText w:val="%6."/>
      <w:lvlJc w:val="right"/>
      <w:pPr>
        <w:ind w:left="4774" w:hanging="180"/>
      </w:pPr>
    </w:lvl>
    <w:lvl w:ilvl="6" w:tentative="1">
      <w:start w:val="1"/>
      <w:numFmt w:val="decimal"/>
      <w:lvlText w:val="%7."/>
      <w:lvlJc w:val="left"/>
      <w:pPr>
        <w:ind w:left="5494" w:hanging="360"/>
      </w:pPr>
    </w:lvl>
    <w:lvl w:ilvl="7" w:tentative="1">
      <w:start w:val="1"/>
      <w:numFmt w:val="lowerLetter"/>
      <w:lvlText w:val="%8."/>
      <w:lvlJc w:val="left"/>
      <w:pPr>
        <w:ind w:left="6214" w:hanging="360"/>
      </w:pPr>
    </w:lvl>
    <w:lvl w:ilvl="8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7">
    <w:nsid w:val="5CE90EF5"/>
    <w:multiLevelType w:val="hybridMultilevel"/>
    <w:tmpl w:val="124669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057563"/>
    <w:multiLevelType w:val="hybridMultilevel"/>
    <w:tmpl w:val="68A84D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E64520E"/>
    <w:multiLevelType w:val="hybridMultilevel"/>
    <w:tmpl w:val="E6A87874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1"/>
  </w:num>
  <w:num w:numId="1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A8C"/>
    <w:rsid w:val="0000127C"/>
    <w:rsid w:val="0001028F"/>
    <w:rsid w:val="0001059E"/>
    <w:rsid w:val="00012C09"/>
    <w:rsid w:val="00040CD1"/>
    <w:rsid w:val="00056851"/>
    <w:rsid w:val="00066560"/>
    <w:rsid w:val="0006771F"/>
    <w:rsid w:val="00067C0E"/>
    <w:rsid w:val="00075827"/>
    <w:rsid w:val="00075C24"/>
    <w:rsid w:val="00075DD9"/>
    <w:rsid w:val="00084E4B"/>
    <w:rsid w:val="00087932"/>
    <w:rsid w:val="00092944"/>
    <w:rsid w:val="000C245F"/>
    <w:rsid w:val="000C7545"/>
    <w:rsid w:val="000D136B"/>
    <w:rsid w:val="000D2A79"/>
    <w:rsid w:val="000D593F"/>
    <w:rsid w:val="000D6D70"/>
    <w:rsid w:val="000D795B"/>
    <w:rsid w:val="000F0ABD"/>
    <w:rsid w:val="00102076"/>
    <w:rsid w:val="00113332"/>
    <w:rsid w:val="001169F6"/>
    <w:rsid w:val="00120BF3"/>
    <w:rsid w:val="00134B1A"/>
    <w:rsid w:val="00135091"/>
    <w:rsid w:val="00143051"/>
    <w:rsid w:val="00144ACA"/>
    <w:rsid w:val="001468A6"/>
    <w:rsid w:val="00152D1B"/>
    <w:rsid w:val="0016352E"/>
    <w:rsid w:val="0016453B"/>
    <w:rsid w:val="0016465F"/>
    <w:rsid w:val="001750AD"/>
    <w:rsid w:val="0017799B"/>
    <w:rsid w:val="00186291"/>
    <w:rsid w:val="00186BB1"/>
    <w:rsid w:val="001908DB"/>
    <w:rsid w:val="001A0961"/>
    <w:rsid w:val="001A2DDF"/>
    <w:rsid w:val="001A39A6"/>
    <w:rsid w:val="001B28A8"/>
    <w:rsid w:val="001C2B8F"/>
    <w:rsid w:val="001E09AC"/>
    <w:rsid w:val="001E24A4"/>
    <w:rsid w:val="001E3EE0"/>
    <w:rsid w:val="001F4A68"/>
    <w:rsid w:val="002002A7"/>
    <w:rsid w:val="00200D2E"/>
    <w:rsid w:val="0021432B"/>
    <w:rsid w:val="00217BE9"/>
    <w:rsid w:val="00226B22"/>
    <w:rsid w:val="0024575B"/>
    <w:rsid w:val="0025430A"/>
    <w:rsid w:val="00260D92"/>
    <w:rsid w:val="002612C7"/>
    <w:rsid w:val="0026370D"/>
    <w:rsid w:val="002638F0"/>
    <w:rsid w:val="00267A38"/>
    <w:rsid w:val="00270313"/>
    <w:rsid w:val="00274ED1"/>
    <w:rsid w:val="00281D62"/>
    <w:rsid w:val="00282E31"/>
    <w:rsid w:val="00287FAE"/>
    <w:rsid w:val="002A0C7C"/>
    <w:rsid w:val="002A66C6"/>
    <w:rsid w:val="002B26DE"/>
    <w:rsid w:val="002C2AE3"/>
    <w:rsid w:val="002E437A"/>
    <w:rsid w:val="002E4645"/>
    <w:rsid w:val="002E5182"/>
    <w:rsid w:val="002F7D81"/>
    <w:rsid w:val="0030344F"/>
    <w:rsid w:val="003070C3"/>
    <w:rsid w:val="00314BC0"/>
    <w:rsid w:val="00322703"/>
    <w:rsid w:val="00326CBD"/>
    <w:rsid w:val="00330BD9"/>
    <w:rsid w:val="00351BC1"/>
    <w:rsid w:val="00360DC1"/>
    <w:rsid w:val="00366F97"/>
    <w:rsid w:val="003B03A9"/>
    <w:rsid w:val="003B0D38"/>
    <w:rsid w:val="003B49AF"/>
    <w:rsid w:val="003D019C"/>
    <w:rsid w:val="003E7252"/>
    <w:rsid w:val="003F21B9"/>
    <w:rsid w:val="003F531A"/>
    <w:rsid w:val="00402828"/>
    <w:rsid w:val="00403813"/>
    <w:rsid w:val="00406139"/>
    <w:rsid w:val="00410373"/>
    <w:rsid w:val="0041257C"/>
    <w:rsid w:val="0041734C"/>
    <w:rsid w:val="00421579"/>
    <w:rsid w:val="00422A4D"/>
    <w:rsid w:val="0043174C"/>
    <w:rsid w:val="004322BE"/>
    <w:rsid w:val="00436940"/>
    <w:rsid w:val="004374F5"/>
    <w:rsid w:val="00441E6A"/>
    <w:rsid w:val="00456223"/>
    <w:rsid w:val="004637C2"/>
    <w:rsid w:val="00463B39"/>
    <w:rsid w:val="004824FD"/>
    <w:rsid w:val="00490231"/>
    <w:rsid w:val="0049042D"/>
    <w:rsid w:val="00493707"/>
    <w:rsid w:val="004947E2"/>
    <w:rsid w:val="004978F5"/>
    <w:rsid w:val="004B3079"/>
    <w:rsid w:val="004C0046"/>
    <w:rsid w:val="004C1F2A"/>
    <w:rsid w:val="004C272E"/>
    <w:rsid w:val="004D04E7"/>
    <w:rsid w:val="004D6214"/>
    <w:rsid w:val="004D74E1"/>
    <w:rsid w:val="004D7CD2"/>
    <w:rsid w:val="004D7D95"/>
    <w:rsid w:val="004E16F9"/>
    <w:rsid w:val="004E236C"/>
    <w:rsid w:val="004E5E5E"/>
    <w:rsid w:val="004F3552"/>
    <w:rsid w:val="005019FC"/>
    <w:rsid w:val="00511381"/>
    <w:rsid w:val="005135B9"/>
    <w:rsid w:val="005155E5"/>
    <w:rsid w:val="00516ED5"/>
    <w:rsid w:val="005229A8"/>
    <w:rsid w:val="005265E1"/>
    <w:rsid w:val="005367A5"/>
    <w:rsid w:val="005613E7"/>
    <w:rsid w:val="00563F1B"/>
    <w:rsid w:val="00564F99"/>
    <w:rsid w:val="00567CBD"/>
    <w:rsid w:val="005705E1"/>
    <w:rsid w:val="0057412C"/>
    <w:rsid w:val="00580DAC"/>
    <w:rsid w:val="005A12F4"/>
    <w:rsid w:val="005A6A2B"/>
    <w:rsid w:val="005A7F0A"/>
    <w:rsid w:val="005C44E7"/>
    <w:rsid w:val="005C7B2A"/>
    <w:rsid w:val="005D2500"/>
    <w:rsid w:val="005D31FD"/>
    <w:rsid w:val="005D5108"/>
    <w:rsid w:val="005E067A"/>
    <w:rsid w:val="005E64B7"/>
    <w:rsid w:val="00604F88"/>
    <w:rsid w:val="006264F5"/>
    <w:rsid w:val="00636F29"/>
    <w:rsid w:val="006459A3"/>
    <w:rsid w:val="0065503D"/>
    <w:rsid w:val="006566EE"/>
    <w:rsid w:val="00662E0D"/>
    <w:rsid w:val="00665DD4"/>
    <w:rsid w:val="006660A6"/>
    <w:rsid w:val="0067031A"/>
    <w:rsid w:val="00671CF5"/>
    <w:rsid w:val="00673E66"/>
    <w:rsid w:val="00674577"/>
    <w:rsid w:val="00677A62"/>
    <w:rsid w:val="006818DE"/>
    <w:rsid w:val="006826AE"/>
    <w:rsid w:val="006849EB"/>
    <w:rsid w:val="006943AD"/>
    <w:rsid w:val="00696BA4"/>
    <w:rsid w:val="00697C65"/>
    <w:rsid w:val="006A5311"/>
    <w:rsid w:val="006A6563"/>
    <w:rsid w:val="006A6B0E"/>
    <w:rsid w:val="006C10CA"/>
    <w:rsid w:val="006E4DAA"/>
    <w:rsid w:val="006F16C4"/>
    <w:rsid w:val="00716159"/>
    <w:rsid w:val="00717C91"/>
    <w:rsid w:val="0072777E"/>
    <w:rsid w:val="00736FA1"/>
    <w:rsid w:val="00741E64"/>
    <w:rsid w:val="00754B17"/>
    <w:rsid w:val="00760868"/>
    <w:rsid w:val="007625AA"/>
    <w:rsid w:val="00764262"/>
    <w:rsid w:val="00775075"/>
    <w:rsid w:val="007754B5"/>
    <w:rsid w:val="00792CA2"/>
    <w:rsid w:val="00794B4B"/>
    <w:rsid w:val="007973D5"/>
    <w:rsid w:val="007A07A2"/>
    <w:rsid w:val="007A4138"/>
    <w:rsid w:val="007A68AE"/>
    <w:rsid w:val="007B1B4E"/>
    <w:rsid w:val="007B23B0"/>
    <w:rsid w:val="007B3C34"/>
    <w:rsid w:val="007B5E9F"/>
    <w:rsid w:val="007B78C6"/>
    <w:rsid w:val="007C2156"/>
    <w:rsid w:val="007C69FE"/>
    <w:rsid w:val="007E780C"/>
    <w:rsid w:val="007F05A5"/>
    <w:rsid w:val="007F14FF"/>
    <w:rsid w:val="00811806"/>
    <w:rsid w:val="00812251"/>
    <w:rsid w:val="00836BD7"/>
    <w:rsid w:val="00841334"/>
    <w:rsid w:val="00842D15"/>
    <w:rsid w:val="008457C9"/>
    <w:rsid w:val="00856EE9"/>
    <w:rsid w:val="00861CC9"/>
    <w:rsid w:val="00862B05"/>
    <w:rsid w:val="008675C8"/>
    <w:rsid w:val="00883285"/>
    <w:rsid w:val="008901BA"/>
    <w:rsid w:val="0089225F"/>
    <w:rsid w:val="00894F24"/>
    <w:rsid w:val="008963C1"/>
    <w:rsid w:val="008977A8"/>
    <w:rsid w:val="008979DE"/>
    <w:rsid w:val="008A5366"/>
    <w:rsid w:val="008B2967"/>
    <w:rsid w:val="008B2C1E"/>
    <w:rsid w:val="008C1A1D"/>
    <w:rsid w:val="008C3AB2"/>
    <w:rsid w:val="008E1A67"/>
    <w:rsid w:val="008E3E34"/>
    <w:rsid w:val="008E75E6"/>
    <w:rsid w:val="008F2540"/>
    <w:rsid w:val="008F5626"/>
    <w:rsid w:val="009151A0"/>
    <w:rsid w:val="00917637"/>
    <w:rsid w:val="00920906"/>
    <w:rsid w:val="009227EB"/>
    <w:rsid w:val="00932E9A"/>
    <w:rsid w:val="00937515"/>
    <w:rsid w:val="00941C33"/>
    <w:rsid w:val="00941CE6"/>
    <w:rsid w:val="00957640"/>
    <w:rsid w:val="00966D1F"/>
    <w:rsid w:val="009678F0"/>
    <w:rsid w:val="0097112E"/>
    <w:rsid w:val="00976200"/>
    <w:rsid w:val="009952FB"/>
    <w:rsid w:val="009A3E00"/>
    <w:rsid w:val="009A5217"/>
    <w:rsid w:val="009B24D4"/>
    <w:rsid w:val="009B4EBD"/>
    <w:rsid w:val="009C002E"/>
    <w:rsid w:val="009D4A44"/>
    <w:rsid w:val="009D796F"/>
    <w:rsid w:val="009E635E"/>
    <w:rsid w:val="009F10E5"/>
    <w:rsid w:val="009F3E70"/>
    <w:rsid w:val="009F6631"/>
    <w:rsid w:val="00A022BA"/>
    <w:rsid w:val="00A05A28"/>
    <w:rsid w:val="00A11CA2"/>
    <w:rsid w:val="00A20AD4"/>
    <w:rsid w:val="00A25016"/>
    <w:rsid w:val="00A346C2"/>
    <w:rsid w:val="00A45B31"/>
    <w:rsid w:val="00A477C8"/>
    <w:rsid w:val="00A51A27"/>
    <w:rsid w:val="00A57DCE"/>
    <w:rsid w:val="00A6499E"/>
    <w:rsid w:val="00A651AC"/>
    <w:rsid w:val="00A75970"/>
    <w:rsid w:val="00A81AEE"/>
    <w:rsid w:val="00A97936"/>
    <w:rsid w:val="00AA137B"/>
    <w:rsid w:val="00AA2854"/>
    <w:rsid w:val="00AA47A5"/>
    <w:rsid w:val="00AA47D7"/>
    <w:rsid w:val="00AC757A"/>
    <w:rsid w:val="00AC7DF5"/>
    <w:rsid w:val="00AE5051"/>
    <w:rsid w:val="00AE5855"/>
    <w:rsid w:val="00AF27D8"/>
    <w:rsid w:val="00AF507B"/>
    <w:rsid w:val="00AF5345"/>
    <w:rsid w:val="00B01162"/>
    <w:rsid w:val="00B109EC"/>
    <w:rsid w:val="00B11E2D"/>
    <w:rsid w:val="00B20B6A"/>
    <w:rsid w:val="00B25ED1"/>
    <w:rsid w:val="00B3227B"/>
    <w:rsid w:val="00B43EF4"/>
    <w:rsid w:val="00B53343"/>
    <w:rsid w:val="00B5532C"/>
    <w:rsid w:val="00B65F5B"/>
    <w:rsid w:val="00B66187"/>
    <w:rsid w:val="00B719F4"/>
    <w:rsid w:val="00B860C0"/>
    <w:rsid w:val="00B86D50"/>
    <w:rsid w:val="00B94D6E"/>
    <w:rsid w:val="00B95C17"/>
    <w:rsid w:val="00BA10D3"/>
    <w:rsid w:val="00BA4035"/>
    <w:rsid w:val="00BA5385"/>
    <w:rsid w:val="00BB037F"/>
    <w:rsid w:val="00BB618D"/>
    <w:rsid w:val="00BD03BE"/>
    <w:rsid w:val="00BD334C"/>
    <w:rsid w:val="00BE352F"/>
    <w:rsid w:val="00BE5C72"/>
    <w:rsid w:val="00BF30BA"/>
    <w:rsid w:val="00BF6869"/>
    <w:rsid w:val="00C04B9C"/>
    <w:rsid w:val="00C125A1"/>
    <w:rsid w:val="00C15313"/>
    <w:rsid w:val="00C233FD"/>
    <w:rsid w:val="00C3705E"/>
    <w:rsid w:val="00C401A1"/>
    <w:rsid w:val="00C4196B"/>
    <w:rsid w:val="00C421B9"/>
    <w:rsid w:val="00C44801"/>
    <w:rsid w:val="00C54D91"/>
    <w:rsid w:val="00C81340"/>
    <w:rsid w:val="00C85A09"/>
    <w:rsid w:val="00C909FE"/>
    <w:rsid w:val="00C92623"/>
    <w:rsid w:val="00C9392F"/>
    <w:rsid w:val="00C93F2E"/>
    <w:rsid w:val="00C94522"/>
    <w:rsid w:val="00C960F5"/>
    <w:rsid w:val="00CA3F48"/>
    <w:rsid w:val="00CA4432"/>
    <w:rsid w:val="00CB2E44"/>
    <w:rsid w:val="00CB36A6"/>
    <w:rsid w:val="00CB5E0C"/>
    <w:rsid w:val="00CC2169"/>
    <w:rsid w:val="00CC51EF"/>
    <w:rsid w:val="00CC6BA9"/>
    <w:rsid w:val="00CD3EE6"/>
    <w:rsid w:val="00CD4EC2"/>
    <w:rsid w:val="00CD7BBA"/>
    <w:rsid w:val="00CE0655"/>
    <w:rsid w:val="00CE07D3"/>
    <w:rsid w:val="00CF22A4"/>
    <w:rsid w:val="00D01032"/>
    <w:rsid w:val="00D15B94"/>
    <w:rsid w:val="00D22E76"/>
    <w:rsid w:val="00D2376D"/>
    <w:rsid w:val="00D24124"/>
    <w:rsid w:val="00D26474"/>
    <w:rsid w:val="00D46C1A"/>
    <w:rsid w:val="00D50878"/>
    <w:rsid w:val="00D53ED3"/>
    <w:rsid w:val="00D5679A"/>
    <w:rsid w:val="00D6126D"/>
    <w:rsid w:val="00D61BE2"/>
    <w:rsid w:val="00D646E2"/>
    <w:rsid w:val="00D668F4"/>
    <w:rsid w:val="00D84EEA"/>
    <w:rsid w:val="00D9342E"/>
    <w:rsid w:val="00D95030"/>
    <w:rsid w:val="00DB4B82"/>
    <w:rsid w:val="00DB4FA2"/>
    <w:rsid w:val="00DC2A06"/>
    <w:rsid w:val="00DC3B9A"/>
    <w:rsid w:val="00DC422F"/>
    <w:rsid w:val="00DE2F8E"/>
    <w:rsid w:val="00DE42A7"/>
    <w:rsid w:val="00DE7C5D"/>
    <w:rsid w:val="00DF2179"/>
    <w:rsid w:val="00DF4D89"/>
    <w:rsid w:val="00DF55C6"/>
    <w:rsid w:val="00E01F65"/>
    <w:rsid w:val="00E1141F"/>
    <w:rsid w:val="00E13598"/>
    <w:rsid w:val="00E1647D"/>
    <w:rsid w:val="00E20950"/>
    <w:rsid w:val="00E20A51"/>
    <w:rsid w:val="00E24EF7"/>
    <w:rsid w:val="00E25A15"/>
    <w:rsid w:val="00E407B3"/>
    <w:rsid w:val="00E4467F"/>
    <w:rsid w:val="00E448CD"/>
    <w:rsid w:val="00E45600"/>
    <w:rsid w:val="00E52C77"/>
    <w:rsid w:val="00E54C39"/>
    <w:rsid w:val="00E60F93"/>
    <w:rsid w:val="00E64F5F"/>
    <w:rsid w:val="00E73F6E"/>
    <w:rsid w:val="00E74B4A"/>
    <w:rsid w:val="00E77801"/>
    <w:rsid w:val="00EB060B"/>
    <w:rsid w:val="00EB2779"/>
    <w:rsid w:val="00EB40FB"/>
    <w:rsid w:val="00EB55FC"/>
    <w:rsid w:val="00EB72D0"/>
    <w:rsid w:val="00EC0C4F"/>
    <w:rsid w:val="00EC1514"/>
    <w:rsid w:val="00EC38C7"/>
    <w:rsid w:val="00EE4FA2"/>
    <w:rsid w:val="00EE5563"/>
    <w:rsid w:val="00EE66F0"/>
    <w:rsid w:val="00EF4D40"/>
    <w:rsid w:val="00F00550"/>
    <w:rsid w:val="00F10C57"/>
    <w:rsid w:val="00F13CEC"/>
    <w:rsid w:val="00F13E00"/>
    <w:rsid w:val="00F17530"/>
    <w:rsid w:val="00F201E8"/>
    <w:rsid w:val="00F20483"/>
    <w:rsid w:val="00F24248"/>
    <w:rsid w:val="00F25764"/>
    <w:rsid w:val="00F26DF3"/>
    <w:rsid w:val="00F34F79"/>
    <w:rsid w:val="00F40B0D"/>
    <w:rsid w:val="00F5370E"/>
    <w:rsid w:val="00F57DA4"/>
    <w:rsid w:val="00F6691D"/>
    <w:rsid w:val="00F71A8C"/>
    <w:rsid w:val="00F751E7"/>
    <w:rsid w:val="00F82F45"/>
    <w:rsid w:val="00F846BB"/>
    <w:rsid w:val="00F8571F"/>
    <w:rsid w:val="00F86973"/>
    <w:rsid w:val="00F96DE7"/>
    <w:rsid w:val="00F97EFE"/>
    <w:rsid w:val="00FA2E00"/>
    <w:rsid w:val="00FB2B1E"/>
    <w:rsid w:val="00FB3679"/>
    <w:rsid w:val="00FC29D0"/>
    <w:rsid w:val="00FD00BB"/>
    <w:rsid w:val="00FD5DC4"/>
    <w:rsid w:val="00FD748F"/>
    <w:rsid w:val="00FE0C74"/>
    <w:rsid w:val="00FE3B9B"/>
    <w:rsid w:val="00FF20C3"/>
    <w:rsid w:val="037EF5C7"/>
    <w:rsid w:val="037F40EE"/>
    <w:rsid w:val="042FE7A0"/>
    <w:rsid w:val="05F47238"/>
    <w:rsid w:val="091AE4E3"/>
    <w:rsid w:val="0E403CBA"/>
    <w:rsid w:val="1556EF79"/>
    <w:rsid w:val="18287E4A"/>
    <w:rsid w:val="1E57A358"/>
    <w:rsid w:val="20AC5BB0"/>
    <w:rsid w:val="240CB84D"/>
    <w:rsid w:val="258A499D"/>
    <w:rsid w:val="25C610DB"/>
    <w:rsid w:val="2A0CD900"/>
    <w:rsid w:val="2AED933E"/>
    <w:rsid w:val="2C7C641B"/>
    <w:rsid w:val="2F2EB74C"/>
    <w:rsid w:val="34BE9077"/>
    <w:rsid w:val="387F8D3E"/>
    <w:rsid w:val="392232FA"/>
    <w:rsid w:val="41E8DAF2"/>
    <w:rsid w:val="473E59C1"/>
    <w:rsid w:val="4A646CD7"/>
    <w:rsid w:val="4CC82BC5"/>
    <w:rsid w:val="4F04B1EB"/>
    <w:rsid w:val="4F0BBBEA"/>
    <w:rsid w:val="4F172928"/>
    <w:rsid w:val="567BAC13"/>
    <w:rsid w:val="5B1895C1"/>
    <w:rsid w:val="5BE933E0"/>
    <w:rsid w:val="5BFE4A5C"/>
    <w:rsid w:val="5E2A6147"/>
    <w:rsid w:val="5EF614EA"/>
    <w:rsid w:val="5F1EFA04"/>
    <w:rsid w:val="613A2B60"/>
    <w:rsid w:val="61465483"/>
    <w:rsid w:val="645E482E"/>
    <w:rsid w:val="65E09712"/>
    <w:rsid w:val="668E4A9A"/>
    <w:rsid w:val="677D5369"/>
    <w:rsid w:val="6795C501"/>
    <w:rsid w:val="6A4B02BE"/>
    <w:rsid w:val="6DFA3FE6"/>
    <w:rsid w:val="73F8C2B6"/>
    <w:rsid w:val="74300EBF"/>
    <w:rsid w:val="743CF8B1"/>
    <w:rsid w:val="743F940B"/>
    <w:rsid w:val="774DC146"/>
    <w:rsid w:val="79B118B8"/>
    <w:rsid w:val="7BF68DC5"/>
  </w:rsids>
  <m:mathPr>
    <m:mathFont m:val="Cambria Math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774904C-D9B6-498B-A6E3-9A90938C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46E2"/>
    <w:pPr>
      <w:spacing w:before="120" w:after="120" w:line="276" w:lineRule="auto"/>
      <w:contextualSpacing/>
    </w:pPr>
    <w:rPr>
      <w:rFonts w:ascii="Segoe UI" w:hAnsi="Segoe UI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6BA4"/>
    <w:pPr>
      <w:keepNext/>
      <w:keepLines/>
      <w:shd w:val="clear" w:color="auto" w:fill="FFFFFF" w:themeFill="background1"/>
      <w:spacing w:before="240" w:after="0"/>
      <w:outlineLvl w:val="0"/>
    </w:pPr>
    <w:rPr>
      <w:rFonts w:eastAsiaTheme="majorEastAsia" w:cstheme="majorBidi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5430A"/>
    <w:pPr>
      <w:pBdr>
        <w:top w:val="single" w:sz="8" w:space="1" w:color="5B9BD5" w:themeColor="accent1"/>
        <w:left w:val="single" w:sz="8" w:space="4" w:color="5B9BD5" w:themeColor="accent1"/>
        <w:bottom w:val="single" w:sz="8" w:space="1" w:color="5B9BD5" w:themeColor="accent1"/>
        <w:right w:val="single" w:sz="8" w:space="4" w:color="5B9BD5" w:themeColor="accent1"/>
      </w:pBdr>
      <w:shd w:val="clear" w:color="auto" w:fill="5B9BD5" w:themeFill="accent1"/>
      <w:spacing w:before="120"/>
      <w:outlineLvl w:val="1"/>
    </w:pPr>
    <w:rPr>
      <w:color w:val="FFFFFF" w:themeColor="background1"/>
      <w:sz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432"/>
    <w:pPr>
      <w:keepNext/>
      <w:keepLines/>
      <w:pBdr>
        <w:top w:val="single" w:sz="8" w:space="1" w:color="D9E2F3" w:themeColor="accent5" w:themeTint="33"/>
        <w:left w:val="single" w:sz="8" w:space="4" w:color="D9E2F3" w:themeColor="accent5" w:themeTint="33"/>
        <w:bottom w:val="single" w:sz="8" w:space="1" w:color="D9E2F3" w:themeColor="accent5" w:themeTint="33"/>
        <w:right w:val="single" w:sz="8" w:space="4" w:color="D9E2F3" w:themeColor="accent5" w:themeTint="33"/>
      </w:pBdr>
      <w:shd w:val="clear" w:color="auto" w:fill="D9E2F3" w:themeFill="accent5" w:themeFillTint="33"/>
      <w:spacing w:after="0"/>
      <w:outlineLvl w:val="2"/>
    </w:pPr>
    <w:rPr>
      <w:rFonts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3174C"/>
    <w:pPr>
      <w:keepNext/>
      <w:keepLines/>
      <w:pBdr>
        <w:top w:val="single" w:sz="8" w:space="1" w:color="DEEAF6" w:themeColor="accent1" w:themeTint="33"/>
        <w:left w:val="single" w:sz="8" w:space="4" w:color="DEEAF6" w:themeColor="accent1" w:themeTint="33"/>
        <w:bottom w:val="single" w:sz="8" w:space="1" w:color="DEEAF6" w:themeColor="accent1" w:themeTint="33"/>
        <w:right w:val="single" w:sz="8" w:space="4" w:color="DEEAF6" w:themeColor="accent1" w:themeTint="33"/>
      </w:pBdr>
      <w:shd w:val="clear" w:color="auto" w:fill="DEEAF6" w:themeFill="accent1" w:themeFillTint="33"/>
      <w:spacing w:after="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2D1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aliases w:val="Section Instruction"/>
    <w:basedOn w:val="Normal"/>
    <w:next w:val="Normal"/>
    <w:link w:val="Heading6Char"/>
    <w:autoRedefine/>
    <w:uiPriority w:val="9"/>
    <w:unhideWhenUsed/>
    <w:rsid w:val="009B4EBD"/>
    <w:pPr>
      <w:keepNext/>
      <w:keepLines/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before="0"/>
      <w:outlineLvl w:val="5"/>
    </w:pPr>
    <w:rPr>
      <w:rFonts w:eastAsiaTheme="majorEastAsia" w:cstheme="majorBidi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A8C"/>
  </w:style>
  <w:style w:type="paragraph" w:styleId="Footer">
    <w:name w:val="footer"/>
    <w:basedOn w:val="Normal"/>
    <w:link w:val="FooterChar"/>
    <w:uiPriority w:val="99"/>
    <w:unhideWhenUsed/>
    <w:rsid w:val="00F71A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A8C"/>
  </w:style>
  <w:style w:type="paragraph" w:styleId="BalloonText">
    <w:name w:val="Balloon Text"/>
    <w:basedOn w:val="Normal"/>
    <w:link w:val="BalloonTextChar"/>
    <w:uiPriority w:val="99"/>
    <w:semiHidden/>
    <w:unhideWhenUsed/>
    <w:rsid w:val="004E1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52D1B"/>
    <w:pPr>
      <w:spacing w:after="200"/>
      <w:ind w:left="720"/>
    </w:pPr>
    <w:rPr>
      <w:rFonts w:eastAsiaTheme="minorEastAsia"/>
      <w:szCs w:val="22"/>
      <w:lang w:val="en-GB" w:eastAsia="en-GB"/>
    </w:rPr>
  </w:style>
  <w:style w:type="table" w:styleId="TableGrid">
    <w:name w:val="Table Grid"/>
    <w:basedOn w:val="TableNormal"/>
    <w:uiPriority w:val="59"/>
    <w:rsid w:val="00EC1514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52D1B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2D1B"/>
    <w:rPr>
      <w:rFonts w:ascii="Segoe UI" w:hAnsi="Segoe UI" w:eastAsiaTheme="majorEastAsia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96BA4"/>
    <w:rPr>
      <w:rFonts w:ascii="Segoe UI" w:hAnsi="Segoe UI" w:eastAsiaTheme="majorEastAsia" w:cstheme="majorBidi"/>
      <w:sz w:val="36"/>
      <w:szCs w:val="32"/>
      <w:shd w:val="clear" w:color="auto" w:fill="FFFFFF" w:themeFill="background1"/>
    </w:rPr>
  </w:style>
  <w:style w:type="table" w:styleId="GridTableLight">
    <w:name w:val="Grid Table Light"/>
    <w:basedOn w:val="TableNormal"/>
    <w:uiPriority w:val="40"/>
    <w:rsid w:val="00F846B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5430A"/>
    <w:rPr>
      <w:rFonts w:ascii="Segoe UI" w:hAnsi="Segoe UI" w:eastAsiaTheme="majorEastAsia" w:cstheme="majorBidi"/>
      <w:color w:val="FFFFFF" w:themeColor="background1"/>
      <w:sz w:val="20"/>
      <w:szCs w:val="32"/>
      <w:shd w:val="clear" w:color="auto" w:fill="5B9BD5" w:themeFill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376D"/>
    <w:pPr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shd w:val="clear" w:color="auto" w:fill="F2F2F2" w:themeFill="background1" w:themeFillShade="F2"/>
      <w:spacing w:before="360" w:after="360" w:line="240" w:lineRule="auto"/>
      <w:ind w:left="454" w:right="454"/>
      <w:contextualSpacing w:val="0"/>
      <w:jc w:val="center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376D"/>
    <w:rPr>
      <w:rFonts w:ascii="Segoe UI" w:hAnsi="Segoe UI"/>
      <w:iCs/>
      <w:sz w:val="18"/>
      <w:shd w:val="clear" w:color="auto" w:fill="F2F2F2" w:themeFill="background1" w:themeFillShade="F2"/>
    </w:rPr>
  </w:style>
  <w:style w:type="character" w:styleId="CommentReference">
    <w:name w:val="annotation reference"/>
    <w:basedOn w:val="DefaultParagraphFont"/>
    <w:uiPriority w:val="99"/>
    <w:semiHidden/>
    <w:unhideWhenUsed/>
    <w:rsid w:val="007973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73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73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3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3D5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A4432"/>
    <w:rPr>
      <w:rFonts w:ascii="Segoe UI" w:hAnsi="Segoe UI" w:eastAsiaTheme="majorEastAsia" w:cstheme="majorBidi"/>
      <w:sz w:val="18"/>
      <w:shd w:val="clear" w:color="auto" w:fill="D9E2F3" w:themeFill="accent5" w:themeFillTint="33"/>
    </w:rPr>
  </w:style>
  <w:style w:type="character" w:customStyle="1" w:styleId="Heading4Char">
    <w:name w:val="Heading 4 Char"/>
    <w:basedOn w:val="DefaultParagraphFont"/>
    <w:link w:val="Heading4"/>
    <w:uiPriority w:val="9"/>
    <w:rsid w:val="0043174C"/>
    <w:rPr>
      <w:rFonts w:ascii="Segoe UI" w:hAnsi="Segoe UI" w:eastAsiaTheme="majorEastAsia" w:cstheme="majorBidi"/>
      <w:iCs/>
      <w:sz w:val="18"/>
      <w:shd w:val="clear" w:color="auto" w:fill="DEEAF6" w:themeFill="accent1" w:themeFillTint="33"/>
    </w:rPr>
  </w:style>
  <w:style w:type="character" w:customStyle="1" w:styleId="Heading5Char">
    <w:name w:val="Heading 5 Char"/>
    <w:basedOn w:val="DefaultParagraphFont"/>
    <w:link w:val="Heading5"/>
    <w:uiPriority w:val="9"/>
    <w:rsid w:val="00152D1B"/>
    <w:rPr>
      <w:rFonts w:asciiTheme="majorHAnsi" w:eastAsiaTheme="majorEastAsia" w:hAnsiTheme="majorHAnsi" w:cstheme="majorBidi"/>
      <w:color w:val="2E74B5" w:themeColor="accent1" w:themeShade="BF"/>
      <w:sz w:val="22"/>
    </w:rPr>
  </w:style>
  <w:style w:type="paragraph" w:styleId="TOCHeading">
    <w:name w:val="TOC Heading"/>
    <w:basedOn w:val="Heading1"/>
    <w:next w:val="Normal"/>
    <w:uiPriority w:val="39"/>
    <w:unhideWhenUsed/>
    <w:rsid w:val="00152D1B"/>
    <w:pPr>
      <w:spacing w:line="259" w:lineRule="auto"/>
      <w:contextualSpacing w:val="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A137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A137B"/>
    <w:rPr>
      <w:color w:val="0563C1" w:themeColor="hyperlink"/>
      <w:u w:val="single"/>
    </w:rPr>
  </w:style>
  <w:style w:type="character" w:customStyle="1" w:styleId="Heading6Char">
    <w:name w:val="Heading 6 Char"/>
    <w:aliases w:val="Section Instruction Char"/>
    <w:basedOn w:val="DefaultParagraphFont"/>
    <w:link w:val="Heading6"/>
    <w:uiPriority w:val="9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paragraph" w:customStyle="1" w:styleId="Numberedlist">
    <w:name w:val="Numbered list"/>
    <w:basedOn w:val="ListParagraph"/>
    <w:link w:val="NumberedlistChar"/>
    <w:qFormat/>
    <w:rsid w:val="00421579"/>
    <w:pPr>
      <w:numPr>
        <w:numId w:val="1"/>
      </w:numPr>
      <w:spacing w:after="120"/>
      <w:contextualSpacing w:val="0"/>
    </w:pPr>
  </w:style>
  <w:style w:type="paragraph" w:customStyle="1" w:styleId="BulletList">
    <w:name w:val="Bullet List"/>
    <w:basedOn w:val="Numberedlist"/>
    <w:link w:val="BulletListChar"/>
    <w:qFormat/>
    <w:rsid w:val="007B5E9F"/>
    <w:pPr>
      <w:numPr>
        <w:numId w:val="2"/>
      </w:numPr>
      <w:tabs>
        <w:tab w:val="num" w:pos="360"/>
      </w:tabs>
      <w:spacing w:before="0"/>
      <w:ind w:left="709" w:hanging="283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741E64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NumberedlistChar">
    <w:name w:val="Numbered list Char"/>
    <w:basedOn w:val="ListParagraphChar"/>
    <w:link w:val="Numberedlist"/>
    <w:rsid w:val="00421579"/>
    <w:rPr>
      <w:rFonts w:ascii="Segoe UI" w:hAnsi="Segoe UI" w:eastAsiaTheme="minorEastAsia"/>
      <w:sz w:val="18"/>
      <w:szCs w:val="22"/>
      <w:lang w:val="en-GB" w:eastAsia="en-GB"/>
    </w:rPr>
  </w:style>
  <w:style w:type="character" w:customStyle="1" w:styleId="BulletListChar">
    <w:name w:val="Bullet List Char"/>
    <w:basedOn w:val="NumberedlistChar"/>
    <w:link w:val="BulletList"/>
    <w:rsid w:val="007B5E9F"/>
    <w:rPr>
      <w:rFonts w:ascii="Segoe UI" w:hAnsi="Segoe UI" w:eastAsiaTheme="minorEastAsia"/>
      <w:sz w:val="18"/>
      <w:szCs w:val="22"/>
      <w:lang w:val="en-GB" w:eastAsia="en-GB"/>
    </w:rPr>
  </w:style>
  <w:style w:type="paragraph" w:customStyle="1" w:styleId="SectionInstructionNew">
    <w:name w:val="Section Instruction New"/>
    <w:link w:val="SectionInstructionNewChar"/>
    <w:autoRedefine/>
    <w:qFormat/>
    <w:rsid w:val="009B4EBD"/>
    <w:pPr>
      <w:pBdr>
        <w:top w:val="single" w:sz="12" w:space="1" w:color="FFF2CC" w:themeColor="accent4" w:themeTint="33"/>
        <w:left w:val="single" w:sz="12" w:space="4" w:color="FFF2CC" w:themeColor="accent4" w:themeTint="33"/>
        <w:bottom w:val="single" w:sz="12" w:space="1" w:color="FFF2CC" w:themeColor="accent4" w:themeTint="33"/>
        <w:right w:val="single" w:sz="12" w:space="4" w:color="FFF2CC" w:themeColor="accent4" w:themeTint="33"/>
      </w:pBdr>
      <w:shd w:val="clear" w:color="auto" w:fill="FFF2CC" w:themeFill="accent4" w:themeFillTint="33"/>
      <w:spacing w:after="120" w:line="276" w:lineRule="auto"/>
    </w:pPr>
    <w:rPr>
      <w:rFonts w:ascii="Segoe UI" w:hAnsi="Segoe UI" w:eastAsiaTheme="majorEastAsia" w:cstheme="majorBidi"/>
      <w:sz w:val="16"/>
    </w:rPr>
  </w:style>
  <w:style w:type="character" w:customStyle="1" w:styleId="SectionInstructionNewChar">
    <w:name w:val="Section Instruction New Char"/>
    <w:basedOn w:val="Heading6Char"/>
    <w:link w:val="SectionInstructionNew"/>
    <w:rsid w:val="009B4EBD"/>
    <w:rPr>
      <w:rFonts w:ascii="Segoe UI" w:hAnsi="Segoe UI" w:eastAsiaTheme="majorEastAsia" w:cstheme="majorBidi"/>
      <w:sz w:val="16"/>
      <w:shd w:val="clear" w:color="auto" w:fill="FFF2CC" w:themeFill="accent4" w:themeFillTint="33"/>
    </w:rPr>
  </w:style>
  <w:style w:type="character" w:styleId="FollowedHyperlink">
    <w:name w:val="FollowedHyperlink"/>
    <w:basedOn w:val="DefaultParagraphFont"/>
    <w:uiPriority w:val="99"/>
    <w:semiHidden/>
    <w:unhideWhenUsed/>
    <w:rsid w:val="00012C09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53343"/>
    <w:rPr>
      <w:rFonts w:eastAsiaTheme="minorEastAsia"/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01028F"/>
    <w:pPr>
      <w:spacing w:before="0" w:after="0" w:line="240" w:lineRule="auto"/>
      <w:ind w:left="720" w:hanging="720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01028F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uiPriority w:val="99"/>
    <w:rsid w:val="00D84EEA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9A3E00"/>
  </w:style>
  <w:style w:type="character" w:customStyle="1" w:styleId="BodyTextChar">
    <w:name w:val="Body Text Char"/>
    <w:basedOn w:val="DefaultParagraphFont"/>
    <w:link w:val="BodyText"/>
    <w:uiPriority w:val="99"/>
    <w:semiHidden/>
    <w:rsid w:val="009A3E00"/>
    <w:rPr>
      <w:rFonts w:ascii="Segoe UI" w:hAnsi="Segoe UI"/>
      <w:sz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E06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jpeg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glossaryDocument" Target="glossary/document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jpeg" /><Relationship Id="rId9" Type="http://schemas.openxmlformats.org/officeDocument/2006/relationships/image" Target="media/image2.pn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e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emf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05A805045F0C43D981445E6077D4B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A88DC-B095-4B19-AA15-D641B78BF74C}"/>
      </w:docPartPr>
      <w:docPartBody>
        <w:p w:rsidR="004374F5" w:rsidP="004374F5">
          <w:pPr>
            <w:pStyle w:val="05A805045F0C43D981445E6077D4BE87"/>
          </w:pPr>
          <w:r w:rsidRPr="00FD00B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4F5"/>
    <w:rsid w:val="00056851"/>
    <w:rsid w:val="00143051"/>
    <w:rsid w:val="001C2B8F"/>
    <w:rsid w:val="002B26DE"/>
    <w:rsid w:val="0033080F"/>
    <w:rsid w:val="004374F5"/>
    <w:rsid w:val="00441E6A"/>
    <w:rsid w:val="004725D0"/>
    <w:rsid w:val="006818DE"/>
    <w:rsid w:val="006864F4"/>
    <w:rsid w:val="00957AD7"/>
    <w:rsid w:val="009C002E"/>
    <w:rsid w:val="00AE5855"/>
    <w:rsid w:val="00B109EC"/>
    <w:rsid w:val="00B86D50"/>
    <w:rsid w:val="00CA3F48"/>
    <w:rsid w:val="00E13598"/>
  </w:rsids>
  <m:mathPr>
    <m:mathFont m:val="Cambria Math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74F5"/>
    <w:rPr>
      <w:color w:val="666666"/>
    </w:rPr>
  </w:style>
  <w:style w:type="paragraph" w:customStyle="1" w:styleId="05A805045F0C43D981445E6077D4BE87">
    <w:name w:val="05A805045F0C43D981445E6077D4BE87"/>
    <w:rsid w:val="004374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95A52A7659764D94C74312FE9D954F" ma:contentTypeVersion="4" ma:contentTypeDescription="Create a new document." ma:contentTypeScope="" ma:versionID="547fb5bb694fd167f5d0f6b07e68720d">
  <xsd:schema xmlns:xsd="http://www.w3.org/2001/XMLSchema" xmlns:xs="http://www.w3.org/2001/XMLSchema" xmlns:p="http://schemas.microsoft.com/office/2006/metadata/properties" xmlns:ns2="9f3cf4dc-f47e-4fda-87bf-303870f42719" targetNamespace="http://schemas.microsoft.com/office/2006/metadata/properties" ma:root="true" ma:fieldsID="42fd30e91f85b46aa75a52a5f4d72121" ns2:_="">
    <xsd:import namespace="9f3cf4dc-f47e-4fda-87bf-303870f427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cf4dc-f47e-4fda-87bf-303870f427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DFE52F-1941-4ECE-9AF8-FF77192DE3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78B502-C27B-4009-9DCF-1C8AE1B0C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cf4dc-f47e-4fda-87bf-303870f427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2ABB47-FC1A-4B94-961C-449B1C251D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ECFDCA-E29B-4529-824D-470B5CFBF5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 Jenkins</dc:creator>
  <cp:lastModifiedBy>Dylan Evans</cp:lastModifiedBy>
  <cp:revision>2</cp:revision>
  <cp:lastPrinted>2019-01-11T13:43:00Z</cp:lastPrinted>
  <dcterms:created xsi:type="dcterms:W3CDTF">2025-05-29T08:05:00Z</dcterms:created>
  <dcterms:modified xsi:type="dcterms:W3CDTF">2025-05-29T08:05:00Z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ContentTypeId">
    <vt:lpwstr>0x0101002B95A52A7659764D94C74312FE9D954F</vt:lpwstr>
  </property>
  <property fmtid="{D5CDD505-2E9C-101B-9397-08002B2CF9AE}" pid="4" name="MediaServiceImageTags">
    <vt:lpwstr/>
  </property>
  <property fmtid="{D5CDD505-2E9C-101B-9397-08002B2CF9AE}" pid="5" name="_dlc_DocIdItemGuid">
    <vt:lpwstr>1d9fa747-816c-433d-9d34-cf78dc7bbe5d</vt:lpwstr>
  </property>
</Properties>
</file>