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8ACD" w14:textId="77777777" w:rsidR="00045410" w:rsidRPr="00DE0A40" w:rsidRDefault="00A63CBF" w:rsidP="00222239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C4F7A64" wp14:editId="7017447D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45642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4D4495BE" w14:textId="77777777" w:rsidR="00CD4031" w:rsidRPr="00CD4031" w:rsidRDefault="00CD4031" w:rsidP="00222239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B31677F" w14:textId="77777777" w:rsidR="00DE0A40" w:rsidRDefault="00DE0A40" w:rsidP="00222239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15C6C4D" w14:textId="77777777" w:rsidR="00DE0A40" w:rsidRDefault="00DE0A40" w:rsidP="00222239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1B36E70" w14:textId="77777777" w:rsidR="00045410" w:rsidRPr="00787A74" w:rsidRDefault="00A63CBF" w:rsidP="00222239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787A74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787A74">
        <w:rPr>
          <w:rFonts w:ascii="Calibri" w:hAnsi="Calibri" w:cs="Arial"/>
          <w:sz w:val="32"/>
          <w:szCs w:val="28"/>
          <w:u w:val="single"/>
          <w:lang w:val="cy-GB"/>
        </w:rPr>
        <w:t xml:space="preserve"> </w:t>
      </w:r>
      <w:r w:rsidRPr="00787A74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Gwasanaethau Proffesiynol</w:t>
      </w:r>
      <w:r w:rsidRPr="00787A74">
        <w:rPr>
          <w:rFonts w:ascii="Calibri" w:hAnsi="Calibri" w:cs="Arial"/>
          <w:sz w:val="32"/>
          <w:szCs w:val="28"/>
          <w:u w:val="single"/>
          <w:lang w:val="cy-GB"/>
        </w:rPr>
        <w:t xml:space="preserve"> </w:t>
      </w:r>
    </w:p>
    <w:p w14:paraId="7BA07575" w14:textId="77777777" w:rsidR="00D50481" w:rsidRPr="00703D00" w:rsidRDefault="00D50481" w:rsidP="00222239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4862C7" w14:paraId="3B41CF1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5C7013D" w14:textId="77777777" w:rsidR="002D0DDE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4"/>
                <w:lang w:val="cy-GB"/>
              </w:rPr>
              <w:t>Uned Gwasanaeth Proffesiynol</w:t>
            </w:r>
          </w:p>
        </w:tc>
        <w:tc>
          <w:tcPr>
            <w:tcW w:w="8364" w:type="dxa"/>
          </w:tcPr>
          <w:p w14:paraId="4E876530" w14:textId="77777777" w:rsidR="002D0DDE" w:rsidRPr="00222239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Cyllid</w:t>
            </w:r>
          </w:p>
        </w:tc>
      </w:tr>
      <w:tr w:rsidR="004862C7" w14:paraId="17E503E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6B24101" w14:textId="77777777" w:rsidR="00735118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5F749E2D" w14:textId="77777777" w:rsidR="00B907F2" w:rsidRPr="00222239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Rheolwr Cyflogres a Phensiynau - Gradd 8</w:t>
            </w:r>
          </w:p>
        </w:tc>
      </w:tr>
      <w:tr w:rsidR="004862C7" w14:paraId="707381F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7D2BF48" w14:textId="77777777" w:rsidR="0068015D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7B010040" w14:textId="77777777" w:rsidR="0068015D" w:rsidRPr="00222239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Yr Adran Cyflogres a Phensiynau</w:t>
            </w:r>
          </w:p>
        </w:tc>
      </w:tr>
      <w:tr w:rsidR="004862C7" w14:paraId="68D2C68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A4D13EE" w14:textId="77777777" w:rsidR="00171929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1A026469" w14:textId="77777777" w:rsidR="00171929" w:rsidRPr="00876F4A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 xml:space="preserve">£39,355 – £45,413 </w:t>
            </w:r>
            <w:r>
              <w:rPr>
                <w:rFonts w:asciiTheme="minorHAnsi" w:hAnsiTheme="minorHAnsi" w:cs="Arial"/>
                <w:i/>
                <w:iCs/>
                <w:sz w:val="22"/>
                <w:szCs w:val="24"/>
                <w:lang w:val="cy-GB"/>
              </w:rPr>
              <w:t>(o fis Mawrth 2025)</w:t>
            </w:r>
          </w:p>
        </w:tc>
      </w:tr>
      <w:tr w:rsidR="004862C7" w14:paraId="3BCC7D9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9179763" w14:textId="77777777" w:rsidR="00DB3E32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 xml:space="preserve">Oriau 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gwaith:</w:t>
            </w:r>
          </w:p>
        </w:tc>
        <w:tc>
          <w:tcPr>
            <w:tcW w:w="8364" w:type="dxa"/>
          </w:tcPr>
          <w:p w14:paraId="1917A974" w14:textId="77777777" w:rsidR="00DB3E32" w:rsidRPr="00222239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Amser llawn (35 awr yr wythnos)</w:t>
            </w:r>
          </w:p>
        </w:tc>
      </w:tr>
      <w:tr w:rsidR="004862C7" w14:paraId="3D1D98C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EFBCBE6" w14:textId="77777777" w:rsidR="00E27E69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0CCA048F" w14:textId="77777777" w:rsidR="00D33C6E" w:rsidRPr="00E37B55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Parhaol</w:t>
            </w:r>
          </w:p>
        </w:tc>
      </w:tr>
      <w:tr w:rsidR="004862C7" w14:paraId="7DBF67D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37BA273" w14:textId="77777777" w:rsidR="00E27E69" w:rsidRPr="00C85711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2913F58A" w14:textId="77777777" w:rsidR="00E27E69" w:rsidRPr="00E37B55" w:rsidRDefault="00A63CBF" w:rsidP="00222239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Campws Singleton</w:t>
            </w:r>
          </w:p>
        </w:tc>
      </w:tr>
    </w:tbl>
    <w:p w14:paraId="3300034B" w14:textId="77777777" w:rsidR="002D0DDE" w:rsidRPr="00703D00" w:rsidRDefault="002D0DDE" w:rsidP="00222239">
      <w:pPr>
        <w:spacing w:line="240" w:lineRule="auto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364"/>
      </w:tblGrid>
      <w:tr w:rsidR="004862C7" w14:paraId="41F31AE1" w14:textId="77777777" w:rsidTr="275BE44B">
        <w:trPr>
          <w:trHeight w:val="1202"/>
        </w:trPr>
        <w:tc>
          <w:tcPr>
            <w:tcW w:w="2552" w:type="dxa"/>
            <w:shd w:val="clear" w:color="auto" w:fill="365F91" w:themeFill="accent1" w:themeFillShade="BF"/>
            <w:vAlign w:val="center"/>
          </w:tcPr>
          <w:p w14:paraId="228B19B5" w14:textId="77777777" w:rsidR="006D6147" w:rsidRPr="00F424B0" w:rsidRDefault="00A63CBF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Rhagarweiniad</w:t>
            </w:r>
          </w:p>
        </w:tc>
        <w:tc>
          <w:tcPr>
            <w:tcW w:w="8364" w:type="dxa"/>
          </w:tcPr>
          <w:p w14:paraId="4D65F6D7" w14:textId="77777777" w:rsidR="00222239" w:rsidRPr="00222239" w:rsidRDefault="00A63CBF" w:rsidP="0048FF29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 xml:space="preserve">Fel sefydliad sydd yn ei hanfod yn egwyddorol, yn bwrpasol ac yn wydn, wedi'i nodweddu gan werthoedd, diwylliant ac ymddygiadau pendant, mae angen </w:t>
            </w:r>
            <w:r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gweithlu gwasanaethau proffesiynol ar Brifysgol Abertawe â'r sgiliau amrywiol angenrheidiol i gyflawni rhagoriaeth.</w:t>
            </w:r>
          </w:p>
          <w:p w14:paraId="5BBB77E3" w14:textId="77777777" w:rsidR="00222239" w:rsidRPr="00222239" w:rsidRDefault="00222239" w:rsidP="0048FF29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862C7" w14:paraId="72EC0420" w14:textId="77777777" w:rsidTr="275BE44B">
        <w:trPr>
          <w:trHeight w:val="1546"/>
        </w:trPr>
        <w:tc>
          <w:tcPr>
            <w:tcW w:w="2552" w:type="dxa"/>
            <w:shd w:val="clear" w:color="auto" w:fill="365F91" w:themeFill="accent1" w:themeFillShade="BF"/>
          </w:tcPr>
          <w:p w14:paraId="265AF44B" w14:textId="77777777" w:rsidR="006D6147" w:rsidRDefault="00A63CBF" w:rsidP="00222239">
            <w:pPr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  <w:r w:rsidRPr="00F424B0">
              <w:rPr>
                <w:rFonts w:ascii="Calibri" w:hAnsi="Calibri"/>
                <w:color w:val="FFFFFF" w:themeColor="background1"/>
                <w:szCs w:val="24"/>
                <w:lang w:val="cy-GB"/>
              </w:rPr>
              <w:t xml:space="preserve"> </w:t>
            </w:r>
          </w:p>
          <w:p w14:paraId="0A5AB0D3" w14:textId="77777777" w:rsidR="00222239" w:rsidRPr="00F424B0" w:rsidRDefault="00222239" w:rsidP="00222239">
            <w:pPr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8364" w:type="dxa"/>
          </w:tcPr>
          <w:p w14:paraId="543E3E61" w14:textId="08621B5A" w:rsidR="006D6147" w:rsidRPr="00216E75" w:rsidRDefault="00787A74" w:rsidP="00787A74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Bydd deiliad y swydd y</w:t>
            </w:r>
            <w:r w:rsidR="00A63CBF"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n gweithio gyda'r Pennaeth Cyfloges a Phensiynau i ddarparu Gwasanaeth Cyllid proffesiynol ac effeithlon sy'n canolbwyntio ar gwsmeriaid, gan sicrhau y caiff canlyniadau cyflogres a phensiynau eu cyflawni'n brydlon, i'r safon y cytunwyd arni ac yn unol â’r Polisïau a Gweithdrefnau Cyllid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.</w:t>
            </w:r>
            <w:r w:rsidR="00A63CBF"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B</w:t>
            </w:r>
            <w:r w:rsidR="00A63CBF"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 xml:space="preserve">ydd </w:t>
            </w:r>
            <w:r w:rsidR="00A63CBF" w:rsidRPr="0048FF2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y-GB"/>
              </w:rPr>
              <w:t>yn deall yr amgylchedd busnes lleol a sefydliadol, yn nodi risgiau, yn cynnig dealltwriaeth graff ac atebion hyblyg ac arloesol. Bydd yn gwerthuso ei effaith ei hun ac effaith y swyddogaeth Gyllid yn barhaus, i wella fel gweithiwr proffesiynol a hyrwyddo'r swyddogaeth Incwm.</w:t>
            </w:r>
          </w:p>
        </w:tc>
      </w:tr>
      <w:tr w:rsidR="004862C7" w14:paraId="7D4C28EC" w14:textId="77777777" w:rsidTr="275BE44B">
        <w:tc>
          <w:tcPr>
            <w:tcW w:w="2552" w:type="dxa"/>
            <w:shd w:val="clear" w:color="auto" w:fill="365F91" w:themeFill="accent1" w:themeFillShade="BF"/>
            <w:vAlign w:val="center"/>
          </w:tcPr>
          <w:p w14:paraId="63672740" w14:textId="77777777" w:rsidR="006D6147" w:rsidRPr="00F424B0" w:rsidRDefault="00A63CBF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0759A42F" w14:textId="77777777" w:rsidR="006D6147" w:rsidRPr="00F424B0" w:rsidRDefault="006D6147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8364" w:type="dxa"/>
          </w:tcPr>
          <w:p w14:paraId="14FC6210" w14:textId="77777777" w:rsidR="006520F4" w:rsidRPr="006520F4" w:rsidRDefault="00A63CBF" w:rsidP="0048FF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</w:rPr>
            </w:pPr>
            <w:r w:rsidRPr="0048FF29">
              <w:rPr>
                <w:rFonts w:asciiTheme="minorHAnsi" w:hAnsiTheme="minorHAnsi" w:cstheme="minorBidi"/>
                <w:lang w:val="cy-GB"/>
              </w:rPr>
              <w:t xml:space="preserve">Cefnogi'r Pennaeth Cyflogres a Phensiynau i ddarparu a datblygu ymhellach wasanaeth Cyflogres a Phensiynau o safon sy'n gynhwysfawr, yn effeithlon ac yn </w:t>
            </w:r>
            <w:r w:rsidRPr="0048FF29">
              <w:rPr>
                <w:rFonts w:asciiTheme="minorHAnsi" w:hAnsiTheme="minorHAnsi" w:cstheme="minorBidi"/>
                <w:lang w:val="cy-GB"/>
              </w:rPr>
              <w:t>effeithiol.</w:t>
            </w:r>
          </w:p>
          <w:p w14:paraId="314AC220" w14:textId="77777777" w:rsidR="006520F4" w:rsidRPr="006520F4" w:rsidRDefault="00A63CBF" w:rsidP="0048FF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</w:rPr>
            </w:pPr>
            <w:r w:rsidRPr="0048FF29">
              <w:rPr>
                <w:rFonts w:asciiTheme="minorHAnsi" w:hAnsiTheme="minorHAnsi" w:cstheme="minorBidi"/>
                <w:lang w:val="cy-GB"/>
              </w:rPr>
              <w:t>Yn atebol i'r Pennaeth Cyflogres a Phensiynau, byddwch yn gyfrifol am reoli'r gwasanaeth Cyflogres a Phensiynau o ddydd i ddydd, gan weithio'n agos gydag Adnoddau Dynol a'r Brifysgol ehangach.</w:t>
            </w:r>
          </w:p>
          <w:p w14:paraId="1C0615F3" w14:textId="77777777" w:rsidR="006520F4" w:rsidRPr="006520F4" w:rsidRDefault="00A63CBF" w:rsidP="0048FF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</w:rPr>
            </w:pPr>
            <w:r w:rsidRPr="0048FF29">
              <w:rPr>
                <w:rFonts w:cs="Arial"/>
                <w:color w:val="000000" w:themeColor="text1"/>
                <w:lang w:val="cy-GB"/>
              </w:rPr>
              <w:t xml:space="preserve">Gan fabwysiadu ymagwedd hyblyg at rôl </w:t>
            </w:r>
            <w:r w:rsidRPr="0048FF29">
              <w:rPr>
                <w:rFonts w:cs="Arial"/>
                <w:color w:val="000000" w:themeColor="text1"/>
                <w:lang w:val="cy-GB"/>
              </w:rPr>
              <w:t>rheolwr llinell, byddwch yn gyfrifol am gyflawni canlyniadau'n brydlon ac am sicrhau bod yr adnodd yn adlewyrchu angen busnes.</w:t>
            </w:r>
          </w:p>
          <w:p w14:paraId="3084DA54" w14:textId="77777777" w:rsidR="4A45E4D1" w:rsidRDefault="00A63CBF" w:rsidP="0048F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0048FF29">
              <w:rPr>
                <w:rFonts w:asciiTheme="minorHAnsi" w:hAnsiTheme="minorHAnsi" w:cstheme="minorBidi"/>
                <w:lang w:val="cy-GB"/>
              </w:rPr>
              <w:t>Defnyddio gwybodaeth arbenigol i sicrhau cydymffurfiaeth â rheoliadau a deddfwriaeth ariannol ar draws y Brifysgol.</w:t>
            </w:r>
          </w:p>
          <w:p w14:paraId="73B89431" w14:textId="77777777" w:rsidR="6EBF0E8E" w:rsidRDefault="00A63CBF" w:rsidP="0048F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eastAsiaTheme="minorEastAsia" w:hAnsiTheme="minorHAnsi" w:cs="Arial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t>Ymgysylltu â chydweithwyr, gan fod yn gyswllt cyntaf ar gyfer ymholiadau arbenigol cymhleth a darparu arweiniad technegol, hyfforddiant a phenderfyniadau.</w:t>
            </w:r>
          </w:p>
          <w:p w14:paraId="0B1A072D" w14:textId="77777777" w:rsidR="1683A9A3" w:rsidRDefault="00A63CBF" w:rsidP="0048FF29">
            <w:pPr>
              <w:pStyle w:val="ListParagraph"/>
              <w:numPr>
                <w:ilvl w:val="0"/>
                <w:numId w:val="21"/>
              </w:numPr>
              <w:spacing w:after="0"/>
            </w:pPr>
            <w:r w:rsidRPr="0048FF29">
              <w:rPr>
                <w:color w:val="000000" w:themeColor="text1"/>
                <w:lang w:val="cy-GB"/>
              </w:rPr>
              <w:t>Bod yn gyfrifol am ysgogi eraill i fod yn arloesol a chanolbwyntio ar ganlyniadau, cyflawni canlyniadau llwyddiannus drwy gefnogi, datblygu a herio cydweithwyr i lwyddo.</w:t>
            </w:r>
          </w:p>
          <w:p w14:paraId="00920811" w14:textId="77777777" w:rsidR="00483E92" w:rsidRPr="006520F4" w:rsidRDefault="00A63CBF" w:rsidP="0048FF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lang w:eastAsia="en-GB"/>
              </w:rPr>
            </w:pPr>
            <w:r w:rsidRPr="0048FF29">
              <w:rPr>
                <w:rFonts w:asciiTheme="minorHAnsi" w:hAnsiTheme="minorHAnsi" w:cstheme="minorBidi"/>
                <w:lang w:val="cy-GB" w:eastAsia="en-GB"/>
              </w:rPr>
              <w:t>Byddwch yn deall yr amgylchedd busnes lleol a sefydliadol, gan gyfrannu at nodi risgiau, cyfrannu dealltwriaeth ac atebion busnes hyblyg, er mwyn helpu i lywio ac alinio'r gwasanaeth cyflogres yn briodol.</w:t>
            </w:r>
          </w:p>
        </w:tc>
      </w:tr>
      <w:tr w:rsidR="004862C7" w14:paraId="1539DD5F" w14:textId="77777777" w:rsidTr="275BE44B">
        <w:tc>
          <w:tcPr>
            <w:tcW w:w="2552" w:type="dxa"/>
            <w:shd w:val="clear" w:color="auto" w:fill="365F91" w:themeFill="accent1" w:themeFillShade="BF"/>
            <w:vAlign w:val="center"/>
          </w:tcPr>
          <w:p w14:paraId="6DCAE124" w14:textId="77777777" w:rsidR="000D4150" w:rsidRDefault="00A63CBF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Dyletswyddau Cyffredinol</w:t>
            </w:r>
          </w:p>
        </w:tc>
        <w:tc>
          <w:tcPr>
            <w:tcW w:w="8364" w:type="dxa"/>
          </w:tcPr>
          <w:p w14:paraId="1B2C0DC1" w14:textId="77777777" w:rsidR="006520F4" w:rsidRPr="001E70ED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Theme="minorHAnsi" w:hAnsiTheme="minorHAnsi"/>
              </w:rPr>
            </w:pPr>
            <w:r w:rsidRPr="0048FF29">
              <w:rPr>
                <w:rFonts w:asciiTheme="minorHAnsi" w:hAnsiTheme="minorHAnsi"/>
                <w:lang w:val="cy-GB"/>
              </w:rPr>
              <w:t>Cyfrannu'n llawn at bolisïau Galluogi Perfformiad ac Iaith Gymraeg y Brifysgol.</w:t>
            </w:r>
          </w:p>
          <w:p w14:paraId="04185958" w14:textId="77777777" w:rsidR="006520F4" w:rsidRPr="001E70ED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t>Hyrwyddo cydraddoldeb ac amrywiaeth mewn arferion gwaith a chynnal perthnasoedd gweithio cadarnhaol.</w:t>
            </w:r>
          </w:p>
          <w:p w14:paraId="3528293C" w14:textId="77777777" w:rsidR="006520F4" w:rsidRPr="001E70ED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t xml:space="preserve">Arwain wrth wella perfformiad iechyd a diogelwch yn barhaus drwy ddealltwriaeth dda o'r proffil risg a thrwy ddatblygu diwylliant cadarnhaol o ran iechyd a diogelwch. </w:t>
            </w:r>
          </w:p>
          <w:p w14:paraId="60C2B956" w14:textId="77777777" w:rsidR="006520F4" w:rsidRPr="001E70ED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Theme="minorEastAsia" w:hAnsiTheme="minorHAnsi" w:cs="Arial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lastRenderedPageBreak/>
              <w:t xml:space="preserve">Unrhyw ddyletswyddau y gofynnir amdanynt gan y Pennaeth Cyflogres a Phensiynau neu </w:t>
            </w:r>
            <w:r w:rsidRPr="0048FF29">
              <w:rPr>
                <w:rFonts w:asciiTheme="minorHAnsi" w:eastAsiaTheme="minorEastAsia" w:hAnsiTheme="minorHAnsi" w:cs="Arial"/>
                <w:lang w:val="cy-GB"/>
              </w:rPr>
              <w:t>uwch-reolwr, yn unol â diffiniad y radd, gan gynnwys arfer awdurdod dirprwyedig gan y Pennaeth Cyflogres a Phensiynau ar gais.</w:t>
            </w:r>
          </w:p>
          <w:p w14:paraId="294D1094" w14:textId="77777777" w:rsidR="006520F4" w:rsidRPr="006520F4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t>Bod yn gyfrifol am gydweithredu â chydweithwyr yn yr adran Gyllid i ddatblygu craffter, blaenoriaethau a gweithgareddau a rennir fel rhan o gynllun a strategaeth y sefydliad.</w:t>
            </w:r>
          </w:p>
          <w:p w14:paraId="0C81CCAB" w14:textId="77777777" w:rsidR="006520F4" w:rsidRPr="006520F4" w:rsidRDefault="00A63CBF" w:rsidP="0048FF2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eastAsiaTheme="minorEastAsia" w:hAnsiTheme="minorHAnsi" w:cs="Arial"/>
              </w:rPr>
            </w:pPr>
            <w:r w:rsidRPr="0048FF29">
              <w:rPr>
                <w:rFonts w:asciiTheme="minorHAnsi" w:eastAsiaTheme="minorEastAsia" w:hAnsiTheme="minorHAnsi" w:cs="Arial"/>
                <w:lang w:val="cy-GB"/>
              </w:rPr>
              <w:t>Arddangos ymagwedd gwelliant parhaus, gan ddefnyddio data ystyrlon i sicrhau bod atebion Cyllid yn ychwanegu gwerth, eu bod yn gyson â gweledigaeth y Brifysgol ac yn hyrwyddo perfformiad cynaliadwy ar gyfer y sefydliad a chwsmeriaid.</w:t>
            </w:r>
          </w:p>
          <w:p w14:paraId="6A9579DC" w14:textId="77777777" w:rsidR="002E5429" w:rsidRPr="002E5429" w:rsidRDefault="00A63CBF" w:rsidP="0048FF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Bidi"/>
                <w:lang w:eastAsia="en-GB"/>
              </w:rPr>
            </w:pPr>
            <w:r w:rsidRPr="6398D0C0">
              <w:rPr>
                <w:rFonts w:asciiTheme="minorHAnsi" w:hAnsiTheme="minorHAnsi" w:cs="Arial"/>
                <w:color w:val="000000" w:themeColor="text1"/>
                <w:lang w:val="cy-GB" w:eastAsia="en-GB"/>
              </w:rPr>
              <w:t>Sicrhau bod rheoli risg yn rhan annatod o'ch gweithgareddau beunyddiol ac yn rhan annatod o brosesau gwneud penderfyniadau i sicrhau bod arferion gwaith yn cydymffurfio â Pholisi Rheoli Risg y Brifysgol.</w:t>
            </w:r>
          </w:p>
          <w:p w14:paraId="0370E08A" w14:textId="77777777" w:rsidR="357F8BDB" w:rsidRDefault="00A63CBF" w:rsidP="6398D0C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Theme="minorHAnsi" w:hAnsiTheme="minorHAnsi" w:cstheme="minorBidi"/>
                <w:lang w:eastAsia="en-GB"/>
              </w:rPr>
            </w:pPr>
            <w:r w:rsidRPr="6398D0C0">
              <w:rPr>
                <w:rFonts w:asciiTheme="minorHAnsi" w:hAnsiTheme="minorHAnsi" w:cstheme="minorBidi"/>
                <w:lang w:val="cy-GB" w:eastAsia="en-GB"/>
              </w:rPr>
              <w:t>Gweithredu ag ymdeimlad cryf o bwrpas a gweledigaeth ddeinamig ar gyfer Cyllid, gan werthuso eich effaith eich hun yn barhaus i wella fel gweithiwr proffesiynol ac ysgogi perfformiad cynaliadwy.</w:t>
            </w:r>
          </w:p>
          <w:p w14:paraId="1C62CC07" w14:textId="77777777" w:rsidR="002E5429" w:rsidRPr="00222239" w:rsidRDefault="002E5429" w:rsidP="0048FF29">
            <w:pPr>
              <w:pStyle w:val="ListParagraph"/>
              <w:autoSpaceDE w:val="0"/>
              <w:autoSpaceDN w:val="0"/>
              <w:adjustRightInd w:val="0"/>
              <w:spacing w:after="0"/>
              <w:ind w:left="775"/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  <w:tr w:rsidR="004862C7" w14:paraId="4A62747D" w14:textId="77777777" w:rsidTr="275BE44B">
        <w:tc>
          <w:tcPr>
            <w:tcW w:w="2552" w:type="dxa"/>
            <w:shd w:val="clear" w:color="auto" w:fill="365F91" w:themeFill="accent1" w:themeFillShade="BF"/>
            <w:vAlign w:val="center"/>
          </w:tcPr>
          <w:p w14:paraId="67EE3B29" w14:textId="77777777" w:rsidR="006D6147" w:rsidRPr="00F424B0" w:rsidRDefault="00A63CBF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Gwerthoedd y Gwasanaethau Proffesiynol</w:t>
            </w:r>
          </w:p>
        </w:tc>
        <w:tc>
          <w:tcPr>
            <w:tcW w:w="8364" w:type="dxa"/>
          </w:tcPr>
          <w:p w14:paraId="39606FD5" w14:textId="77777777" w:rsidR="00735118" w:rsidRDefault="00A63CBF" w:rsidP="0048FF29">
            <w:pPr>
              <w:rPr>
                <w:rFonts w:asciiTheme="minorHAnsi" w:hAnsiTheme="minorHAnsi"/>
                <w:sz w:val="22"/>
                <w:szCs w:val="22"/>
              </w:rPr>
            </w:pPr>
            <w:r w:rsidRPr="0048FF29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Mae holl feysydd Gwasanaethau Proffesiynol ym Mhrifysgol Abertawe yn gweithredu yn ôl cyfres ddiffiniedig o Werthoedd Craidd - </w:t>
            </w:r>
            <w:hyperlink r:id="rId12" w:history="1">
              <w:r w:rsidR="00220BAA" w:rsidRPr="0048FF29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48FF29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a disgwylir y gall pawb ddangos ymrwymiad i’r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43AF1359" w14:textId="77777777" w:rsidR="00222239" w:rsidRPr="00735118" w:rsidRDefault="00222239" w:rsidP="006520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86166C" w14:textId="77777777" w:rsidR="00222239" w:rsidRDefault="00A63CBF" w:rsidP="006520F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Broffesiynol</w:t>
            </w:r>
          </w:p>
          <w:p w14:paraId="691705F3" w14:textId="77777777" w:rsidR="009505FD" w:rsidRPr="009505FD" w:rsidRDefault="00A63CBF" w:rsidP="0048FF29">
            <w:pPr>
              <w:rPr>
                <w:rFonts w:asciiTheme="minorHAnsi" w:hAnsiTheme="minorHAnsi"/>
                <w:sz w:val="22"/>
                <w:szCs w:val="22"/>
              </w:rPr>
            </w:pPr>
            <w:r w:rsidRPr="0048FF29">
              <w:rPr>
                <w:rFonts w:asciiTheme="minorHAnsi" w:hAnsiTheme="minorHAnsi"/>
                <w:sz w:val="22"/>
                <w:szCs w:val="22"/>
                <w:lang w:val="cy-GB"/>
              </w:rPr>
              <w:t>Rydym yn ymfalchïo mewn defnyddio ein gwybodaeth, ein sgiliau, ein creadigrwydd, ein huniondeb a’n doethineb i ddarparu gwasanaethau arloesol, effeithiol ac effeithlon ynghyd ag atebion o safon ardderchog.</w:t>
            </w:r>
          </w:p>
          <w:p w14:paraId="334C1784" w14:textId="77777777" w:rsidR="00222239" w:rsidRDefault="00A63CBF" w:rsidP="006520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br/>
              <w:t>Rydym yn Cydweithio</w:t>
            </w:r>
            <w:r>
              <w:rPr>
                <w:rFonts w:ascii="Calibri" w:hAnsi="Calibri"/>
                <w:sz w:val="22"/>
                <w:szCs w:val="22"/>
                <w:lang w:val="cy-GB"/>
              </w:rPr>
              <w:t>      </w:t>
            </w:r>
          </w:p>
          <w:p w14:paraId="092EED6F" w14:textId="77777777" w:rsidR="009505FD" w:rsidRDefault="00A63CBF" w:rsidP="0048FF29">
            <w:pPr>
              <w:rPr>
                <w:rFonts w:asciiTheme="minorHAnsi" w:hAnsiTheme="minorHAnsi"/>
                <w:sz w:val="22"/>
                <w:szCs w:val="22"/>
              </w:rPr>
            </w:pPr>
            <w:r w:rsidRPr="0048FF29">
              <w:rPr>
                <w:rFonts w:asciiTheme="minorHAnsi" w:hAnsiTheme="minorHAnsi"/>
                <w:sz w:val="22"/>
                <w:szCs w:val="22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685783ED" w14:textId="77777777" w:rsidR="00222239" w:rsidRPr="009505FD" w:rsidRDefault="00222239" w:rsidP="006520F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06D1BAE" w14:textId="77777777" w:rsidR="00222239" w:rsidRDefault="00A63CBF" w:rsidP="006520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Ofalgar</w:t>
            </w:r>
          </w:p>
          <w:p w14:paraId="74CB89FF" w14:textId="77777777" w:rsidR="009505FD" w:rsidRDefault="00A63CBF" w:rsidP="0048FF29">
            <w:pPr>
              <w:rPr>
                <w:rFonts w:asciiTheme="minorHAnsi" w:hAnsiTheme="minorHAnsi"/>
                <w:sz w:val="22"/>
                <w:szCs w:val="22"/>
              </w:rPr>
            </w:pPr>
            <w:r w:rsidRPr="0048FF29">
              <w:rPr>
                <w:rFonts w:asciiTheme="minorHAnsi" w:hAnsiTheme="minorHAnsi"/>
                <w:sz w:val="22"/>
                <w:szCs w:val="22"/>
                <w:lang w:val="cy-GB"/>
              </w:rPr>
              <w:t>Rydym yn cymryd cyfrifoldeb am wrando ar ein myfyrwyr, ein cydweithwyr, ein partneriaid allanol a'r cyhoedd, eu deall ac ymateb yn hyblyg iddynt, fel bod pob cysylltiad rhyngddyn nhw a ni yn brofiad personol a chadarnhaol.</w:t>
            </w:r>
          </w:p>
          <w:p w14:paraId="3F79E6C9" w14:textId="77777777" w:rsidR="00222239" w:rsidRPr="009505FD" w:rsidRDefault="00222239" w:rsidP="006520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9788A8" w14:textId="77777777" w:rsidR="006D6147" w:rsidRPr="00222239" w:rsidRDefault="00A63CBF" w:rsidP="006520F4">
            <w:pPr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4862C7" w14:paraId="4AA7059A" w14:textId="77777777" w:rsidTr="275BE44B">
        <w:tc>
          <w:tcPr>
            <w:tcW w:w="2552" w:type="dxa"/>
            <w:shd w:val="clear" w:color="auto" w:fill="365F91" w:themeFill="accent1" w:themeFillShade="BF"/>
            <w:vAlign w:val="center"/>
          </w:tcPr>
          <w:p w14:paraId="3E1BC8FC" w14:textId="77777777" w:rsidR="006D6147" w:rsidRPr="00F424B0" w:rsidRDefault="00A63CBF" w:rsidP="00222239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4AFA42C3" w14:textId="77777777" w:rsidR="006D6147" w:rsidRPr="00790AC8" w:rsidRDefault="006D6147" w:rsidP="00222239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8364" w:type="dxa"/>
          </w:tcPr>
          <w:p w14:paraId="7DE01D29" w14:textId="77777777" w:rsidR="00220BAA" w:rsidRDefault="00A63CBF" w:rsidP="006520F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19CBA46F" w14:textId="77777777" w:rsidR="00222239" w:rsidRPr="00220BAA" w:rsidRDefault="00222239" w:rsidP="006520F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346FF796" w14:textId="77777777" w:rsidR="00032111" w:rsidRPr="00032111" w:rsidRDefault="00A63CBF" w:rsidP="006520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Gwerthoedd Arweinyddiaeth:</w:t>
            </w:r>
          </w:p>
          <w:p w14:paraId="467A1759" w14:textId="77777777" w:rsidR="006520F4" w:rsidRDefault="00A63CBF" w:rsidP="006520F4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6520F4">
              <w:rPr>
                <w:rFonts w:asciiTheme="minorHAnsi" w:hAnsiTheme="minorHAnsi"/>
                <w:lang w:val="cy-GB"/>
              </w:rPr>
              <w:t>Tystiolaeth o greu diwylliant sy'n cyflawni canlyniadau llwyddiannus drwy bobl, gan ddatblygu a herio timau i lwyddo, ac ymfalchïo mewn darparu gwasanaethau ac atebion proffesiynol.</w:t>
            </w:r>
          </w:p>
          <w:p w14:paraId="54DE93B6" w14:textId="77777777" w:rsidR="006520F4" w:rsidRDefault="00A63CBF" w:rsidP="0048FF2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48FF29">
              <w:rPr>
                <w:rFonts w:asciiTheme="minorHAnsi" w:hAnsiTheme="minorHAnsi"/>
                <w:lang w:val="cy-GB"/>
              </w:rPr>
              <w:t>Gallu i alluogi timau i weithio gyda'i gilydd ac ar draws swyddogaethau i gyflawni canlyniadau llwyddiannus sy'n rhagori ar anghenion a disgwyliadau cwsmeriaid, a chreu amgylcheddau sy'n dangos cydraddoldeb, yn meithrin ymddiriedaeth, parch a her.</w:t>
            </w:r>
          </w:p>
          <w:p w14:paraId="79D599E9" w14:textId="77777777" w:rsidR="009505FD" w:rsidRPr="006520F4" w:rsidRDefault="00A63CBF" w:rsidP="0048FF2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 w:cs="Arial"/>
              </w:rPr>
            </w:pPr>
            <w:r w:rsidRPr="0048FF29">
              <w:rPr>
                <w:rFonts w:asciiTheme="minorHAnsi" w:hAnsiTheme="minorHAnsi" w:cs="Arial"/>
                <w:lang w:val="cy-GB"/>
              </w:rPr>
              <w:t xml:space="preserve">Profiad amlwg o greu amgylcheddau sy’n nodi ac yn deall anghenion y cwsmeriaid, gan roi blaenoriaeth i'w diwallu, ac o ysgogi ac ysbrydoli timau i ddarparu’r safonau uchaf o ofal personol. </w:t>
            </w:r>
          </w:p>
          <w:p w14:paraId="127E75F6" w14:textId="77777777" w:rsidR="006520F4" w:rsidRDefault="006520F4" w:rsidP="006520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800AA7" w14:textId="77777777" w:rsidR="00685517" w:rsidRDefault="00A63CBF" w:rsidP="006520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lastRenderedPageBreak/>
              <w:t>Cymwysterau:</w:t>
            </w:r>
            <w:r w:rsidRPr="00032111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</w:p>
          <w:p w14:paraId="0325698F" w14:textId="77777777" w:rsidR="006520F4" w:rsidRPr="001E70ED" w:rsidRDefault="00A63CBF" w:rsidP="0048FF2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48FF29">
              <w:rPr>
                <w:rFonts w:asciiTheme="minorHAnsi" w:hAnsiTheme="minorHAnsi"/>
                <w:lang w:val="cy-GB"/>
              </w:rPr>
              <w:t>Aelodaeth o Sefydliad Siartredig y Gweithwyr Cyflogres Proffesiynol neu gymhwyster cyfwerth</w:t>
            </w:r>
          </w:p>
          <w:p w14:paraId="4D4F51F7" w14:textId="77777777" w:rsidR="006520F4" w:rsidRDefault="006520F4" w:rsidP="006520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08415A" w14:textId="77777777" w:rsidR="00294DA1" w:rsidRDefault="00A63CBF" w:rsidP="006520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8FF29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Profiad:</w:t>
            </w:r>
            <w:r w:rsidRPr="0048FF29">
              <w:rPr>
                <w:rFonts w:ascii="Calibri" w:hAnsi="Calibri"/>
                <w:bCs/>
                <w:sz w:val="22"/>
                <w:szCs w:val="22"/>
                <w:lang w:val="cy-GB"/>
              </w:rPr>
              <w:t xml:space="preserve"> </w:t>
            </w:r>
          </w:p>
          <w:p w14:paraId="12C01BA0" w14:textId="77777777" w:rsidR="75F60C99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</w:pPr>
            <w:r w:rsidRPr="0048FF29">
              <w:rPr>
                <w:color w:val="000000" w:themeColor="text1"/>
                <w:lang w:val="cy-GB"/>
              </w:rPr>
              <w:t>Defnyddio gwybodaeth dechnegol arbenigol wrth weithio mewn adran Gyflogres neu Bensiynau.</w:t>
            </w:r>
          </w:p>
          <w:p w14:paraId="6EF07B66" w14:textId="77777777" w:rsidR="006520F4" w:rsidRPr="007D1F20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Arial"/>
              </w:rPr>
            </w:pPr>
            <w:r w:rsidRPr="0048FF29">
              <w:rPr>
                <w:rFonts w:asciiTheme="minorHAnsi" w:hAnsiTheme="minorHAnsi" w:cs="Arial"/>
                <w:lang w:val="cy-GB"/>
              </w:rPr>
              <w:t>Profiad perthnasol fel rheolwr llinell.</w:t>
            </w:r>
          </w:p>
          <w:p w14:paraId="1ABAF3B0" w14:textId="77777777" w:rsidR="006520F4" w:rsidRPr="00FA513A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hAnsiTheme="minorHAnsi" w:cs="Arial"/>
              </w:rPr>
            </w:pPr>
            <w:r w:rsidRPr="0048FF29">
              <w:rPr>
                <w:rFonts w:asciiTheme="minorHAnsi" w:hAnsiTheme="minorHAnsi" w:cs="Arial"/>
                <w:lang w:val="cy-GB"/>
              </w:rPr>
              <w:t>Profiad o ymgysylltu â rhanddeiliaid mewnol ac allanol ar faterion technegol ac arbenigol, gan gynnwys darparu arweiniad, hyfforddiant a gwneud penderfyniadau mewn modd priodol.</w:t>
            </w:r>
          </w:p>
          <w:p w14:paraId="112375B1" w14:textId="77777777" w:rsidR="006520F4" w:rsidRPr="00AB2DC2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Arial"/>
              </w:rPr>
            </w:pPr>
            <w:r w:rsidRPr="0048FF29">
              <w:rPr>
                <w:rFonts w:asciiTheme="minorHAnsi" w:hAnsiTheme="minorHAnsi" w:cs="Arial"/>
                <w:lang w:val="cy-GB"/>
              </w:rPr>
              <w:t>Dangos dewrder a hyder i fynegi barn a herio eraill yn fedrus, gan ddefnyddio arbenigedd proffesiynol, hyd yn oed yn wyneb gwrthwynebiad.</w:t>
            </w:r>
          </w:p>
          <w:p w14:paraId="1866B71C" w14:textId="77777777" w:rsidR="006520F4" w:rsidRPr="00AB2DC2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Arial"/>
              </w:rPr>
            </w:pPr>
            <w:r w:rsidRPr="0048FF29">
              <w:rPr>
                <w:rFonts w:cs="Arial"/>
                <w:lang w:val="cy-GB"/>
              </w:rPr>
              <w:t>Tystiolaeth o brofiad o ddatblygiad proffesiynol parhaus, gan gymryd cyfrifoldeb personol am geisio adborth a gweithredu arno i ddysgu a datblygu fel gweithiwr proffesiynol.</w:t>
            </w:r>
          </w:p>
          <w:p w14:paraId="378B5C4D" w14:textId="77777777" w:rsidR="006520F4" w:rsidRPr="00AB2DC2" w:rsidRDefault="00A63CBF" w:rsidP="0048FF29">
            <w:pPr>
              <w:pStyle w:val="ListParagraph"/>
              <w:numPr>
                <w:ilvl w:val="0"/>
                <w:numId w:val="29"/>
              </w:numPr>
              <w:spacing w:after="0"/>
              <w:rPr>
                <w:lang w:eastAsia="en-GB"/>
              </w:rPr>
            </w:pPr>
            <w:r w:rsidRPr="0048FF29">
              <w:rPr>
                <w:lang w:val="cy-GB" w:eastAsia="en-GB"/>
              </w:rPr>
              <w:t xml:space="preserve">Tystiolaeth o gyfrannu at roi egwyddorion gwella parhaus ar waith a defnyddio Dangosyddion Perfformiad Allweddol ystyrlon ym maes </w:t>
            </w:r>
            <w:r w:rsidRPr="0048FF29">
              <w:rPr>
                <w:lang w:val="cy-GB" w:eastAsia="en-GB"/>
              </w:rPr>
              <w:t>cyllid i ddatblygu proses neu swyddogaeth.</w:t>
            </w:r>
          </w:p>
          <w:p w14:paraId="7860D979" w14:textId="77777777" w:rsidR="009578B5" w:rsidRDefault="00A63CBF" w:rsidP="0048FF2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Bidi"/>
                <w:lang w:eastAsia="en-GB"/>
              </w:rPr>
            </w:pPr>
            <w:r w:rsidRPr="0048FF29">
              <w:rPr>
                <w:rFonts w:cs="Arial"/>
                <w:lang w:val="cy-GB" w:eastAsia="en-GB"/>
              </w:rPr>
              <w:t>Dangos defnydd o foeseg, gwerthoedd a barn proffesiynol: cynnal moeseg, gwerthoedd a safonau proffesiynol (ac arddangos hynny); ymddwyn ag uniondeb a gwrthrychedd e.e. gweithredu'n annibynnol ac osgoi unrhyw wrthdaro buddiannau; cynnal cymhwysedd proffesiynol, cyfrinachedd, a gofal priodol.</w:t>
            </w:r>
          </w:p>
          <w:p w14:paraId="3683FF8D" w14:textId="77777777" w:rsidR="00B2177A" w:rsidRDefault="00B2177A" w:rsidP="0048FF29">
            <w:pPr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  <w:lang w:eastAsia="en-GB"/>
              </w:rPr>
            </w:pPr>
          </w:p>
          <w:p w14:paraId="00EFA329" w14:textId="77777777" w:rsidR="009578B5" w:rsidRDefault="00A63CBF" w:rsidP="006520F4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8FF29">
              <w:rPr>
                <w:rFonts w:ascii="Calibri" w:hAnsi="Calibri" w:cs="Calibri"/>
                <w:sz w:val="22"/>
                <w:szCs w:val="22"/>
                <w:lang w:val="cy-GB" w:eastAsia="en-GB"/>
              </w:rPr>
              <w:t>Gwybodaeth a Sgiliau:</w:t>
            </w:r>
          </w:p>
          <w:p w14:paraId="045314B2" w14:textId="1669F4BF" w:rsidR="7FF1482D" w:rsidRDefault="00A63CBF" w:rsidP="275BE44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000000" w:themeColor="text1"/>
              </w:rPr>
            </w:pPr>
            <w:r w:rsidRPr="275BE44B">
              <w:rPr>
                <w:rFonts w:cs="Calibri"/>
                <w:color w:val="000000" w:themeColor="text1"/>
                <w:lang w:val="cy-GB"/>
              </w:rPr>
              <w:t xml:space="preserve">Tystiolaeth o ddefnyddio meddalwedd </w:t>
            </w:r>
            <w:r>
              <w:rPr>
                <w:rFonts w:cs="Calibri"/>
                <w:color w:val="000000" w:themeColor="text1"/>
                <w:lang w:val="cy-GB"/>
              </w:rPr>
              <w:t>c</w:t>
            </w:r>
            <w:r w:rsidRPr="275BE44B">
              <w:rPr>
                <w:rFonts w:cs="Calibri"/>
                <w:color w:val="000000" w:themeColor="text1"/>
                <w:lang w:val="cy-GB"/>
              </w:rPr>
              <w:t>yflogres neu gyllid a meddu ar sgiliau rhagorol wrth ddefnyddio Microsoft Office.</w:t>
            </w:r>
          </w:p>
          <w:p w14:paraId="024D9802" w14:textId="77777777" w:rsidR="1F4A7FA5" w:rsidRDefault="00A63CBF" w:rsidP="275BE44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000000" w:themeColor="text1"/>
              </w:rPr>
            </w:pPr>
            <w:r w:rsidRPr="275BE44B">
              <w:rPr>
                <w:rFonts w:cs="Calibri"/>
                <w:color w:val="000000" w:themeColor="text1"/>
                <w:lang w:val="cy-GB"/>
              </w:rPr>
              <w:t xml:space="preserve">Tystiolaeth o wybodaeth am </w:t>
            </w:r>
            <w:r w:rsidRPr="275BE44B">
              <w:rPr>
                <w:rFonts w:cs="Calibri"/>
                <w:color w:val="000000" w:themeColor="text1"/>
                <w:lang w:val="cy-GB"/>
              </w:rPr>
              <w:t>ddeddfwriaeth gyflogres a rheoliadau ariannol y DU a sut mae’r rhain yn gweithredu i ddarparu gwasanaeth proffesiynol, effeithlon sy’n cydymffurfio ac yn canolbwyntio ar gwsmeriaid.</w:t>
            </w:r>
          </w:p>
          <w:p w14:paraId="75CD2B32" w14:textId="77777777" w:rsidR="006520F4" w:rsidRDefault="00A63CBF" w:rsidP="0048FF2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</w:rPr>
            </w:pPr>
            <w:r w:rsidRPr="0048FF29">
              <w:rPr>
                <w:rFonts w:asciiTheme="minorHAnsi" w:hAnsiTheme="minorHAnsi"/>
                <w:lang w:val="cy-GB"/>
              </w:rPr>
              <w:t>Sgiliau rhyngbersonol a chyfathrebu ardderchog, ar lafar ac yn ysgrifenedig</w:t>
            </w:r>
          </w:p>
          <w:p w14:paraId="5AFF0D02" w14:textId="77777777" w:rsidR="009578B5" w:rsidRPr="00B2177A" w:rsidRDefault="00A63CBF" w:rsidP="0048FF2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</w:rPr>
            </w:pPr>
            <w:r w:rsidRPr="0048FF29">
              <w:rPr>
                <w:rFonts w:asciiTheme="minorHAnsi" w:hAnsiTheme="minorHAnsi"/>
                <w:lang w:val="cy-GB"/>
              </w:rPr>
              <w:t>Tystiolaeth o ymagwedd hyblyg ac effeithlon at fod yn rheolwr llinell a gwneud penderfyniadau priodol.</w:t>
            </w:r>
          </w:p>
          <w:p w14:paraId="05A2FE24" w14:textId="77777777" w:rsidR="009578B5" w:rsidRPr="00B2177A" w:rsidRDefault="00A63CBF" w:rsidP="0048FF2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000000" w:themeColor="text1"/>
              </w:rPr>
            </w:pPr>
            <w:r w:rsidRPr="0048FF29">
              <w:rPr>
                <w:rFonts w:cs="Calibri"/>
                <w:color w:val="000000" w:themeColor="text1"/>
                <w:lang w:val="cy-GB"/>
              </w:rPr>
              <w:t>Tystiolaeth o arwain wrth ddatblygu atebion arloesol mewn partneriaeth â rheolwyr a chydweithwyr.</w:t>
            </w:r>
          </w:p>
          <w:p w14:paraId="58FC5A95" w14:textId="77777777" w:rsidR="009578B5" w:rsidRPr="00B2177A" w:rsidRDefault="00A63CBF" w:rsidP="275BE44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Calibri"/>
                <w:color w:val="000000" w:themeColor="text1"/>
              </w:rPr>
            </w:pPr>
            <w:r w:rsidRPr="275BE44B">
              <w:rPr>
                <w:rFonts w:cs="Calibri"/>
                <w:color w:val="000000" w:themeColor="text1"/>
                <w:lang w:val="cy-GB"/>
              </w:rPr>
              <w:t xml:space="preserve">Tystiolaeth o ddefnyddio craffter a data </w:t>
            </w:r>
            <w:r w:rsidRPr="275BE44B">
              <w:rPr>
                <w:rFonts w:cs="Calibri"/>
                <w:color w:val="000000" w:themeColor="text1"/>
                <w:lang w:val="cy-GB"/>
              </w:rPr>
              <w:t>gwrthrychol i nodi risgiau a chyfleoedd i sicrhau bod y camau priodol yn cael eu cymryd ac i gynorthwyo wrth wneud penderfyniadau.</w:t>
            </w:r>
          </w:p>
          <w:p w14:paraId="642BE61C" w14:textId="77777777" w:rsidR="009578B5" w:rsidRPr="00B2177A" w:rsidRDefault="00A63CBF" w:rsidP="0048FF29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cs="Calibri"/>
                <w:color w:val="000000" w:themeColor="text1"/>
              </w:rPr>
            </w:pPr>
            <w:r w:rsidRPr="0048FF29">
              <w:rPr>
                <w:rFonts w:cs="Calibri"/>
                <w:color w:val="000000" w:themeColor="text1"/>
                <w:lang w:val="cy-GB"/>
              </w:rPr>
              <w:t>Tystiolaeth o ymagwedd edrych tuag allan a chanolbwyntio ar y dyfodol, craffu ar y gorwel a defnyddio rhwydweithiau proffesiynol i nodi tueddiadau ac ymagweddau arloesol er mwyn hwyluso gwelliant.</w:t>
            </w:r>
          </w:p>
          <w:p w14:paraId="0327B42A" w14:textId="77777777" w:rsidR="009578B5" w:rsidRPr="00B2177A" w:rsidRDefault="009578B5" w:rsidP="0048FF29">
            <w:pPr>
              <w:pStyle w:val="ListParagraph"/>
              <w:spacing w:after="0"/>
              <w:ind w:left="0"/>
              <w:rPr>
                <w:rFonts w:asciiTheme="minorHAnsi" w:hAnsiTheme="minorHAnsi"/>
              </w:rPr>
            </w:pPr>
          </w:p>
          <w:p w14:paraId="253769A1" w14:textId="77777777" w:rsidR="00032111" w:rsidRPr="00220BAA" w:rsidRDefault="00A63CBF" w:rsidP="006520F4">
            <w:pPr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59DC0C12" w14:textId="77777777" w:rsidR="006D6147" w:rsidRDefault="00A63CBF" w:rsidP="006520F4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  <w:szCs w:val="24"/>
              </w:rPr>
            </w:pPr>
            <w:r w:rsidRPr="275BE44B">
              <w:rPr>
                <w:rFonts w:asciiTheme="minorHAnsi" w:hAnsiTheme="minorHAnsi"/>
                <w:szCs w:val="24"/>
                <w:lang w:val="cy-GB"/>
              </w:rPr>
              <w:t>Y gallu i gyfathrebu yn Gymraeg.</w:t>
            </w:r>
          </w:p>
          <w:p w14:paraId="69C8036D" w14:textId="77777777" w:rsidR="4CD20B0F" w:rsidRDefault="00A63CBF" w:rsidP="275BE44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275BE44B">
              <w:rPr>
                <w:rFonts w:asciiTheme="minorHAnsi" w:hAnsiTheme="minorHAnsi"/>
                <w:lang w:val="cy-GB"/>
              </w:rPr>
              <w:t>Profiad o Agresso Business World</w:t>
            </w:r>
          </w:p>
          <w:p w14:paraId="39385439" w14:textId="77777777" w:rsidR="00B2177A" w:rsidRDefault="00B2177A" w:rsidP="006520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03F090" w14:textId="77777777" w:rsidR="00B2177A" w:rsidRPr="00B2177A" w:rsidRDefault="00A63CBF" w:rsidP="006520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177A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Y Gymraeg:</w:t>
            </w:r>
            <w:r w:rsidRPr="00B2177A">
              <w:rPr>
                <w:rFonts w:ascii="Calibri" w:hAnsi="Calibri"/>
                <w:bCs/>
                <w:sz w:val="22"/>
                <w:szCs w:val="22"/>
                <w:lang w:val="cy-GB"/>
              </w:rPr>
              <w:t xml:space="preserve"> </w:t>
            </w:r>
          </w:p>
          <w:p w14:paraId="4F30A6B1" w14:textId="77777777" w:rsidR="00B2177A" w:rsidRPr="00B2177A" w:rsidRDefault="00A63CBF" w:rsidP="275BE44B">
            <w:pPr>
              <w:rPr>
                <w:rFonts w:asciiTheme="minorHAnsi" w:hAnsiTheme="minorHAnsi"/>
                <w:sz w:val="22"/>
                <w:szCs w:val="22"/>
              </w:rPr>
            </w:pPr>
            <w:r w:rsidRPr="275BE44B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Lefel 1 – ‘ychydig’ (ni fydd angen i chi allu siarad Cymraeg i gyflwyno cais am y </w:t>
            </w:r>
            <w:r w:rsidRPr="275BE44B">
              <w:rPr>
                <w:rFonts w:asciiTheme="minorHAnsi" w:hAnsiTheme="minorHAnsi"/>
                <w:sz w:val="22"/>
                <w:szCs w:val="22"/>
                <w:lang w:val="cy-GB"/>
              </w:rPr>
              <w:t>rôl hon)</w:t>
            </w:r>
          </w:p>
          <w:p w14:paraId="1877C119" w14:textId="77777777" w:rsidR="00B2177A" w:rsidRPr="00B2177A" w:rsidRDefault="00A63CBF" w:rsidP="006520F4">
            <w:pPr>
              <w:rPr>
                <w:rFonts w:asciiTheme="minorHAnsi" w:hAnsiTheme="minorHAnsi"/>
                <w:sz w:val="22"/>
                <w:szCs w:val="22"/>
              </w:rPr>
            </w:pPr>
            <w:r w:rsidRPr="00B2177A">
              <w:rPr>
                <w:rFonts w:asciiTheme="minorHAnsi" w:hAnsiTheme="minorHAnsi"/>
                <w:sz w:val="22"/>
                <w:szCs w:val="22"/>
                <w:lang w:val="cy-GB"/>
              </w:rPr>
              <w:t>e.e. ynganu geiriau Cymraeg, enwau lleoedd, enwau adrannau. Gallu ateb y ffôn yn y Gymraeg (bore da / prynhawn da). Gallu defnyddio/dysgu geiriau ac ymadroddion sylfaenol pob dydd (diolch, os gwelwch yn dda, esgusodwch fi). Gallwch gyrraedd Lefel 1 drwy gwblhau cwrs hyfforddiant un awr.</w:t>
            </w:r>
          </w:p>
          <w:p w14:paraId="4537AC08" w14:textId="77777777" w:rsidR="00B2177A" w:rsidRPr="00B2177A" w:rsidRDefault="00A63CBF" w:rsidP="006520F4">
            <w:pPr>
              <w:rPr>
                <w:rFonts w:asciiTheme="minorHAnsi" w:hAnsiTheme="minorHAnsi"/>
                <w:sz w:val="22"/>
                <w:szCs w:val="22"/>
              </w:rPr>
            </w:pPr>
            <w:r w:rsidRPr="00B2177A">
              <w:rPr>
                <w:rFonts w:asciiTheme="minorHAnsi" w:hAnsiTheme="minorHAnsi"/>
                <w:sz w:val="22"/>
                <w:szCs w:val="22"/>
                <w:lang w:val="cy-GB"/>
              </w:rPr>
              <w:t>Am ragor o wybodaeth am Lefelau'r Iaith Gymraeg, gweler tudalen we’r Asesiad o Sgiliau Iaith Gymraeg, sydd ar gael yma.</w:t>
            </w:r>
          </w:p>
          <w:p w14:paraId="03CF817B" w14:textId="77777777" w:rsidR="00294DA1" w:rsidRPr="00747DC9" w:rsidRDefault="00294DA1" w:rsidP="006520F4">
            <w:pPr>
              <w:pStyle w:val="Title"/>
              <w:ind w:left="360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4862C7" w14:paraId="65BD7A8F" w14:textId="77777777" w:rsidTr="275BE44B">
        <w:tc>
          <w:tcPr>
            <w:tcW w:w="2552" w:type="dxa"/>
            <w:shd w:val="clear" w:color="auto" w:fill="365F91" w:themeFill="accent1" w:themeFillShade="BF"/>
            <w:vAlign w:val="center"/>
          </w:tcPr>
          <w:p w14:paraId="048ECE73" w14:textId="77777777" w:rsidR="009505FD" w:rsidRPr="009505FD" w:rsidRDefault="00A63CBF" w:rsidP="00222239">
            <w:pPr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lang w:val="cy-GB"/>
              </w:rPr>
              <w:lastRenderedPageBreak/>
              <w:t>Gwybodaeth Ychwanegol</w:t>
            </w:r>
          </w:p>
        </w:tc>
        <w:tc>
          <w:tcPr>
            <w:tcW w:w="8364" w:type="dxa"/>
          </w:tcPr>
          <w:p w14:paraId="7592BBA9" w14:textId="77777777" w:rsidR="00294DA1" w:rsidRPr="00B2177A" w:rsidRDefault="00A63CBF" w:rsidP="006520F4">
            <w:pPr>
              <w:rPr>
                <w:rFonts w:asciiTheme="minorHAnsi" w:hAnsiTheme="minorHAnsi"/>
                <w:b/>
                <w:bCs/>
                <w:color w:val="000000"/>
                <w:sz w:val="22"/>
                <w:lang w:eastAsia="en-GB"/>
              </w:rPr>
            </w:pPr>
            <w:r w:rsidRPr="00B2177A">
              <w:rPr>
                <w:rFonts w:ascii="Calibri" w:hAnsi="Calibri"/>
                <w:b/>
                <w:bCs/>
                <w:color w:val="000000"/>
                <w:sz w:val="22"/>
                <w:lang w:val="cy-GB" w:eastAsia="en-GB"/>
              </w:rPr>
              <w:t xml:space="preserve">Ymholiadau anffurfiol: </w:t>
            </w:r>
          </w:p>
          <w:p w14:paraId="193630D7" w14:textId="77777777" w:rsidR="00B2177A" w:rsidRDefault="00A63CBF" w:rsidP="006520F4">
            <w:pPr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B2177A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>Am ragor o wybodaeth, cysylltwch â XXXXX</w:t>
            </w:r>
          </w:p>
          <w:p w14:paraId="4EFC780E" w14:textId="77777777" w:rsidR="00B2177A" w:rsidRPr="00B2177A" w:rsidRDefault="00B2177A" w:rsidP="006520F4">
            <w:pPr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</w:p>
          <w:p w14:paraId="469683A8" w14:textId="77777777" w:rsidR="00294DA1" w:rsidRDefault="00A63CBF" w:rsidP="006520F4">
            <w:pPr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B2177A">
              <w:rPr>
                <w:rFonts w:asciiTheme="minorHAnsi" w:hAnsiTheme="minorHAnsi"/>
                <w:color w:val="000000"/>
                <w:sz w:val="22"/>
                <w:lang w:val="cy-GB" w:eastAsia="en-GB"/>
              </w:rPr>
              <w:t>Mae'r Brifysgol yn ymrwymedig i gefnogi a hyrwyddo cydraddoldeb ac amrywiaeth yn ei holl arferion a gweithgareddau. Rydym yn ymdrechu i greu amgylchedd cynhwysol a chroesawn geisiadau gan ymgeiswyr amrywiol o'r grwpiau nodweddion gwarchodedig canlynol: oedran, anabledd, ailbennu rhywedd, priodas a phartneriaeth sifil, beichiogrwydd a mamolaeth, hil (gan gynnwys lliw croen, cenedligrwydd, tarddiad ethnig a chenedlaethol), crefydd neu gred, rhyw, tueddfryd rhywiol.</w:t>
            </w:r>
          </w:p>
          <w:p w14:paraId="1745A451" w14:textId="77777777" w:rsidR="009505FD" w:rsidRPr="00294DA1" w:rsidRDefault="009505FD" w:rsidP="006520F4">
            <w:pPr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</w:p>
        </w:tc>
      </w:tr>
    </w:tbl>
    <w:p w14:paraId="3113B690" w14:textId="77777777" w:rsidR="003A6CD1" w:rsidRDefault="00A63CBF" w:rsidP="00222239">
      <w:pPr>
        <w:spacing w:line="240" w:lineRule="auto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AB5A68" wp14:editId="13B8304F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1C220917" wp14:editId="60C36848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52724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43848373" wp14:editId="4DB39ED4">
            <wp:extent cx="914400" cy="621792"/>
            <wp:effectExtent l="0" t="0" r="0" b="6985"/>
            <wp:docPr id="598585768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9707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7775" w14:textId="77777777" w:rsidR="00A63CBF" w:rsidRDefault="00A63CBF">
      <w:pPr>
        <w:spacing w:line="240" w:lineRule="auto"/>
      </w:pPr>
      <w:r>
        <w:separator/>
      </w:r>
    </w:p>
  </w:endnote>
  <w:endnote w:type="continuationSeparator" w:id="0">
    <w:p w14:paraId="503EBBE6" w14:textId="77777777" w:rsidR="00A63CBF" w:rsidRDefault="00A63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26C56F" w14:textId="77777777" w:rsidR="003A6CD1" w:rsidRPr="0009608F" w:rsidRDefault="00A63CBF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B400AA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B400AA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71139C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9F0D" w14:textId="77777777" w:rsidR="00A63CBF" w:rsidRDefault="00A63CBF">
      <w:pPr>
        <w:spacing w:line="240" w:lineRule="auto"/>
      </w:pPr>
      <w:r>
        <w:separator/>
      </w:r>
    </w:p>
  </w:footnote>
  <w:footnote w:type="continuationSeparator" w:id="0">
    <w:p w14:paraId="499FE1AA" w14:textId="77777777" w:rsidR="00A63CBF" w:rsidRDefault="00A63C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FEF4"/>
    <w:multiLevelType w:val="hybridMultilevel"/>
    <w:tmpl w:val="ACFCAF00"/>
    <w:lvl w:ilvl="0" w:tplc="7940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D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C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2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AB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C5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676"/>
    <w:multiLevelType w:val="hybridMultilevel"/>
    <w:tmpl w:val="DC9CDC46"/>
    <w:lvl w:ilvl="0" w:tplc="A5785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46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ED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5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C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C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4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82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C8B"/>
    <w:multiLevelType w:val="hybridMultilevel"/>
    <w:tmpl w:val="69763208"/>
    <w:lvl w:ilvl="0" w:tplc="F6CEC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4363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28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4E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4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C4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4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B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A6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4885"/>
    <w:multiLevelType w:val="multilevel"/>
    <w:tmpl w:val="A39C2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16595"/>
    <w:multiLevelType w:val="hybridMultilevel"/>
    <w:tmpl w:val="9EA83236"/>
    <w:lvl w:ilvl="0" w:tplc="FD52E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45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A7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4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C5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AF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4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6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CE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A0B"/>
    <w:multiLevelType w:val="hybridMultilevel"/>
    <w:tmpl w:val="B9F2045A"/>
    <w:lvl w:ilvl="0" w:tplc="A95EE9D2">
      <w:start w:val="1"/>
      <w:numFmt w:val="decimal"/>
      <w:lvlText w:val="%1."/>
      <w:lvlJc w:val="left"/>
      <w:pPr>
        <w:ind w:left="720" w:hanging="360"/>
      </w:pPr>
    </w:lvl>
    <w:lvl w:ilvl="1" w:tplc="D264BBA0" w:tentative="1">
      <w:start w:val="1"/>
      <w:numFmt w:val="lowerLetter"/>
      <w:lvlText w:val="%2."/>
      <w:lvlJc w:val="left"/>
      <w:pPr>
        <w:ind w:left="1440" w:hanging="360"/>
      </w:pPr>
    </w:lvl>
    <w:lvl w:ilvl="2" w:tplc="6EC6115C" w:tentative="1">
      <w:start w:val="1"/>
      <w:numFmt w:val="lowerRoman"/>
      <w:lvlText w:val="%3."/>
      <w:lvlJc w:val="right"/>
      <w:pPr>
        <w:ind w:left="2160" w:hanging="180"/>
      </w:pPr>
    </w:lvl>
    <w:lvl w:ilvl="3" w:tplc="48706A64" w:tentative="1">
      <w:start w:val="1"/>
      <w:numFmt w:val="decimal"/>
      <w:lvlText w:val="%4."/>
      <w:lvlJc w:val="left"/>
      <w:pPr>
        <w:ind w:left="2880" w:hanging="360"/>
      </w:pPr>
    </w:lvl>
    <w:lvl w:ilvl="4" w:tplc="000E923E" w:tentative="1">
      <w:start w:val="1"/>
      <w:numFmt w:val="lowerLetter"/>
      <w:lvlText w:val="%5."/>
      <w:lvlJc w:val="left"/>
      <w:pPr>
        <w:ind w:left="3600" w:hanging="360"/>
      </w:pPr>
    </w:lvl>
    <w:lvl w:ilvl="5" w:tplc="DE9A5064" w:tentative="1">
      <w:start w:val="1"/>
      <w:numFmt w:val="lowerRoman"/>
      <w:lvlText w:val="%6."/>
      <w:lvlJc w:val="right"/>
      <w:pPr>
        <w:ind w:left="4320" w:hanging="180"/>
      </w:pPr>
    </w:lvl>
    <w:lvl w:ilvl="6" w:tplc="9AA8C0DA" w:tentative="1">
      <w:start w:val="1"/>
      <w:numFmt w:val="decimal"/>
      <w:lvlText w:val="%7."/>
      <w:lvlJc w:val="left"/>
      <w:pPr>
        <w:ind w:left="5040" w:hanging="360"/>
      </w:pPr>
    </w:lvl>
    <w:lvl w:ilvl="7" w:tplc="DCB6BEBC" w:tentative="1">
      <w:start w:val="1"/>
      <w:numFmt w:val="lowerLetter"/>
      <w:lvlText w:val="%8."/>
      <w:lvlJc w:val="left"/>
      <w:pPr>
        <w:ind w:left="5760" w:hanging="360"/>
      </w:pPr>
    </w:lvl>
    <w:lvl w:ilvl="8" w:tplc="D9563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6B9"/>
    <w:multiLevelType w:val="hybridMultilevel"/>
    <w:tmpl w:val="3B8CC1EC"/>
    <w:lvl w:ilvl="0" w:tplc="65ACE1E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E6A0E28" w:tentative="1">
      <w:start w:val="1"/>
      <w:numFmt w:val="lowerLetter"/>
      <w:lvlText w:val="%2."/>
      <w:lvlJc w:val="left"/>
      <w:pPr>
        <w:ind w:left="976" w:hanging="360"/>
      </w:pPr>
    </w:lvl>
    <w:lvl w:ilvl="2" w:tplc="7764C296" w:tentative="1">
      <w:start w:val="1"/>
      <w:numFmt w:val="lowerRoman"/>
      <w:lvlText w:val="%3."/>
      <w:lvlJc w:val="right"/>
      <w:pPr>
        <w:ind w:left="1696" w:hanging="180"/>
      </w:pPr>
    </w:lvl>
    <w:lvl w:ilvl="3" w:tplc="6B6A5BC6" w:tentative="1">
      <w:start w:val="1"/>
      <w:numFmt w:val="decimal"/>
      <w:lvlText w:val="%4."/>
      <w:lvlJc w:val="left"/>
      <w:pPr>
        <w:ind w:left="2416" w:hanging="360"/>
      </w:pPr>
    </w:lvl>
    <w:lvl w:ilvl="4" w:tplc="36301E2E" w:tentative="1">
      <w:start w:val="1"/>
      <w:numFmt w:val="lowerLetter"/>
      <w:lvlText w:val="%5."/>
      <w:lvlJc w:val="left"/>
      <w:pPr>
        <w:ind w:left="3136" w:hanging="360"/>
      </w:pPr>
    </w:lvl>
    <w:lvl w:ilvl="5" w:tplc="21426AFA" w:tentative="1">
      <w:start w:val="1"/>
      <w:numFmt w:val="lowerRoman"/>
      <w:lvlText w:val="%6."/>
      <w:lvlJc w:val="right"/>
      <w:pPr>
        <w:ind w:left="3856" w:hanging="180"/>
      </w:pPr>
    </w:lvl>
    <w:lvl w:ilvl="6" w:tplc="9208A660" w:tentative="1">
      <w:start w:val="1"/>
      <w:numFmt w:val="decimal"/>
      <w:lvlText w:val="%7."/>
      <w:lvlJc w:val="left"/>
      <w:pPr>
        <w:ind w:left="4576" w:hanging="360"/>
      </w:pPr>
    </w:lvl>
    <w:lvl w:ilvl="7" w:tplc="28A0C8DC" w:tentative="1">
      <w:start w:val="1"/>
      <w:numFmt w:val="lowerLetter"/>
      <w:lvlText w:val="%8."/>
      <w:lvlJc w:val="left"/>
      <w:pPr>
        <w:ind w:left="5296" w:hanging="360"/>
      </w:pPr>
    </w:lvl>
    <w:lvl w:ilvl="8" w:tplc="15501128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32C9199E"/>
    <w:multiLevelType w:val="multilevel"/>
    <w:tmpl w:val="FD123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1F553"/>
    <w:multiLevelType w:val="hybridMultilevel"/>
    <w:tmpl w:val="87BA8658"/>
    <w:lvl w:ilvl="0" w:tplc="12F2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D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65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E7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C4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9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6B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24A6"/>
    <w:multiLevelType w:val="hybridMultilevel"/>
    <w:tmpl w:val="ADB2FFFA"/>
    <w:lvl w:ilvl="0" w:tplc="8C80866C">
      <w:start w:val="1"/>
      <w:numFmt w:val="decimal"/>
      <w:lvlText w:val="%1."/>
      <w:lvlJc w:val="left"/>
      <w:pPr>
        <w:ind w:left="720" w:hanging="360"/>
      </w:pPr>
    </w:lvl>
    <w:lvl w:ilvl="1" w:tplc="446E98F2" w:tentative="1">
      <w:start w:val="1"/>
      <w:numFmt w:val="lowerLetter"/>
      <w:lvlText w:val="%2."/>
      <w:lvlJc w:val="left"/>
      <w:pPr>
        <w:ind w:left="1440" w:hanging="360"/>
      </w:pPr>
    </w:lvl>
    <w:lvl w:ilvl="2" w:tplc="F06C2920" w:tentative="1">
      <w:start w:val="1"/>
      <w:numFmt w:val="lowerRoman"/>
      <w:lvlText w:val="%3."/>
      <w:lvlJc w:val="right"/>
      <w:pPr>
        <w:ind w:left="2160" w:hanging="180"/>
      </w:pPr>
    </w:lvl>
    <w:lvl w:ilvl="3" w:tplc="FCCA6E22" w:tentative="1">
      <w:start w:val="1"/>
      <w:numFmt w:val="decimal"/>
      <w:lvlText w:val="%4."/>
      <w:lvlJc w:val="left"/>
      <w:pPr>
        <w:ind w:left="2880" w:hanging="360"/>
      </w:pPr>
    </w:lvl>
    <w:lvl w:ilvl="4" w:tplc="984AF80C" w:tentative="1">
      <w:start w:val="1"/>
      <w:numFmt w:val="lowerLetter"/>
      <w:lvlText w:val="%5."/>
      <w:lvlJc w:val="left"/>
      <w:pPr>
        <w:ind w:left="3600" w:hanging="360"/>
      </w:pPr>
    </w:lvl>
    <w:lvl w:ilvl="5" w:tplc="A9D01786" w:tentative="1">
      <w:start w:val="1"/>
      <w:numFmt w:val="lowerRoman"/>
      <w:lvlText w:val="%6."/>
      <w:lvlJc w:val="right"/>
      <w:pPr>
        <w:ind w:left="4320" w:hanging="180"/>
      </w:pPr>
    </w:lvl>
    <w:lvl w:ilvl="6" w:tplc="DFC87EF8" w:tentative="1">
      <w:start w:val="1"/>
      <w:numFmt w:val="decimal"/>
      <w:lvlText w:val="%7."/>
      <w:lvlJc w:val="left"/>
      <w:pPr>
        <w:ind w:left="5040" w:hanging="360"/>
      </w:pPr>
    </w:lvl>
    <w:lvl w:ilvl="7" w:tplc="96527706" w:tentative="1">
      <w:start w:val="1"/>
      <w:numFmt w:val="lowerLetter"/>
      <w:lvlText w:val="%8."/>
      <w:lvlJc w:val="left"/>
      <w:pPr>
        <w:ind w:left="5760" w:hanging="360"/>
      </w:pPr>
    </w:lvl>
    <w:lvl w:ilvl="8" w:tplc="C2EA2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A4D9"/>
    <w:multiLevelType w:val="hybridMultilevel"/>
    <w:tmpl w:val="3C4ED312"/>
    <w:lvl w:ilvl="0" w:tplc="80AE2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04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EB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A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0A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61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0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60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87FD4"/>
    <w:multiLevelType w:val="hybridMultilevel"/>
    <w:tmpl w:val="65AE456A"/>
    <w:lvl w:ilvl="0" w:tplc="49221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02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2B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8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F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C4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5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42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F9B7"/>
    <w:multiLevelType w:val="hybridMultilevel"/>
    <w:tmpl w:val="B80C3908"/>
    <w:lvl w:ilvl="0" w:tplc="12F2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2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4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C3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5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E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A8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3FB4"/>
    <w:multiLevelType w:val="hybridMultilevel"/>
    <w:tmpl w:val="5F20D6CE"/>
    <w:lvl w:ilvl="0" w:tplc="FDE033FE">
      <w:start w:val="1"/>
      <w:numFmt w:val="decimal"/>
      <w:lvlText w:val="%1."/>
      <w:lvlJc w:val="left"/>
      <w:pPr>
        <w:ind w:left="720" w:hanging="360"/>
      </w:pPr>
    </w:lvl>
    <w:lvl w:ilvl="1" w:tplc="F61C3C8A" w:tentative="1">
      <w:start w:val="1"/>
      <w:numFmt w:val="lowerLetter"/>
      <w:lvlText w:val="%2."/>
      <w:lvlJc w:val="left"/>
      <w:pPr>
        <w:ind w:left="1440" w:hanging="360"/>
      </w:pPr>
    </w:lvl>
    <w:lvl w:ilvl="2" w:tplc="CC101766" w:tentative="1">
      <w:start w:val="1"/>
      <w:numFmt w:val="lowerRoman"/>
      <w:lvlText w:val="%3."/>
      <w:lvlJc w:val="right"/>
      <w:pPr>
        <w:ind w:left="2160" w:hanging="180"/>
      </w:pPr>
    </w:lvl>
    <w:lvl w:ilvl="3" w:tplc="2488F460" w:tentative="1">
      <w:start w:val="1"/>
      <w:numFmt w:val="decimal"/>
      <w:lvlText w:val="%4."/>
      <w:lvlJc w:val="left"/>
      <w:pPr>
        <w:ind w:left="2880" w:hanging="360"/>
      </w:pPr>
    </w:lvl>
    <w:lvl w:ilvl="4" w:tplc="C316AE72" w:tentative="1">
      <w:start w:val="1"/>
      <w:numFmt w:val="lowerLetter"/>
      <w:lvlText w:val="%5."/>
      <w:lvlJc w:val="left"/>
      <w:pPr>
        <w:ind w:left="3600" w:hanging="360"/>
      </w:pPr>
    </w:lvl>
    <w:lvl w:ilvl="5" w:tplc="E1FAD8B2" w:tentative="1">
      <w:start w:val="1"/>
      <w:numFmt w:val="lowerRoman"/>
      <w:lvlText w:val="%6."/>
      <w:lvlJc w:val="right"/>
      <w:pPr>
        <w:ind w:left="4320" w:hanging="180"/>
      </w:pPr>
    </w:lvl>
    <w:lvl w:ilvl="6" w:tplc="C4C2F6A4" w:tentative="1">
      <w:start w:val="1"/>
      <w:numFmt w:val="decimal"/>
      <w:lvlText w:val="%7."/>
      <w:lvlJc w:val="left"/>
      <w:pPr>
        <w:ind w:left="5040" w:hanging="360"/>
      </w:pPr>
    </w:lvl>
    <w:lvl w:ilvl="7" w:tplc="775EDD1E" w:tentative="1">
      <w:start w:val="1"/>
      <w:numFmt w:val="lowerLetter"/>
      <w:lvlText w:val="%8."/>
      <w:lvlJc w:val="left"/>
      <w:pPr>
        <w:ind w:left="5760" w:hanging="360"/>
      </w:pPr>
    </w:lvl>
    <w:lvl w:ilvl="8" w:tplc="69B48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608C"/>
    <w:multiLevelType w:val="multilevel"/>
    <w:tmpl w:val="2944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01EA5"/>
    <w:multiLevelType w:val="hybridMultilevel"/>
    <w:tmpl w:val="FF46E2E4"/>
    <w:lvl w:ilvl="0" w:tplc="0DEC7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5EED8FA" w:tentative="1">
      <w:start w:val="1"/>
      <w:numFmt w:val="lowerLetter"/>
      <w:lvlText w:val="%2."/>
      <w:lvlJc w:val="left"/>
      <w:pPr>
        <w:ind w:left="1440" w:hanging="360"/>
      </w:pPr>
    </w:lvl>
    <w:lvl w:ilvl="2" w:tplc="76AE6106" w:tentative="1">
      <w:start w:val="1"/>
      <w:numFmt w:val="lowerRoman"/>
      <w:lvlText w:val="%3."/>
      <w:lvlJc w:val="right"/>
      <w:pPr>
        <w:ind w:left="2160" w:hanging="180"/>
      </w:pPr>
    </w:lvl>
    <w:lvl w:ilvl="3" w:tplc="8858FE24" w:tentative="1">
      <w:start w:val="1"/>
      <w:numFmt w:val="decimal"/>
      <w:lvlText w:val="%4."/>
      <w:lvlJc w:val="left"/>
      <w:pPr>
        <w:ind w:left="2880" w:hanging="360"/>
      </w:pPr>
    </w:lvl>
    <w:lvl w:ilvl="4" w:tplc="683EAA76" w:tentative="1">
      <w:start w:val="1"/>
      <w:numFmt w:val="lowerLetter"/>
      <w:lvlText w:val="%5."/>
      <w:lvlJc w:val="left"/>
      <w:pPr>
        <w:ind w:left="3600" w:hanging="360"/>
      </w:pPr>
    </w:lvl>
    <w:lvl w:ilvl="5" w:tplc="E2CC38B6" w:tentative="1">
      <w:start w:val="1"/>
      <w:numFmt w:val="lowerRoman"/>
      <w:lvlText w:val="%6."/>
      <w:lvlJc w:val="right"/>
      <w:pPr>
        <w:ind w:left="4320" w:hanging="180"/>
      </w:pPr>
    </w:lvl>
    <w:lvl w:ilvl="6" w:tplc="2A207A3A" w:tentative="1">
      <w:start w:val="1"/>
      <w:numFmt w:val="decimal"/>
      <w:lvlText w:val="%7."/>
      <w:lvlJc w:val="left"/>
      <w:pPr>
        <w:ind w:left="5040" w:hanging="360"/>
      </w:pPr>
    </w:lvl>
    <w:lvl w:ilvl="7" w:tplc="8CF8671C" w:tentative="1">
      <w:start w:val="1"/>
      <w:numFmt w:val="lowerLetter"/>
      <w:lvlText w:val="%8."/>
      <w:lvlJc w:val="left"/>
      <w:pPr>
        <w:ind w:left="5760" w:hanging="360"/>
      </w:pPr>
    </w:lvl>
    <w:lvl w:ilvl="8" w:tplc="2952A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C529C"/>
    <w:multiLevelType w:val="hybridMultilevel"/>
    <w:tmpl w:val="C526EF70"/>
    <w:lvl w:ilvl="0" w:tplc="73340E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2CA7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B067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A449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C4BD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928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58EB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DE17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F072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682BBD"/>
    <w:multiLevelType w:val="hybridMultilevel"/>
    <w:tmpl w:val="B34E6C3A"/>
    <w:lvl w:ilvl="0" w:tplc="2A66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C8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CE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24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C7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22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E2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E1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B375C"/>
    <w:multiLevelType w:val="hybridMultilevel"/>
    <w:tmpl w:val="B816C34C"/>
    <w:lvl w:ilvl="0" w:tplc="C47E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A4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29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F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1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8B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E6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9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A5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704A"/>
    <w:multiLevelType w:val="hybridMultilevel"/>
    <w:tmpl w:val="21564302"/>
    <w:lvl w:ilvl="0" w:tplc="3914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2D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E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9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A5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06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8E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E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1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02EB8"/>
    <w:multiLevelType w:val="hybridMultilevel"/>
    <w:tmpl w:val="23F26234"/>
    <w:lvl w:ilvl="0" w:tplc="033C6F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9ACA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7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8F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3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03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4E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4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CF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F6F5B"/>
    <w:multiLevelType w:val="hybridMultilevel"/>
    <w:tmpl w:val="5C2A3AC8"/>
    <w:lvl w:ilvl="0" w:tplc="841C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0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2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CC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4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6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C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8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F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7783"/>
    <w:multiLevelType w:val="hybridMultilevel"/>
    <w:tmpl w:val="55FE7D1C"/>
    <w:lvl w:ilvl="0" w:tplc="CE72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3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89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F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0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42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4E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E9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5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57563"/>
    <w:multiLevelType w:val="hybridMultilevel"/>
    <w:tmpl w:val="68A84DFC"/>
    <w:lvl w:ilvl="0" w:tplc="7B0023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86CF92" w:tentative="1">
      <w:start w:val="1"/>
      <w:numFmt w:val="lowerLetter"/>
      <w:lvlText w:val="%2."/>
      <w:lvlJc w:val="left"/>
      <w:pPr>
        <w:ind w:left="1080" w:hanging="360"/>
      </w:pPr>
    </w:lvl>
    <w:lvl w:ilvl="2" w:tplc="CA3E2DCC" w:tentative="1">
      <w:start w:val="1"/>
      <w:numFmt w:val="lowerRoman"/>
      <w:lvlText w:val="%3."/>
      <w:lvlJc w:val="right"/>
      <w:pPr>
        <w:ind w:left="1800" w:hanging="180"/>
      </w:pPr>
    </w:lvl>
    <w:lvl w:ilvl="3" w:tplc="798EA09A" w:tentative="1">
      <w:start w:val="1"/>
      <w:numFmt w:val="decimal"/>
      <w:lvlText w:val="%4."/>
      <w:lvlJc w:val="left"/>
      <w:pPr>
        <w:ind w:left="2520" w:hanging="360"/>
      </w:pPr>
    </w:lvl>
    <w:lvl w:ilvl="4" w:tplc="C242F070" w:tentative="1">
      <w:start w:val="1"/>
      <w:numFmt w:val="lowerLetter"/>
      <w:lvlText w:val="%5."/>
      <w:lvlJc w:val="left"/>
      <w:pPr>
        <w:ind w:left="3240" w:hanging="360"/>
      </w:pPr>
    </w:lvl>
    <w:lvl w:ilvl="5" w:tplc="8A9E4536" w:tentative="1">
      <w:start w:val="1"/>
      <w:numFmt w:val="lowerRoman"/>
      <w:lvlText w:val="%6."/>
      <w:lvlJc w:val="right"/>
      <w:pPr>
        <w:ind w:left="3960" w:hanging="180"/>
      </w:pPr>
    </w:lvl>
    <w:lvl w:ilvl="6" w:tplc="81B8E5E4" w:tentative="1">
      <w:start w:val="1"/>
      <w:numFmt w:val="decimal"/>
      <w:lvlText w:val="%7."/>
      <w:lvlJc w:val="left"/>
      <w:pPr>
        <w:ind w:left="4680" w:hanging="360"/>
      </w:pPr>
    </w:lvl>
    <w:lvl w:ilvl="7" w:tplc="1F1CCB20" w:tentative="1">
      <w:start w:val="1"/>
      <w:numFmt w:val="lowerLetter"/>
      <w:lvlText w:val="%8."/>
      <w:lvlJc w:val="left"/>
      <w:pPr>
        <w:ind w:left="5400" w:hanging="360"/>
      </w:pPr>
    </w:lvl>
    <w:lvl w:ilvl="8" w:tplc="25382F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36E0CBA"/>
    <w:multiLevelType w:val="hybridMultilevel"/>
    <w:tmpl w:val="FC26D682"/>
    <w:lvl w:ilvl="0" w:tplc="A558C7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A6C69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CF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A4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2D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29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2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4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25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71E7E"/>
    <w:multiLevelType w:val="hybridMultilevel"/>
    <w:tmpl w:val="11AC4A1C"/>
    <w:lvl w:ilvl="0" w:tplc="BC104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69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27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5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8B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1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5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E4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862287"/>
    <w:multiLevelType w:val="hybridMultilevel"/>
    <w:tmpl w:val="D39A5E86"/>
    <w:lvl w:ilvl="0" w:tplc="9514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46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68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C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2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E7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B3DA7"/>
    <w:multiLevelType w:val="multilevel"/>
    <w:tmpl w:val="E1426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4C6CE1"/>
    <w:multiLevelType w:val="hybridMultilevel"/>
    <w:tmpl w:val="72E897B8"/>
    <w:lvl w:ilvl="0" w:tplc="76621918">
      <w:start w:val="1"/>
      <w:numFmt w:val="decimal"/>
      <w:lvlText w:val="%1."/>
      <w:lvlJc w:val="left"/>
      <w:pPr>
        <w:ind w:left="720" w:hanging="360"/>
      </w:pPr>
    </w:lvl>
    <w:lvl w:ilvl="1" w:tplc="0094A414" w:tentative="1">
      <w:start w:val="1"/>
      <w:numFmt w:val="lowerLetter"/>
      <w:lvlText w:val="%2."/>
      <w:lvlJc w:val="left"/>
      <w:pPr>
        <w:ind w:left="1440" w:hanging="360"/>
      </w:pPr>
    </w:lvl>
    <w:lvl w:ilvl="2" w:tplc="351E4172" w:tentative="1">
      <w:start w:val="1"/>
      <w:numFmt w:val="lowerRoman"/>
      <w:lvlText w:val="%3."/>
      <w:lvlJc w:val="right"/>
      <w:pPr>
        <w:ind w:left="2160" w:hanging="180"/>
      </w:pPr>
    </w:lvl>
    <w:lvl w:ilvl="3" w:tplc="08B2ED72" w:tentative="1">
      <w:start w:val="1"/>
      <w:numFmt w:val="decimal"/>
      <w:lvlText w:val="%4."/>
      <w:lvlJc w:val="left"/>
      <w:pPr>
        <w:ind w:left="2880" w:hanging="360"/>
      </w:pPr>
    </w:lvl>
    <w:lvl w:ilvl="4" w:tplc="DDF23154" w:tentative="1">
      <w:start w:val="1"/>
      <w:numFmt w:val="lowerLetter"/>
      <w:lvlText w:val="%5."/>
      <w:lvlJc w:val="left"/>
      <w:pPr>
        <w:ind w:left="3600" w:hanging="360"/>
      </w:pPr>
    </w:lvl>
    <w:lvl w:ilvl="5" w:tplc="DBACDDEC" w:tentative="1">
      <w:start w:val="1"/>
      <w:numFmt w:val="lowerRoman"/>
      <w:lvlText w:val="%6."/>
      <w:lvlJc w:val="right"/>
      <w:pPr>
        <w:ind w:left="4320" w:hanging="180"/>
      </w:pPr>
    </w:lvl>
    <w:lvl w:ilvl="6" w:tplc="2744CF20" w:tentative="1">
      <w:start w:val="1"/>
      <w:numFmt w:val="decimal"/>
      <w:lvlText w:val="%7."/>
      <w:lvlJc w:val="left"/>
      <w:pPr>
        <w:ind w:left="5040" w:hanging="360"/>
      </w:pPr>
    </w:lvl>
    <w:lvl w:ilvl="7" w:tplc="B552849C" w:tentative="1">
      <w:start w:val="1"/>
      <w:numFmt w:val="lowerLetter"/>
      <w:lvlText w:val="%8."/>
      <w:lvlJc w:val="left"/>
      <w:pPr>
        <w:ind w:left="5760" w:hanging="360"/>
      </w:pPr>
    </w:lvl>
    <w:lvl w:ilvl="8" w:tplc="F0EAF4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34116">
    <w:abstractNumId w:val="8"/>
  </w:num>
  <w:num w:numId="2" w16cid:durableId="1241137935">
    <w:abstractNumId w:val="10"/>
  </w:num>
  <w:num w:numId="3" w16cid:durableId="57556228">
    <w:abstractNumId w:val="1"/>
  </w:num>
  <w:num w:numId="4" w16cid:durableId="1506479081">
    <w:abstractNumId w:val="21"/>
  </w:num>
  <w:num w:numId="5" w16cid:durableId="1983581470">
    <w:abstractNumId w:val="12"/>
  </w:num>
  <w:num w:numId="6" w16cid:durableId="1131284798">
    <w:abstractNumId w:val="0"/>
  </w:num>
  <w:num w:numId="7" w16cid:durableId="191920432">
    <w:abstractNumId w:val="28"/>
  </w:num>
  <w:num w:numId="8" w16cid:durableId="1872716936">
    <w:abstractNumId w:val="23"/>
  </w:num>
  <w:num w:numId="9" w16cid:durableId="1270238304">
    <w:abstractNumId w:val="18"/>
  </w:num>
  <w:num w:numId="10" w16cid:durableId="1030228173">
    <w:abstractNumId w:val="6"/>
  </w:num>
  <w:num w:numId="11" w16cid:durableId="1110124410">
    <w:abstractNumId w:val="9"/>
  </w:num>
  <w:num w:numId="12" w16cid:durableId="1413968004">
    <w:abstractNumId w:val="13"/>
  </w:num>
  <w:num w:numId="13" w16cid:durableId="985554262">
    <w:abstractNumId w:val="16"/>
  </w:num>
  <w:num w:numId="14" w16cid:durableId="223104086">
    <w:abstractNumId w:val="19"/>
  </w:num>
  <w:num w:numId="15" w16cid:durableId="1973964">
    <w:abstractNumId w:val="2"/>
  </w:num>
  <w:num w:numId="16" w16cid:durableId="1557817245">
    <w:abstractNumId w:val="25"/>
  </w:num>
  <w:num w:numId="17" w16cid:durableId="1266424412">
    <w:abstractNumId w:val="20"/>
  </w:num>
  <w:num w:numId="18" w16cid:durableId="168759867">
    <w:abstractNumId w:val="17"/>
  </w:num>
  <w:num w:numId="19" w16cid:durableId="1565682313">
    <w:abstractNumId w:val="22"/>
  </w:num>
  <w:num w:numId="20" w16cid:durableId="414664919">
    <w:abstractNumId w:val="5"/>
  </w:num>
  <w:num w:numId="21" w16cid:durableId="1068381724">
    <w:abstractNumId w:val="15"/>
  </w:num>
  <w:num w:numId="22" w16cid:durableId="1850558967">
    <w:abstractNumId w:val="14"/>
  </w:num>
  <w:num w:numId="23" w16cid:durableId="1847597106">
    <w:abstractNumId w:val="3"/>
  </w:num>
  <w:num w:numId="24" w16cid:durableId="2131245344">
    <w:abstractNumId w:val="29"/>
  </w:num>
  <w:num w:numId="25" w16cid:durableId="2122913409">
    <w:abstractNumId w:val="7"/>
  </w:num>
  <w:num w:numId="26" w16cid:durableId="1046610598">
    <w:abstractNumId w:val="30"/>
  </w:num>
  <w:num w:numId="27" w16cid:durableId="570165720">
    <w:abstractNumId w:val="24"/>
  </w:num>
  <w:num w:numId="28" w16cid:durableId="364521139">
    <w:abstractNumId w:val="26"/>
  </w:num>
  <w:num w:numId="29" w16cid:durableId="170998493">
    <w:abstractNumId w:val="11"/>
  </w:num>
  <w:num w:numId="30" w16cid:durableId="633677199">
    <w:abstractNumId w:val="27"/>
  </w:num>
  <w:num w:numId="31" w16cid:durableId="13990939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1F09"/>
    <w:rsid w:val="000C032E"/>
    <w:rsid w:val="000C6FD7"/>
    <w:rsid w:val="000C7627"/>
    <w:rsid w:val="000D06F2"/>
    <w:rsid w:val="000D4150"/>
    <w:rsid w:val="000D7744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C84"/>
    <w:rsid w:val="00194F27"/>
    <w:rsid w:val="001A5EC0"/>
    <w:rsid w:val="001B63F3"/>
    <w:rsid w:val="001D1526"/>
    <w:rsid w:val="001D3E13"/>
    <w:rsid w:val="001E1D09"/>
    <w:rsid w:val="001E70ED"/>
    <w:rsid w:val="002029C1"/>
    <w:rsid w:val="002035A5"/>
    <w:rsid w:val="00206C5E"/>
    <w:rsid w:val="00212A33"/>
    <w:rsid w:val="00212E08"/>
    <w:rsid w:val="00216E75"/>
    <w:rsid w:val="00220BAA"/>
    <w:rsid w:val="00222239"/>
    <w:rsid w:val="002328F2"/>
    <w:rsid w:val="00233347"/>
    <w:rsid w:val="00233F21"/>
    <w:rsid w:val="002359E5"/>
    <w:rsid w:val="002374D7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4DA1"/>
    <w:rsid w:val="0029629A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E5429"/>
    <w:rsid w:val="002F10CE"/>
    <w:rsid w:val="002F313D"/>
    <w:rsid w:val="00305900"/>
    <w:rsid w:val="00305CDF"/>
    <w:rsid w:val="00311279"/>
    <w:rsid w:val="003128D4"/>
    <w:rsid w:val="00315B70"/>
    <w:rsid w:val="00320D98"/>
    <w:rsid w:val="00322D0B"/>
    <w:rsid w:val="003403F7"/>
    <w:rsid w:val="00343462"/>
    <w:rsid w:val="003529EB"/>
    <w:rsid w:val="00363860"/>
    <w:rsid w:val="00372510"/>
    <w:rsid w:val="00377D63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E3943"/>
    <w:rsid w:val="003F05A7"/>
    <w:rsid w:val="00402B41"/>
    <w:rsid w:val="0040418E"/>
    <w:rsid w:val="00410C5A"/>
    <w:rsid w:val="00411795"/>
    <w:rsid w:val="00417174"/>
    <w:rsid w:val="00423C6E"/>
    <w:rsid w:val="00424B16"/>
    <w:rsid w:val="00425D37"/>
    <w:rsid w:val="0042687D"/>
    <w:rsid w:val="00431BB4"/>
    <w:rsid w:val="00441CFA"/>
    <w:rsid w:val="00446A72"/>
    <w:rsid w:val="004541A5"/>
    <w:rsid w:val="004641BC"/>
    <w:rsid w:val="00464407"/>
    <w:rsid w:val="00465A16"/>
    <w:rsid w:val="00466B84"/>
    <w:rsid w:val="0046F223"/>
    <w:rsid w:val="004716E7"/>
    <w:rsid w:val="00482C61"/>
    <w:rsid w:val="00483E92"/>
    <w:rsid w:val="004862C7"/>
    <w:rsid w:val="0048FF29"/>
    <w:rsid w:val="00494BF4"/>
    <w:rsid w:val="004B0C32"/>
    <w:rsid w:val="004B135C"/>
    <w:rsid w:val="004B35E2"/>
    <w:rsid w:val="004B5FE9"/>
    <w:rsid w:val="004C62F4"/>
    <w:rsid w:val="004C6BBE"/>
    <w:rsid w:val="004D1721"/>
    <w:rsid w:val="004D1EC0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2F36"/>
    <w:rsid w:val="00597F67"/>
    <w:rsid w:val="005C1D6F"/>
    <w:rsid w:val="005C37D4"/>
    <w:rsid w:val="005C5A1C"/>
    <w:rsid w:val="005C68CE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20F4"/>
    <w:rsid w:val="006534C1"/>
    <w:rsid w:val="00656009"/>
    <w:rsid w:val="006634CC"/>
    <w:rsid w:val="00665B97"/>
    <w:rsid w:val="00667176"/>
    <w:rsid w:val="00673308"/>
    <w:rsid w:val="00674B21"/>
    <w:rsid w:val="0068015D"/>
    <w:rsid w:val="00685517"/>
    <w:rsid w:val="00692330"/>
    <w:rsid w:val="006929DA"/>
    <w:rsid w:val="00694417"/>
    <w:rsid w:val="00696A5B"/>
    <w:rsid w:val="006B363E"/>
    <w:rsid w:val="006B3DC3"/>
    <w:rsid w:val="006B6CCC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47DC9"/>
    <w:rsid w:val="00761195"/>
    <w:rsid w:val="007678C8"/>
    <w:rsid w:val="0077392A"/>
    <w:rsid w:val="00774D92"/>
    <w:rsid w:val="00777596"/>
    <w:rsid w:val="00787A74"/>
    <w:rsid w:val="00790AC8"/>
    <w:rsid w:val="00793B7F"/>
    <w:rsid w:val="00795733"/>
    <w:rsid w:val="00796156"/>
    <w:rsid w:val="007B0179"/>
    <w:rsid w:val="007B2F44"/>
    <w:rsid w:val="007B5C73"/>
    <w:rsid w:val="007B651D"/>
    <w:rsid w:val="007C1853"/>
    <w:rsid w:val="007C4B56"/>
    <w:rsid w:val="007C74FB"/>
    <w:rsid w:val="007D1F20"/>
    <w:rsid w:val="007D4FEA"/>
    <w:rsid w:val="007D593D"/>
    <w:rsid w:val="007E5579"/>
    <w:rsid w:val="007F278A"/>
    <w:rsid w:val="008013A2"/>
    <w:rsid w:val="00801A70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62E5"/>
    <w:rsid w:val="00867CA8"/>
    <w:rsid w:val="00876A2B"/>
    <w:rsid w:val="00876F4A"/>
    <w:rsid w:val="00877287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2393A"/>
    <w:rsid w:val="00932730"/>
    <w:rsid w:val="00933256"/>
    <w:rsid w:val="009505FD"/>
    <w:rsid w:val="009574FA"/>
    <w:rsid w:val="009578B5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0FA2"/>
    <w:rsid w:val="009B7EDD"/>
    <w:rsid w:val="009C3A29"/>
    <w:rsid w:val="009C59E8"/>
    <w:rsid w:val="009D23B8"/>
    <w:rsid w:val="009D298F"/>
    <w:rsid w:val="009D2ED3"/>
    <w:rsid w:val="009D4CF8"/>
    <w:rsid w:val="009D510E"/>
    <w:rsid w:val="009E06E9"/>
    <w:rsid w:val="009E0B0D"/>
    <w:rsid w:val="009E1D90"/>
    <w:rsid w:val="009E45EB"/>
    <w:rsid w:val="009F04BF"/>
    <w:rsid w:val="009F1C48"/>
    <w:rsid w:val="00A00256"/>
    <w:rsid w:val="00A16319"/>
    <w:rsid w:val="00A240FB"/>
    <w:rsid w:val="00A25463"/>
    <w:rsid w:val="00A259AD"/>
    <w:rsid w:val="00A27E7B"/>
    <w:rsid w:val="00A32C8E"/>
    <w:rsid w:val="00A35F9F"/>
    <w:rsid w:val="00A61648"/>
    <w:rsid w:val="00A63CBF"/>
    <w:rsid w:val="00A71A31"/>
    <w:rsid w:val="00A76124"/>
    <w:rsid w:val="00A76C05"/>
    <w:rsid w:val="00A774D2"/>
    <w:rsid w:val="00AB25AA"/>
    <w:rsid w:val="00AB2DC2"/>
    <w:rsid w:val="00AD600E"/>
    <w:rsid w:val="00AE0292"/>
    <w:rsid w:val="00AE07EE"/>
    <w:rsid w:val="00AF0B1A"/>
    <w:rsid w:val="00AF34F0"/>
    <w:rsid w:val="00B0134D"/>
    <w:rsid w:val="00B053E7"/>
    <w:rsid w:val="00B12C23"/>
    <w:rsid w:val="00B13F6A"/>
    <w:rsid w:val="00B17469"/>
    <w:rsid w:val="00B2177A"/>
    <w:rsid w:val="00B238A5"/>
    <w:rsid w:val="00B25184"/>
    <w:rsid w:val="00B25EFC"/>
    <w:rsid w:val="00B3299D"/>
    <w:rsid w:val="00B400AA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CB4"/>
    <w:rsid w:val="00B80E4A"/>
    <w:rsid w:val="00B907F2"/>
    <w:rsid w:val="00B91EE8"/>
    <w:rsid w:val="00B95783"/>
    <w:rsid w:val="00B9592D"/>
    <w:rsid w:val="00BA120F"/>
    <w:rsid w:val="00BD5F83"/>
    <w:rsid w:val="00BE2F4E"/>
    <w:rsid w:val="00BE4F01"/>
    <w:rsid w:val="00BF1362"/>
    <w:rsid w:val="00BF77C4"/>
    <w:rsid w:val="00C0272B"/>
    <w:rsid w:val="00C13FFF"/>
    <w:rsid w:val="00C15DD8"/>
    <w:rsid w:val="00C176AE"/>
    <w:rsid w:val="00C206D5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AA"/>
    <w:rsid w:val="00C76EFF"/>
    <w:rsid w:val="00C81779"/>
    <w:rsid w:val="00C81F6F"/>
    <w:rsid w:val="00C85711"/>
    <w:rsid w:val="00C87345"/>
    <w:rsid w:val="00C90423"/>
    <w:rsid w:val="00C955D4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3D70"/>
    <w:rsid w:val="00D1564A"/>
    <w:rsid w:val="00D20F95"/>
    <w:rsid w:val="00D22A3B"/>
    <w:rsid w:val="00D24960"/>
    <w:rsid w:val="00D25B96"/>
    <w:rsid w:val="00D313D0"/>
    <w:rsid w:val="00D32878"/>
    <w:rsid w:val="00D33C6E"/>
    <w:rsid w:val="00D4206A"/>
    <w:rsid w:val="00D44085"/>
    <w:rsid w:val="00D50481"/>
    <w:rsid w:val="00D5355A"/>
    <w:rsid w:val="00D5414D"/>
    <w:rsid w:val="00D577AE"/>
    <w:rsid w:val="00D57CE5"/>
    <w:rsid w:val="00D65966"/>
    <w:rsid w:val="00D70A83"/>
    <w:rsid w:val="00D72C5E"/>
    <w:rsid w:val="00D72C97"/>
    <w:rsid w:val="00D74CDD"/>
    <w:rsid w:val="00D83AB4"/>
    <w:rsid w:val="00D840BF"/>
    <w:rsid w:val="00D857C5"/>
    <w:rsid w:val="00D87627"/>
    <w:rsid w:val="00D9616C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360E3"/>
    <w:rsid w:val="00E37B55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1E2D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7EBA"/>
    <w:rsid w:val="00F860F9"/>
    <w:rsid w:val="00FA0E3B"/>
    <w:rsid w:val="00FA513A"/>
    <w:rsid w:val="00FA588E"/>
    <w:rsid w:val="00FB1F29"/>
    <w:rsid w:val="00FB7B67"/>
    <w:rsid w:val="00FD69DD"/>
    <w:rsid w:val="00FE6E69"/>
    <w:rsid w:val="00FF2373"/>
    <w:rsid w:val="00FF3370"/>
    <w:rsid w:val="019B2C06"/>
    <w:rsid w:val="0318E93D"/>
    <w:rsid w:val="0657DE92"/>
    <w:rsid w:val="0733E557"/>
    <w:rsid w:val="077D6952"/>
    <w:rsid w:val="0876B4D3"/>
    <w:rsid w:val="08912EA2"/>
    <w:rsid w:val="0AE5ECE4"/>
    <w:rsid w:val="0B47643F"/>
    <w:rsid w:val="0F116242"/>
    <w:rsid w:val="0F8BA265"/>
    <w:rsid w:val="10ACC6BD"/>
    <w:rsid w:val="110CCCBC"/>
    <w:rsid w:val="111D285B"/>
    <w:rsid w:val="1185192B"/>
    <w:rsid w:val="1222D193"/>
    <w:rsid w:val="12DD489F"/>
    <w:rsid w:val="1420DA34"/>
    <w:rsid w:val="14D1FE74"/>
    <w:rsid w:val="1614E961"/>
    <w:rsid w:val="1683A9A3"/>
    <w:rsid w:val="16B13E4C"/>
    <w:rsid w:val="17149B05"/>
    <w:rsid w:val="19283A40"/>
    <w:rsid w:val="1A9F91C5"/>
    <w:rsid w:val="1AC40AA1"/>
    <w:rsid w:val="1B9D0708"/>
    <w:rsid w:val="1C6B0288"/>
    <w:rsid w:val="1E403A91"/>
    <w:rsid w:val="1F4A7FA5"/>
    <w:rsid w:val="1FA2A34A"/>
    <w:rsid w:val="2155C1D3"/>
    <w:rsid w:val="21CB85FD"/>
    <w:rsid w:val="23D93D54"/>
    <w:rsid w:val="23DCED7A"/>
    <w:rsid w:val="25FCA5AE"/>
    <w:rsid w:val="2610120F"/>
    <w:rsid w:val="263D67AC"/>
    <w:rsid w:val="267B06A8"/>
    <w:rsid w:val="26DFE15E"/>
    <w:rsid w:val="273EB11D"/>
    <w:rsid w:val="275BE44B"/>
    <w:rsid w:val="283A1565"/>
    <w:rsid w:val="2960D3B8"/>
    <w:rsid w:val="2A23430B"/>
    <w:rsid w:val="2B44D349"/>
    <w:rsid w:val="2BB4C901"/>
    <w:rsid w:val="2C7293C0"/>
    <w:rsid w:val="2D509962"/>
    <w:rsid w:val="2E917108"/>
    <w:rsid w:val="2EC13924"/>
    <w:rsid w:val="2EF6B42E"/>
    <w:rsid w:val="30883A24"/>
    <w:rsid w:val="312F2D96"/>
    <w:rsid w:val="33CA8A24"/>
    <w:rsid w:val="3548D241"/>
    <w:rsid w:val="355BAB47"/>
    <w:rsid w:val="357F8BDB"/>
    <w:rsid w:val="36158B04"/>
    <w:rsid w:val="387CC173"/>
    <w:rsid w:val="3896E98F"/>
    <w:rsid w:val="3A540E89"/>
    <w:rsid w:val="3BE84FFD"/>
    <w:rsid w:val="3D28DEE2"/>
    <w:rsid w:val="3DC65B5B"/>
    <w:rsid w:val="3E82B3AF"/>
    <w:rsid w:val="414C62FC"/>
    <w:rsid w:val="423755FE"/>
    <w:rsid w:val="448568A7"/>
    <w:rsid w:val="4545CDAE"/>
    <w:rsid w:val="46443FB3"/>
    <w:rsid w:val="464BFA68"/>
    <w:rsid w:val="4656B412"/>
    <w:rsid w:val="473613D3"/>
    <w:rsid w:val="479619D2"/>
    <w:rsid w:val="47E83A08"/>
    <w:rsid w:val="4849C625"/>
    <w:rsid w:val="487D6E70"/>
    <w:rsid w:val="49C40FA5"/>
    <w:rsid w:val="4A193ED1"/>
    <w:rsid w:val="4A45E4D1"/>
    <w:rsid w:val="4CD20B0F"/>
    <w:rsid w:val="4CFB7C50"/>
    <w:rsid w:val="51A1543F"/>
    <w:rsid w:val="5202BD5C"/>
    <w:rsid w:val="533D24A0"/>
    <w:rsid w:val="53BBFCC7"/>
    <w:rsid w:val="53E5B322"/>
    <w:rsid w:val="555313EC"/>
    <w:rsid w:val="55EE0042"/>
    <w:rsid w:val="56A604C2"/>
    <w:rsid w:val="57607628"/>
    <w:rsid w:val="59AC6624"/>
    <w:rsid w:val="59B08581"/>
    <w:rsid w:val="59EA65B0"/>
    <w:rsid w:val="5B7DF156"/>
    <w:rsid w:val="5BA24FA6"/>
    <w:rsid w:val="5BE5688B"/>
    <w:rsid w:val="5BFAAC93"/>
    <w:rsid w:val="5C040697"/>
    <w:rsid w:val="5C086F36"/>
    <w:rsid w:val="5CA5CD92"/>
    <w:rsid w:val="5CA96E4B"/>
    <w:rsid w:val="5DA43F97"/>
    <w:rsid w:val="5E50DC31"/>
    <w:rsid w:val="603CA73D"/>
    <w:rsid w:val="616F8B12"/>
    <w:rsid w:val="61ED32DA"/>
    <w:rsid w:val="6254AA0F"/>
    <w:rsid w:val="62670D5B"/>
    <w:rsid w:val="627E2285"/>
    <w:rsid w:val="62C7539D"/>
    <w:rsid w:val="6398D0C0"/>
    <w:rsid w:val="63B952E4"/>
    <w:rsid w:val="658C4AD1"/>
    <w:rsid w:val="6695442C"/>
    <w:rsid w:val="673C8866"/>
    <w:rsid w:val="690F5D34"/>
    <w:rsid w:val="6972AA36"/>
    <w:rsid w:val="69C36709"/>
    <w:rsid w:val="6AAB2D95"/>
    <w:rsid w:val="6D25805B"/>
    <w:rsid w:val="6DD4C546"/>
    <w:rsid w:val="6EBF0E8E"/>
    <w:rsid w:val="6F664B3C"/>
    <w:rsid w:val="700E58AA"/>
    <w:rsid w:val="72C2C041"/>
    <w:rsid w:val="72DDF13A"/>
    <w:rsid w:val="732B67FA"/>
    <w:rsid w:val="740E8BC0"/>
    <w:rsid w:val="754B5C17"/>
    <w:rsid w:val="75F60C99"/>
    <w:rsid w:val="77497626"/>
    <w:rsid w:val="78E1FCE3"/>
    <w:rsid w:val="7905038E"/>
    <w:rsid w:val="7977EB19"/>
    <w:rsid w:val="79D7B09E"/>
    <w:rsid w:val="7A740045"/>
    <w:rsid w:val="7AA0D3EF"/>
    <w:rsid w:val="7C199DA5"/>
    <w:rsid w:val="7FF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4DB9"/>
  <w15:docId w15:val="{826CE390-2A08-4CA3-A08F-949C33D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62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629A"/>
  </w:style>
  <w:style w:type="paragraph" w:styleId="Title">
    <w:name w:val="Title"/>
    <w:basedOn w:val="Normal"/>
    <w:link w:val="TitleChar"/>
    <w:qFormat/>
    <w:rsid w:val="00747DC9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747DC9"/>
    <w:rPr>
      <w:rFonts w:ascii="Times New Roman" w:eastAsia="Times New Roman" w:hAnsi="Times New Roman" w:cs="Times New Roman"/>
      <w:b/>
      <w:sz w:val="32"/>
      <w:u w:val="single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ansea.ac.uk/the-university/world-class/values/professional-services-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4085A856A14FB5317362A7629D37" ma:contentTypeVersion="11" ma:contentTypeDescription="Create a new document." ma:contentTypeScope="" ma:versionID="5d46b262f0c827e43a4a96a86c267a4c">
  <xsd:schema xmlns:xsd="http://www.w3.org/2001/XMLSchema" xmlns:xs="http://www.w3.org/2001/XMLSchema" xmlns:p="http://schemas.microsoft.com/office/2006/metadata/properties" xmlns:ns2="929f4d2d-0af2-4d02-9c58-134dd849c202" xmlns:ns3="689079f8-106c-4330-b2ec-c3770368bb99" targetNamespace="http://schemas.microsoft.com/office/2006/metadata/properties" ma:root="true" ma:fieldsID="fb4ba2b59fbeb3e4c935c9f5a10addc0" ns2:_="" ns3:_="">
    <xsd:import namespace="929f4d2d-0af2-4d02-9c58-134dd849c202"/>
    <xsd:import namespace="689079f8-106c-4330-b2ec-c3770368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4d2d-0af2-4d02-9c58-134dd849c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079f8-106c-4330-b2ec-c3770368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1a4d1d-5bc0-4619-aa4c-f20f3cbb9cab}" ma:internalName="TaxCatchAll" ma:showField="CatchAllData" ma:web="689079f8-106c-4330-b2ec-c3770368b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f4d2d-0af2-4d02-9c58-134dd849c202">
      <Terms xmlns="http://schemas.microsoft.com/office/infopath/2007/PartnerControls"/>
    </lcf76f155ced4ddcb4097134ff3c332f>
    <TaxCatchAll xmlns="689079f8-106c-4330-b2ec-c3770368bb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7137E-D07B-4AA0-8678-B5FBB4573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4d2d-0af2-4d02-9c58-134dd849c202"/>
    <ds:schemaRef ds:uri="689079f8-106c-4330-b2ec-c3770368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983B4-8F43-4631-8BA8-899C5FEB6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79EBC-40FC-4A22-B018-840014F89C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929f4d2d-0af2-4d02-9c58-134dd849c202"/>
    <ds:schemaRef ds:uri="689079f8-106c-4330-b2ec-c3770368bb99"/>
  </ds:schemaRefs>
</ds:datastoreItem>
</file>

<file path=customXml/itemProps4.xml><?xml version="1.0" encoding="utf-8"?>
<ds:datastoreItem xmlns:ds="http://schemas.openxmlformats.org/officeDocument/2006/customXml" ds:itemID="{6C142293-64E4-4417-A5BD-85665F0D6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2015-08-26T11:17:00Z</cp:lastPrinted>
  <dcterms:created xsi:type="dcterms:W3CDTF">2025-06-06T08:49:00Z</dcterms:created>
  <dcterms:modified xsi:type="dcterms:W3CDTF">2025-06-09T10:56:00Z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0x010100A9654085A856A14FB5317362A7629D37</vt:lpwstr>
  </property>
  <property fmtid="{D5CDD505-2E9C-101B-9397-08002B2CF9AE}" pid="3" name="MediaServiceImageTags">
    <vt:lpwstr/>
  </property>
</Properties>
</file>