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448E" w14:textId="77777777" w:rsidR="00311B83" w:rsidRPr="00486643" w:rsidRDefault="00311B83" w:rsidP="00311B83">
      <w:pPr>
        <w:pStyle w:val="BodyTextIndent"/>
        <w:ind w:left="0" w:firstLine="0"/>
        <w:jc w:val="center"/>
        <w:rPr>
          <w:rFonts w:asciiTheme="minorHAnsi" w:hAnsiTheme="minorHAnsi" w:cstheme="minorHAnsi"/>
          <w:b/>
          <w:u w:val="single"/>
        </w:rPr>
      </w:pPr>
      <w:r w:rsidRPr="00486643">
        <w:rPr>
          <w:rFonts w:asciiTheme="minorHAnsi" w:hAnsiTheme="minorHAnsi" w:cstheme="minorHAnsi"/>
          <w:b/>
          <w:u w:val="single"/>
        </w:rPr>
        <w:t>Job Description: Research Assistant</w:t>
      </w:r>
    </w:p>
    <w:p w14:paraId="034AA939"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311B83" w:rsidRPr="00486643" w14:paraId="4856CE1A" w14:textId="77777777" w:rsidTr="00374BC7">
        <w:tc>
          <w:tcPr>
            <w:tcW w:w="2552" w:type="dxa"/>
            <w:shd w:val="clear" w:color="auto" w:fill="242F60"/>
          </w:tcPr>
          <w:p w14:paraId="624A9492"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Faculty:</w:t>
            </w:r>
          </w:p>
        </w:tc>
        <w:tc>
          <w:tcPr>
            <w:tcW w:w="8364" w:type="dxa"/>
            <w:shd w:val="clear" w:color="auto" w:fill="auto"/>
          </w:tcPr>
          <w:p w14:paraId="62328CF7" w14:textId="1BB11C21" w:rsidR="00311B83" w:rsidRPr="00374BC7" w:rsidRDefault="00374BC7" w:rsidP="008A2B42">
            <w:pPr>
              <w:pStyle w:val="BodyTextIndent"/>
              <w:ind w:left="0" w:firstLine="0"/>
              <w:rPr>
                <w:rFonts w:asciiTheme="minorHAnsi" w:hAnsiTheme="minorHAnsi" w:cstheme="minorHAnsi"/>
                <w:b/>
                <w:i/>
              </w:rPr>
            </w:pPr>
            <w:r w:rsidRPr="00374BC7">
              <w:rPr>
                <w:rFonts w:asciiTheme="minorHAnsi" w:hAnsiTheme="minorHAnsi" w:cstheme="minorHAnsi"/>
                <w:b/>
                <w:i/>
              </w:rPr>
              <w:t xml:space="preserve">Faculty of Science &amp; Engineering </w:t>
            </w:r>
          </w:p>
        </w:tc>
      </w:tr>
      <w:tr w:rsidR="00311B83" w:rsidRPr="00486643" w14:paraId="53DCC302" w14:textId="77777777" w:rsidTr="00374BC7">
        <w:tc>
          <w:tcPr>
            <w:tcW w:w="2552" w:type="dxa"/>
            <w:shd w:val="clear" w:color="auto" w:fill="242F60"/>
          </w:tcPr>
          <w:p w14:paraId="452D8447"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Department/Subject:</w:t>
            </w:r>
          </w:p>
        </w:tc>
        <w:tc>
          <w:tcPr>
            <w:tcW w:w="8364" w:type="dxa"/>
            <w:shd w:val="clear" w:color="auto" w:fill="auto"/>
          </w:tcPr>
          <w:p w14:paraId="7E38608B" w14:textId="67ABA442" w:rsidR="00311B83" w:rsidRPr="00374BC7" w:rsidRDefault="00374BC7" w:rsidP="008A2B42">
            <w:pPr>
              <w:pStyle w:val="BodyTextIndent"/>
              <w:ind w:left="0" w:firstLine="0"/>
              <w:rPr>
                <w:rFonts w:asciiTheme="minorHAnsi" w:hAnsiTheme="minorHAnsi" w:cstheme="minorHAnsi"/>
                <w:b/>
                <w:i/>
              </w:rPr>
            </w:pPr>
            <w:r w:rsidRPr="00374BC7">
              <w:rPr>
                <w:rFonts w:asciiTheme="minorHAnsi" w:hAnsiTheme="minorHAnsi" w:cstheme="minorHAnsi"/>
                <w:b/>
                <w:i/>
              </w:rPr>
              <w:t xml:space="preserve">Centre for Integrative Semiconductor Materials (CISM) </w:t>
            </w:r>
          </w:p>
        </w:tc>
      </w:tr>
      <w:tr w:rsidR="00311B83" w:rsidRPr="00486643" w14:paraId="0CAE459C" w14:textId="77777777" w:rsidTr="00486643">
        <w:tc>
          <w:tcPr>
            <w:tcW w:w="2552" w:type="dxa"/>
            <w:shd w:val="clear" w:color="auto" w:fill="242F60"/>
          </w:tcPr>
          <w:p w14:paraId="57321026"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Salary:</w:t>
            </w:r>
          </w:p>
        </w:tc>
        <w:tc>
          <w:tcPr>
            <w:tcW w:w="8364" w:type="dxa"/>
          </w:tcPr>
          <w:p w14:paraId="36A25547" w14:textId="5BE6A9BD" w:rsidR="00311B83" w:rsidRPr="00374BC7" w:rsidRDefault="00311B83" w:rsidP="008A2B42">
            <w:pPr>
              <w:pStyle w:val="BodyTextIndent"/>
              <w:ind w:left="0" w:firstLine="0"/>
              <w:rPr>
                <w:rFonts w:asciiTheme="minorHAnsi" w:hAnsiTheme="minorHAnsi" w:cstheme="minorHAnsi"/>
                <w:b/>
              </w:rPr>
            </w:pPr>
            <w:r w:rsidRPr="00374BC7">
              <w:rPr>
                <w:rFonts w:asciiTheme="minorHAnsi" w:hAnsiTheme="minorHAnsi" w:cstheme="minorHAnsi"/>
                <w:i/>
                <w:iCs/>
              </w:rPr>
              <w:t>Grade 7: £3</w:t>
            </w:r>
            <w:r w:rsidR="00162CC6">
              <w:rPr>
                <w:rFonts w:asciiTheme="minorHAnsi" w:hAnsiTheme="minorHAnsi" w:cstheme="minorHAnsi"/>
                <w:i/>
                <w:iCs/>
              </w:rPr>
              <w:t>4,13</w:t>
            </w:r>
            <w:r w:rsidRPr="00374BC7">
              <w:rPr>
                <w:rFonts w:asciiTheme="minorHAnsi" w:hAnsiTheme="minorHAnsi" w:cstheme="minorHAnsi"/>
                <w:i/>
                <w:iCs/>
              </w:rPr>
              <w:t>2 to £3</w:t>
            </w:r>
            <w:r w:rsidR="00162CC6">
              <w:rPr>
                <w:rFonts w:asciiTheme="minorHAnsi" w:hAnsiTheme="minorHAnsi" w:cstheme="minorHAnsi"/>
                <w:i/>
                <w:iCs/>
              </w:rPr>
              <w:t>8,249</w:t>
            </w:r>
            <w:r w:rsidRPr="00374BC7">
              <w:rPr>
                <w:rFonts w:asciiTheme="minorHAnsi" w:hAnsiTheme="minorHAnsi" w:cstheme="minorHAnsi"/>
                <w:i/>
                <w:iCs/>
              </w:rPr>
              <w:t xml:space="preserve"> per annum</w:t>
            </w:r>
          </w:p>
        </w:tc>
      </w:tr>
      <w:tr w:rsidR="00311B83" w:rsidRPr="00486643" w14:paraId="1979010B" w14:textId="77777777" w:rsidTr="00486643">
        <w:tc>
          <w:tcPr>
            <w:tcW w:w="2552" w:type="dxa"/>
            <w:shd w:val="clear" w:color="auto" w:fill="242F60"/>
          </w:tcPr>
          <w:p w14:paraId="14B129B9"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Hours of work:</w:t>
            </w:r>
          </w:p>
        </w:tc>
        <w:tc>
          <w:tcPr>
            <w:tcW w:w="8364" w:type="dxa"/>
          </w:tcPr>
          <w:p w14:paraId="6B9A4C96" w14:textId="3D963A80" w:rsidR="00311B83" w:rsidRPr="00374BC7" w:rsidRDefault="00374BC7" w:rsidP="008A2B42">
            <w:pPr>
              <w:pStyle w:val="BodyTextIndent"/>
              <w:ind w:left="0" w:firstLine="0"/>
              <w:rPr>
                <w:rFonts w:asciiTheme="minorHAnsi" w:hAnsiTheme="minorHAnsi" w:cstheme="minorHAnsi"/>
                <w:b/>
              </w:rPr>
            </w:pPr>
            <w:r w:rsidRPr="00374BC7">
              <w:rPr>
                <w:rFonts w:asciiTheme="minorHAnsi" w:hAnsiTheme="minorHAnsi" w:cstheme="minorHAnsi"/>
                <w:b/>
                <w:i/>
              </w:rPr>
              <w:t xml:space="preserve">Full time 35 hours per week </w:t>
            </w:r>
          </w:p>
        </w:tc>
      </w:tr>
      <w:tr w:rsidR="00311B83" w:rsidRPr="00486643" w14:paraId="1F620643" w14:textId="77777777" w:rsidTr="00486643">
        <w:tc>
          <w:tcPr>
            <w:tcW w:w="2552" w:type="dxa"/>
            <w:shd w:val="clear" w:color="auto" w:fill="242F60"/>
          </w:tcPr>
          <w:p w14:paraId="5229C1DC"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Number of positions:</w:t>
            </w:r>
          </w:p>
        </w:tc>
        <w:tc>
          <w:tcPr>
            <w:tcW w:w="8364" w:type="dxa"/>
          </w:tcPr>
          <w:p w14:paraId="26FEFDF9" w14:textId="77777777" w:rsidR="00311B83" w:rsidRPr="00374BC7" w:rsidRDefault="00311B83" w:rsidP="008A2B42">
            <w:pPr>
              <w:pStyle w:val="BodyTextIndent"/>
              <w:ind w:left="0" w:firstLine="0"/>
              <w:rPr>
                <w:rFonts w:asciiTheme="minorHAnsi" w:hAnsiTheme="minorHAnsi" w:cstheme="minorHAnsi"/>
                <w:b/>
                <w:i/>
              </w:rPr>
            </w:pPr>
            <w:r w:rsidRPr="00374BC7">
              <w:rPr>
                <w:rFonts w:asciiTheme="minorHAnsi" w:hAnsiTheme="minorHAnsi" w:cstheme="minorHAnsi"/>
                <w:b/>
                <w:i/>
              </w:rPr>
              <w:t>1</w:t>
            </w:r>
          </w:p>
        </w:tc>
      </w:tr>
      <w:tr w:rsidR="00311B83" w:rsidRPr="00486643" w14:paraId="4BF078CE" w14:textId="77777777" w:rsidTr="00486643">
        <w:tc>
          <w:tcPr>
            <w:tcW w:w="2552" w:type="dxa"/>
            <w:shd w:val="clear" w:color="auto" w:fill="242F60"/>
          </w:tcPr>
          <w:p w14:paraId="0E96F2CA"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Contract:</w:t>
            </w:r>
          </w:p>
        </w:tc>
        <w:tc>
          <w:tcPr>
            <w:tcW w:w="8364" w:type="dxa"/>
          </w:tcPr>
          <w:p w14:paraId="4FECD692" w14:textId="013C73C9" w:rsidR="00311B83" w:rsidRPr="00374BC7" w:rsidRDefault="00311B83" w:rsidP="008A2B42">
            <w:pPr>
              <w:pStyle w:val="BodyTextIndent"/>
              <w:ind w:left="0" w:firstLine="0"/>
              <w:rPr>
                <w:rFonts w:asciiTheme="minorHAnsi" w:hAnsiTheme="minorHAnsi" w:cstheme="minorHAnsi"/>
                <w:b/>
              </w:rPr>
            </w:pPr>
            <w:r w:rsidRPr="00374BC7">
              <w:rPr>
                <w:rFonts w:asciiTheme="minorHAnsi" w:hAnsiTheme="minorHAnsi" w:cstheme="minorHAnsi"/>
                <w:b/>
              </w:rPr>
              <w:t>This is a fixed term position</w:t>
            </w:r>
            <w:r w:rsidR="00374BC7" w:rsidRPr="00374BC7">
              <w:rPr>
                <w:rFonts w:asciiTheme="minorHAnsi" w:hAnsiTheme="minorHAnsi" w:cstheme="minorHAnsi"/>
                <w:b/>
              </w:rPr>
              <w:t xml:space="preserve"> to 31</w:t>
            </w:r>
            <w:r w:rsidR="00374BC7" w:rsidRPr="00374BC7">
              <w:rPr>
                <w:rFonts w:asciiTheme="minorHAnsi" w:hAnsiTheme="minorHAnsi" w:cstheme="minorHAnsi"/>
                <w:b/>
                <w:vertAlign w:val="superscript"/>
              </w:rPr>
              <w:t>st</w:t>
            </w:r>
            <w:r w:rsidR="00374BC7" w:rsidRPr="00374BC7">
              <w:rPr>
                <w:rFonts w:asciiTheme="minorHAnsi" w:hAnsiTheme="minorHAnsi" w:cstheme="minorHAnsi"/>
                <w:b/>
              </w:rPr>
              <w:t xml:space="preserve"> December 2027 </w:t>
            </w:r>
          </w:p>
        </w:tc>
      </w:tr>
      <w:tr w:rsidR="00311B83" w:rsidRPr="00486643" w14:paraId="5A760FCA" w14:textId="77777777" w:rsidTr="00486643">
        <w:tc>
          <w:tcPr>
            <w:tcW w:w="2552" w:type="dxa"/>
            <w:shd w:val="clear" w:color="auto" w:fill="242F60"/>
          </w:tcPr>
          <w:p w14:paraId="6357418A"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Location:</w:t>
            </w:r>
          </w:p>
        </w:tc>
        <w:tc>
          <w:tcPr>
            <w:tcW w:w="8364" w:type="dxa"/>
          </w:tcPr>
          <w:p w14:paraId="257A28A5" w14:textId="4F3AF1D9" w:rsidR="00311B83" w:rsidRPr="00374BC7" w:rsidRDefault="00311B83" w:rsidP="008A2B42">
            <w:pPr>
              <w:pStyle w:val="BodyTextIndent"/>
              <w:ind w:left="0" w:firstLine="0"/>
              <w:rPr>
                <w:rFonts w:asciiTheme="minorHAnsi" w:hAnsiTheme="minorHAnsi" w:cstheme="minorHAnsi"/>
                <w:b/>
              </w:rPr>
            </w:pPr>
            <w:r w:rsidRPr="00374BC7">
              <w:rPr>
                <w:rFonts w:asciiTheme="minorHAnsi" w:hAnsiTheme="minorHAnsi" w:cstheme="minorHAnsi"/>
                <w:b/>
              </w:rPr>
              <w:t>This position will be based at the</w:t>
            </w:r>
            <w:r w:rsidR="00374BC7" w:rsidRPr="00374BC7">
              <w:rPr>
                <w:rFonts w:asciiTheme="minorHAnsi" w:hAnsiTheme="minorHAnsi" w:cstheme="minorHAnsi"/>
                <w:b/>
              </w:rPr>
              <w:t xml:space="preserve"> </w:t>
            </w:r>
            <w:r w:rsidRPr="00374BC7">
              <w:rPr>
                <w:rFonts w:asciiTheme="minorHAnsi" w:hAnsiTheme="minorHAnsi" w:cstheme="minorHAnsi"/>
                <w:b/>
              </w:rPr>
              <w:t>Bay Campus</w:t>
            </w:r>
          </w:p>
        </w:tc>
      </w:tr>
    </w:tbl>
    <w:p w14:paraId="7E48AE04"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311B83" w:rsidRPr="00486643" w14:paraId="56E80A59" w14:textId="77777777" w:rsidTr="741CD718">
        <w:tc>
          <w:tcPr>
            <w:tcW w:w="1589" w:type="dxa"/>
            <w:shd w:val="clear" w:color="auto" w:fill="242F60"/>
            <w:vAlign w:val="center"/>
          </w:tcPr>
          <w:p w14:paraId="1655E624" w14:textId="0144B795" w:rsidR="00311B83" w:rsidRPr="00486643" w:rsidRDefault="00311B83"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rPr>
              <w:br w:type="page"/>
            </w:r>
            <w:r w:rsidRPr="00486643">
              <w:rPr>
                <w:rFonts w:asciiTheme="minorHAnsi" w:hAnsiTheme="minorHAnsi" w:cstheme="minorHAnsi"/>
                <w:b/>
                <w:color w:val="FFFFFF" w:themeColor="background1"/>
                <w:sz w:val="20"/>
                <w:szCs w:val="20"/>
              </w:rPr>
              <w:t xml:space="preserve">Main Duties </w:t>
            </w:r>
          </w:p>
        </w:tc>
        <w:tc>
          <w:tcPr>
            <w:tcW w:w="9327" w:type="dxa"/>
          </w:tcPr>
          <w:p w14:paraId="538F9A21" w14:textId="3B9CA7A5" w:rsidR="002F698A" w:rsidRPr="0045274A" w:rsidRDefault="002F698A" w:rsidP="002F698A">
            <w:pPr>
              <w:spacing w:after="0"/>
              <w:rPr>
                <w:rFonts w:asciiTheme="minorHAnsi" w:hAnsiTheme="minorHAnsi" w:cstheme="minorHAnsi"/>
                <w:sz w:val="20"/>
                <w:szCs w:val="20"/>
              </w:rPr>
            </w:pPr>
            <w:r w:rsidRPr="0045274A">
              <w:rPr>
                <w:rFonts w:asciiTheme="minorHAnsi" w:hAnsiTheme="minorHAnsi" w:cstheme="minorHAnsi"/>
                <w:sz w:val="20"/>
                <w:szCs w:val="20"/>
              </w:rPr>
              <w:t>The Department of Physics at Swansea University is seeking to appoint a Postdoctoral Research Associate</w:t>
            </w:r>
            <w:r>
              <w:rPr>
                <w:rFonts w:asciiTheme="minorHAnsi" w:hAnsiTheme="minorHAnsi" w:cstheme="minorHAnsi"/>
                <w:sz w:val="20"/>
                <w:szCs w:val="20"/>
              </w:rPr>
              <w:t xml:space="preserve"> (PDRA)</w:t>
            </w:r>
            <w:r w:rsidRPr="0045274A">
              <w:rPr>
                <w:rFonts w:asciiTheme="minorHAnsi" w:hAnsiTheme="minorHAnsi" w:cstheme="minorHAnsi"/>
                <w:sz w:val="20"/>
                <w:szCs w:val="20"/>
              </w:rPr>
              <w:t xml:space="preserve"> in Semiconductor Physics and Terahertz Science and Technology. The successful candidate will join a thriving research effort in semiconductor science at Swansea University’s new Centre for Integrative Semiconductor Materials (CISM) and will contribute significantly to the EPSRC programme grant "Terahertz frequency devices and systems for ultrahigh capacity wireless communications (TERACOM)" (teracom.uk), EP/W028921/1. This is a collaborative project involving the Universities of Swansea, Leeds, and University College London.</w:t>
            </w:r>
          </w:p>
          <w:p w14:paraId="4718D37B" w14:textId="77777777" w:rsidR="002F698A" w:rsidRPr="0045274A" w:rsidRDefault="002F698A" w:rsidP="002F698A">
            <w:pPr>
              <w:rPr>
                <w:rFonts w:asciiTheme="minorHAnsi" w:hAnsiTheme="minorHAnsi" w:cstheme="minorHAnsi"/>
                <w:sz w:val="20"/>
                <w:szCs w:val="20"/>
                <w:lang w:val="en-IE"/>
              </w:rPr>
            </w:pPr>
          </w:p>
          <w:p w14:paraId="1E75FA51" w14:textId="77777777" w:rsidR="002F698A" w:rsidRDefault="002F698A" w:rsidP="002F698A">
            <w:pPr>
              <w:spacing w:after="0"/>
              <w:rPr>
                <w:rFonts w:asciiTheme="minorHAnsi" w:hAnsiTheme="minorHAnsi" w:cstheme="minorHAnsi"/>
                <w:sz w:val="20"/>
                <w:szCs w:val="20"/>
              </w:rPr>
            </w:pPr>
            <w:r w:rsidRPr="0045274A">
              <w:rPr>
                <w:rFonts w:asciiTheme="minorHAnsi" w:hAnsiTheme="minorHAnsi" w:cstheme="minorHAnsi"/>
                <w:sz w:val="20"/>
                <w:szCs w:val="20"/>
              </w:rPr>
              <w:t xml:space="preserve">The successful candidate will join a team of researchers aiming to realise next-generation communication systems operating in the </w:t>
            </w:r>
            <w:r>
              <w:rPr>
                <w:rFonts w:asciiTheme="minorHAnsi" w:hAnsiTheme="minorHAnsi" w:cstheme="minorHAnsi"/>
                <w:sz w:val="20"/>
                <w:szCs w:val="20"/>
              </w:rPr>
              <w:t>terahertz</w:t>
            </w:r>
            <w:r w:rsidRPr="0045274A">
              <w:rPr>
                <w:rFonts w:asciiTheme="minorHAnsi" w:hAnsiTheme="minorHAnsi" w:cstheme="minorHAnsi"/>
                <w:sz w:val="20"/>
                <w:szCs w:val="20"/>
              </w:rPr>
              <w:t xml:space="preserve"> range and participate in inter-site collaborations as well as regular meetings of the consortium that provide networking opportunities. As a research-focused University embedded in the South Wales Compound Semiconductor Cluster, Swansea provides excellent opportunities for applied research, semiconductor technology development, and industrial collaborations.</w:t>
            </w:r>
          </w:p>
          <w:p w14:paraId="2F10A6BB" w14:textId="77777777" w:rsidR="002F698A" w:rsidRDefault="002F698A" w:rsidP="002F698A">
            <w:pPr>
              <w:spacing w:after="0"/>
              <w:rPr>
                <w:rFonts w:asciiTheme="minorHAnsi" w:hAnsiTheme="minorHAnsi" w:cstheme="minorHAnsi"/>
                <w:sz w:val="20"/>
                <w:szCs w:val="20"/>
              </w:rPr>
            </w:pPr>
          </w:p>
          <w:p w14:paraId="2CD91B57" w14:textId="77777777" w:rsidR="002F698A" w:rsidRPr="0045274A" w:rsidRDefault="002F698A" w:rsidP="002F698A">
            <w:pPr>
              <w:spacing w:after="0"/>
              <w:rPr>
                <w:rFonts w:asciiTheme="minorHAnsi" w:hAnsiTheme="minorHAnsi" w:cstheme="minorHAnsi"/>
                <w:sz w:val="20"/>
                <w:szCs w:val="20"/>
              </w:rPr>
            </w:pPr>
            <w:r>
              <w:rPr>
                <w:rFonts w:asciiTheme="minorHAnsi" w:hAnsiTheme="minorHAnsi" w:cstheme="minorHAnsi"/>
                <w:sz w:val="20"/>
                <w:szCs w:val="20"/>
              </w:rPr>
              <w:t>As the selected PDRA, you will be simulating, designing and developing terahertz devices that rely on novel physical phenomena to achieve unprecedented performance in terahertz modulation and detection. You will be fabricating the samples (</w:t>
            </w:r>
            <w:r w:rsidRPr="003F0C82">
              <w:rPr>
                <w:rFonts w:asciiTheme="minorHAnsi" w:hAnsiTheme="minorHAnsi" w:cstheme="minorHAnsi"/>
                <w:sz w:val="20"/>
                <w:szCs w:val="20"/>
              </w:rPr>
              <w:t xml:space="preserve">field-effect transistor type terahertz devices </w:t>
            </w:r>
            <w:r>
              <w:rPr>
                <w:rFonts w:asciiTheme="minorHAnsi" w:hAnsiTheme="minorHAnsi" w:cstheme="minorHAnsi"/>
                <w:sz w:val="20"/>
                <w:szCs w:val="20"/>
              </w:rPr>
              <w:t>with a focus on the</w:t>
            </w:r>
            <w:r w:rsidRPr="003F0C82">
              <w:rPr>
                <w:rFonts w:asciiTheme="minorHAnsi" w:hAnsiTheme="minorHAnsi" w:cstheme="minorHAnsi"/>
                <w:sz w:val="20"/>
                <w:szCs w:val="20"/>
              </w:rPr>
              <w:t xml:space="preserve"> gallium nitride</w:t>
            </w:r>
            <w:r>
              <w:rPr>
                <w:rFonts w:asciiTheme="minorHAnsi" w:hAnsiTheme="minorHAnsi" w:cstheme="minorHAnsi"/>
                <w:sz w:val="20"/>
                <w:szCs w:val="20"/>
              </w:rPr>
              <w:t xml:space="preserve"> material system) in the CISM cleanroom. You will be characterising the new devices on existing setups as well as expanding and building new experimental systems for their measurements with terahertz sources. You will present the results on regular project meetings, write up the research outcomes and publish them in international peer-reviewed journals.</w:t>
            </w:r>
          </w:p>
          <w:p w14:paraId="1FFAB66B" w14:textId="77777777" w:rsidR="002F698A" w:rsidRPr="0045274A" w:rsidRDefault="002F698A" w:rsidP="002F698A">
            <w:pPr>
              <w:rPr>
                <w:rFonts w:asciiTheme="minorHAnsi" w:hAnsiTheme="minorHAnsi" w:cstheme="minorHAnsi"/>
                <w:sz w:val="20"/>
                <w:szCs w:val="20"/>
                <w:lang w:val="en-IE"/>
              </w:rPr>
            </w:pPr>
          </w:p>
          <w:p w14:paraId="7034EA3B" w14:textId="77777777" w:rsidR="002F698A" w:rsidRDefault="002F698A" w:rsidP="002F698A">
            <w:pPr>
              <w:rPr>
                <w:rFonts w:asciiTheme="minorHAnsi" w:hAnsiTheme="minorHAnsi" w:cstheme="minorHAnsi"/>
                <w:sz w:val="20"/>
                <w:szCs w:val="20"/>
                <w:lang w:val="en-IE"/>
              </w:rPr>
            </w:pPr>
            <w:r>
              <w:rPr>
                <w:rFonts w:asciiTheme="minorHAnsi" w:hAnsiTheme="minorHAnsi" w:cstheme="minorHAnsi"/>
                <w:sz w:val="20"/>
                <w:szCs w:val="20"/>
                <w:lang w:val="en-IE"/>
              </w:rPr>
              <w:t xml:space="preserve">More specifically, the responsibilities of the PDRA include: </w:t>
            </w:r>
          </w:p>
          <w:p w14:paraId="390ABE96" w14:textId="77777777" w:rsidR="002F698A" w:rsidRDefault="002F698A" w:rsidP="002F698A">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Simulation of terahertz antennas and metamaterials using numerical finite-element analysis software.</w:t>
            </w:r>
          </w:p>
          <w:p w14:paraId="6C3E62B9" w14:textId="77777777" w:rsidR="002F698A" w:rsidRDefault="002F698A" w:rsidP="002F698A">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Design of terahertz devices, systems, and experimental apparatus to carry out measurements in the terahertz range.</w:t>
            </w:r>
          </w:p>
          <w:p w14:paraId="305E3211" w14:textId="77777777" w:rsidR="002F698A" w:rsidRPr="0045274A" w:rsidRDefault="002F698A" w:rsidP="002F698A">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 xml:space="preserve">Fabrication of semiconductor devices </w:t>
            </w:r>
            <w:r w:rsidRPr="003F0C82">
              <w:rPr>
                <w:rFonts w:asciiTheme="minorHAnsi" w:hAnsiTheme="minorHAnsi" w:cstheme="minorHAnsi"/>
                <w:sz w:val="20"/>
                <w:szCs w:val="20"/>
              </w:rPr>
              <w:t xml:space="preserve">in the CISM cleanroom. </w:t>
            </w:r>
            <w:r>
              <w:rPr>
                <w:rFonts w:asciiTheme="minorHAnsi" w:hAnsiTheme="minorHAnsi" w:cstheme="minorHAnsi"/>
                <w:sz w:val="20"/>
                <w:szCs w:val="20"/>
              </w:rPr>
              <w:t xml:space="preserve"> </w:t>
            </w:r>
          </w:p>
          <w:p w14:paraId="28B38E85" w14:textId="77777777" w:rsidR="002F698A" w:rsidRDefault="002F698A" w:rsidP="002F698A">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Characterisation of terahertz modulators using terahertz time-domain spectroscopy.</w:t>
            </w:r>
          </w:p>
          <w:p w14:paraId="0B6F3DB7" w14:textId="77777777" w:rsidR="002F698A" w:rsidRPr="0045274A" w:rsidRDefault="002F698A" w:rsidP="002F698A">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 xml:space="preserve">Cryogenic measurements of terahertz detectors using quantum cascade lasers as terahertz sources.  </w:t>
            </w:r>
          </w:p>
          <w:p w14:paraId="410AD05B" w14:textId="77777777" w:rsidR="00311B83" w:rsidRPr="002F698A" w:rsidRDefault="00311B83" w:rsidP="002F698A">
            <w:pPr>
              <w:pStyle w:val="ListParagraph"/>
              <w:spacing w:before="0" w:line="240" w:lineRule="auto"/>
              <w:ind w:left="360"/>
              <w:rPr>
                <w:rFonts w:asciiTheme="minorHAnsi" w:hAnsiTheme="minorHAnsi" w:cstheme="minorHAnsi"/>
                <w:sz w:val="20"/>
                <w:szCs w:val="20"/>
              </w:rPr>
            </w:pPr>
          </w:p>
        </w:tc>
      </w:tr>
      <w:tr w:rsidR="00311B83" w:rsidRPr="00486643" w14:paraId="6FF0C1AC" w14:textId="77777777" w:rsidTr="741CD718">
        <w:tc>
          <w:tcPr>
            <w:tcW w:w="1589" w:type="dxa"/>
            <w:shd w:val="clear" w:color="auto" w:fill="242F60"/>
            <w:vAlign w:val="center"/>
          </w:tcPr>
          <w:p w14:paraId="1EE1E9A0" w14:textId="77777777" w:rsidR="00311B83" w:rsidRPr="00486643" w:rsidRDefault="00311B83" w:rsidP="008A2B42">
            <w:pPr>
              <w:rPr>
                <w:rFonts w:asciiTheme="minorHAnsi" w:hAnsiTheme="minorHAnsi" w:cstheme="minorHAnsi"/>
                <w:sz w:val="20"/>
                <w:szCs w:val="20"/>
              </w:rPr>
            </w:pPr>
          </w:p>
        </w:tc>
        <w:tc>
          <w:tcPr>
            <w:tcW w:w="9327" w:type="dxa"/>
          </w:tcPr>
          <w:p w14:paraId="5BCC6B2D"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rPr>
              <w:t>Pro-actively contribute to and conduct research, including gather, prepare and analyse data, generate original ideas and present results.</w:t>
            </w:r>
          </w:p>
          <w:p w14:paraId="4C388533"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rPr>
              <w:t xml:space="preserve">Prepare reports, draft patents and papers describing the results of the research, both confidential and for publication.  </w:t>
            </w:r>
          </w:p>
          <w:p w14:paraId="2F5AC5ED" w14:textId="77777777" w:rsidR="00311B83" w:rsidRPr="00486643" w:rsidRDefault="00311B83"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en-IE"/>
              </w:rPr>
              <w:t>Be self-motivated, apply and use their initiative, aiming to determine suitable ways to tackle challenges and seeking guidance when needed.</w:t>
            </w:r>
          </w:p>
          <w:p w14:paraId="4867EB1D" w14:textId="24E6A8FE" w:rsidR="00311B83" w:rsidRPr="00486643" w:rsidRDefault="00311B83"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rPr>
              <w:lastRenderedPageBreak/>
              <w:t xml:space="preserve">Interact positively and professionally with other collaborators and partners within the </w:t>
            </w:r>
            <w:r w:rsidR="00374BC7" w:rsidRPr="00486643">
              <w:rPr>
                <w:rFonts w:asciiTheme="minorHAnsi" w:hAnsiTheme="minorHAnsi" w:cstheme="minorHAnsi"/>
                <w:bCs/>
                <w:iCs/>
                <w:sz w:val="20"/>
                <w:szCs w:val="20"/>
              </w:rPr>
              <w:t>faculty</w:t>
            </w:r>
            <w:r w:rsidRPr="00486643">
              <w:rPr>
                <w:rFonts w:asciiTheme="minorHAnsi" w:hAnsiTheme="minorHAnsi" w:cstheme="minorHAnsi"/>
                <w:bCs/>
                <w:iCs/>
                <w:sz w:val="20"/>
                <w:szCs w:val="20"/>
              </w:rPr>
              <w:t xml:space="preserve"> and elsewhere in the University and beyond as appropriate such </w:t>
            </w:r>
            <w:r w:rsidRPr="00374BC7">
              <w:rPr>
                <w:rFonts w:asciiTheme="minorHAnsi" w:hAnsiTheme="minorHAnsi" w:cstheme="minorHAnsi"/>
                <w:bCs/>
                <w:iCs/>
                <w:sz w:val="20"/>
                <w:szCs w:val="20"/>
              </w:rPr>
              <w:t>as in industry/commerce, and academia.</w:t>
            </w:r>
          </w:p>
          <w:p w14:paraId="55B3A574" w14:textId="5A247672" w:rsidR="00311B83" w:rsidRPr="00486643" w:rsidRDefault="00311B83"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486643">
              <w:rPr>
                <w:rFonts w:asciiTheme="minorHAnsi" w:hAnsiTheme="minorHAnsi" w:cstheme="minorHAnsi"/>
                <w:bCs/>
                <w:iCs/>
                <w:sz w:val="20"/>
                <w:szCs w:val="20"/>
              </w:rPr>
              <w:t xml:space="preserve">Contribute to Faculty organisational matters </w:t>
            </w:r>
            <w:r w:rsidR="00374BC7" w:rsidRPr="00486643">
              <w:rPr>
                <w:rFonts w:asciiTheme="minorHAnsi" w:hAnsiTheme="minorHAnsi" w:cstheme="minorHAnsi"/>
                <w:bCs/>
                <w:iCs/>
                <w:sz w:val="20"/>
                <w:szCs w:val="20"/>
              </w:rPr>
              <w:t>to</w:t>
            </w:r>
            <w:r w:rsidRPr="00486643">
              <w:rPr>
                <w:rFonts w:asciiTheme="minorHAnsi" w:hAnsiTheme="minorHAnsi" w:cstheme="minorHAnsi"/>
                <w:bCs/>
                <w:iCs/>
                <w:sz w:val="20"/>
                <w:szCs w:val="20"/>
              </w:rPr>
              <w:t xml:space="preserve"> help it run smoothly and to help raise its external research profile.</w:t>
            </w:r>
          </w:p>
          <w:p w14:paraId="67DF3EE3"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rPr>
              <w:t>Keep informed of developments in the field in technical, specific and general terms and their wider implication for the discipline area, commercial applications and the knowledge economy.</w:t>
            </w:r>
            <w:r w:rsidRPr="00486643">
              <w:rPr>
                <w:rFonts w:asciiTheme="minorHAnsi" w:hAnsiTheme="minorHAnsi" w:cstheme="minorHAnsi"/>
                <w:sz w:val="20"/>
                <w:szCs w:val="20"/>
                <w:lang w:val="en-IE"/>
              </w:rPr>
              <w:t xml:space="preserve"> </w:t>
            </w:r>
          </w:p>
          <w:p w14:paraId="7A7C6BF1"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rPr>
              <w:t>When requested act as a representative or member of committees, using the opportunity to extend their own professional experience.</w:t>
            </w:r>
          </w:p>
          <w:p w14:paraId="124608D2" w14:textId="3E4E5E5E"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rPr>
              <w:t xml:space="preserve">Demonstrate and evidence own professional development, identifying development needs with reference to the Vitae Researcher Development Framework, particularly </w:t>
            </w:r>
            <w:r w:rsidR="00374BC7" w:rsidRPr="00486643">
              <w:rPr>
                <w:rFonts w:asciiTheme="minorHAnsi" w:hAnsiTheme="minorHAnsi" w:cstheme="minorHAnsi"/>
                <w:bCs/>
                <w:iCs/>
                <w:sz w:val="20"/>
                <w:szCs w:val="20"/>
              </w:rPr>
              <w:t>regarding</w:t>
            </w:r>
            <w:r w:rsidRPr="00486643">
              <w:rPr>
                <w:rFonts w:asciiTheme="minorHAnsi" w:hAnsiTheme="minorHAnsi" w:cstheme="minorHAnsi"/>
                <w:bCs/>
                <w:iCs/>
                <w:sz w:val="20"/>
                <w:szCs w:val="20"/>
              </w:rPr>
              <w:t xml:space="preserve"> probation, PDR and participation in training events. </w:t>
            </w:r>
          </w:p>
          <w:p w14:paraId="23CD14F7"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en-IE"/>
              </w:rPr>
              <w:t>Maintain and enhance links with the professional institutions and other related bodies.</w:t>
            </w:r>
          </w:p>
          <w:p w14:paraId="0DAA15CF"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p w14:paraId="51136404" w14:textId="77777777" w:rsidR="00311B83" w:rsidRPr="00486643" w:rsidRDefault="00311B83" w:rsidP="008A2B42">
            <w:pPr>
              <w:rPr>
                <w:rFonts w:asciiTheme="minorHAnsi" w:hAnsiTheme="minorHAnsi" w:cstheme="minorHAnsi"/>
                <w:sz w:val="20"/>
                <w:szCs w:val="20"/>
                <w:lang w:val="en-IE"/>
              </w:rPr>
            </w:pPr>
          </w:p>
        </w:tc>
      </w:tr>
      <w:tr w:rsidR="00311B83" w:rsidRPr="00486643" w14:paraId="4037F6DD" w14:textId="77777777" w:rsidTr="741CD718">
        <w:tc>
          <w:tcPr>
            <w:tcW w:w="1589" w:type="dxa"/>
            <w:shd w:val="clear" w:color="auto" w:fill="242F60"/>
            <w:vAlign w:val="center"/>
          </w:tcPr>
          <w:p w14:paraId="0242C39F" w14:textId="77777777" w:rsidR="00311B83" w:rsidRPr="00486643" w:rsidRDefault="00311B83"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rPr>
              <w:lastRenderedPageBreak/>
              <w:br w:type="page"/>
            </w:r>
            <w:r w:rsidRPr="00486643">
              <w:rPr>
                <w:rFonts w:asciiTheme="minorHAnsi" w:hAnsiTheme="minorHAnsi" w:cstheme="minorHAnsi"/>
                <w:b/>
                <w:color w:val="FFFFFF" w:themeColor="background1"/>
                <w:sz w:val="20"/>
                <w:szCs w:val="20"/>
              </w:rPr>
              <w:t>General Duties</w:t>
            </w:r>
          </w:p>
        </w:tc>
        <w:tc>
          <w:tcPr>
            <w:tcW w:w="9327" w:type="dxa"/>
          </w:tcPr>
          <w:p w14:paraId="56576009"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 xml:space="preserve">To promote equality and diversity in working practices and maintain positive working relationships. </w:t>
            </w:r>
          </w:p>
          <w:p w14:paraId="710C18BA"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 xml:space="preserve">To conduct the job role and all activities in accordance with safety, health and sustainability policies and management systems, </w:t>
            </w:r>
            <w:proofErr w:type="gramStart"/>
            <w:r w:rsidRPr="00486643">
              <w:rPr>
                <w:rFonts w:asciiTheme="minorHAnsi" w:hAnsiTheme="minorHAnsi" w:cstheme="minorHAnsi"/>
                <w:sz w:val="20"/>
                <w:szCs w:val="20"/>
              </w:rPr>
              <w:t>in order to</w:t>
            </w:r>
            <w:proofErr w:type="gramEnd"/>
            <w:r w:rsidRPr="00486643">
              <w:rPr>
                <w:rFonts w:asciiTheme="minorHAnsi" w:hAnsiTheme="minorHAnsi" w:cstheme="minorHAnsi"/>
                <w:sz w:val="20"/>
                <w:szCs w:val="20"/>
              </w:rPr>
              <w:t xml:space="preserve"> reduce risks and impacts arising from the work activity.</w:t>
            </w:r>
          </w:p>
          <w:p w14:paraId="781D9825"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rPr>
              <w:t xml:space="preserve">To ensure that risk management is an integral part of any </w:t>
            </w:r>
            <w:proofErr w:type="gramStart"/>
            <w:r w:rsidRPr="00486643">
              <w:rPr>
                <w:rFonts w:asciiTheme="minorHAnsi" w:hAnsiTheme="minorHAnsi" w:cstheme="minorHAnsi"/>
                <w:sz w:val="20"/>
                <w:szCs w:val="20"/>
              </w:rPr>
              <w:t>decision making</w:t>
            </w:r>
            <w:proofErr w:type="gramEnd"/>
            <w:r w:rsidRPr="00486643">
              <w:rPr>
                <w:rFonts w:asciiTheme="minorHAnsi" w:hAnsiTheme="minorHAnsi" w:cstheme="minorHAnsi"/>
                <w:sz w:val="20"/>
                <w:szCs w:val="20"/>
              </w:rPr>
              <w:t xml:space="preserve"> process, by ensuring compliance with the University’s Risk Management Policy.</w:t>
            </w:r>
          </w:p>
          <w:p w14:paraId="2262B7F5"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Any other duties as agreed by the Faculty / Directorate / Service Area.</w:t>
            </w:r>
          </w:p>
        </w:tc>
      </w:tr>
      <w:tr w:rsidR="00311B83" w:rsidRPr="00486643" w14:paraId="5A5206EA" w14:textId="77777777" w:rsidTr="741CD718">
        <w:tc>
          <w:tcPr>
            <w:tcW w:w="1589" w:type="dxa"/>
            <w:shd w:val="clear" w:color="auto" w:fill="242F60"/>
            <w:vAlign w:val="center"/>
          </w:tcPr>
          <w:p w14:paraId="3E06535A" w14:textId="77777777" w:rsidR="00311B83" w:rsidRPr="00486643" w:rsidRDefault="00311B83" w:rsidP="008A2B42">
            <w:pPr>
              <w:spacing w:before="240" w:after="240"/>
              <w:rPr>
                <w:rFonts w:asciiTheme="minorHAnsi" w:hAnsiTheme="minorHAnsi" w:cstheme="minorHAnsi"/>
                <w:b/>
                <w:color w:val="FFFFFF" w:themeColor="background1"/>
                <w:sz w:val="20"/>
                <w:szCs w:val="20"/>
              </w:rPr>
            </w:pPr>
            <w:r w:rsidRPr="00486643">
              <w:rPr>
                <w:rFonts w:asciiTheme="minorHAnsi" w:hAnsiTheme="minorHAnsi" w:cstheme="minorHAnsi"/>
                <w:b/>
                <w:color w:val="FFFFFF" w:themeColor="background1"/>
                <w:sz w:val="20"/>
                <w:szCs w:val="20"/>
              </w:rPr>
              <w:t>Person Specification</w:t>
            </w:r>
          </w:p>
          <w:p w14:paraId="13B88016"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28167E0C" w14:textId="77777777" w:rsidR="00311B83" w:rsidRPr="00486643" w:rsidRDefault="00311B83" w:rsidP="008A2B42">
            <w:pPr>
              <w:rPr>
                <w:rFonts w:asciiTheme="minorHAnsi" w:hAnsiTheme="minorHAnsi" w:cstheme="minorHAnsi"/>
                <w:sz w:val="20"/>
                <w:szCs w:val="20"/>
              </w:rPr>
            </w:pPr>
            <w:r w:rsidRPr="00486643">
              <w:rPr>
                <w:rFonts w:asciiTheme="minorHAnsi" w:hAnsiTheme="minorHAnsi" w:cstheme="minorHAnsi"/>
                <w:b/>
                <w:sz w:val="20"/>
                <w:szCs w:val="20"/>
              </w:rPr>
              <w:t>Essential criteria:</w:t>
            </w:r>
            <w:r w:rsidRPr="00486643">
              <w:rPr>
                <w:rFonts w:asciiTheme="minorHAnsi" w:hAnsiTheme="minorHAnsi" w:cstheme="minorHAnsi"/>
                <w:sz w:val="20"/>
                <w:szCs w:val="20"/>
              </w:rPr>
              <w:t xml:space="preserve"> </w:t>
            </w:r>
          </w:p>
          <w:p w14:paraId="560BEFEF" w14:textId="77777777" w:rsidR="00374BC7" w:rsidRPr="00C040EC" w:rsidRDefault="00374BC7" w:rsidP="00374BC7">
            <w:pPr>
              <w:pStyle w:val="ListParagraph"/>
              <w:numPr>
                <w:ilvl w:val="0"/>
                <w:numId w:val="10"/>
              </w:numPr>
              <w:spacing w:before="0" w:line="240" w:lineRule="auto"/>
              <w:rPr>
                <w:rFonts w:asciiTheme="minorHAnsi" w:hAnsiTheme="minorHAnsi" w:cstheme="minorHAnsi"/>
                <w:sz w:val="20"/>
                <w:szCs w:val="20"/>
              </w:rPr>
            </w:pPr>
            <w:r w:rsidRPr="00C040EC">
              <w:rPr>
                <w:rFonts w:asciiTheme="minorHAnsi" w:hAnsiTheme="minorHAnsi" w:cstheme="minorHAnsi"/>
                <w:sz w:val="20"/>
                <w:szCs w:val="20"/>
              </w:rPr>
              <w:t xml:space="preserve">A </w:t>
            </w:r>
            <w:r>
              <w:rPr>
                <w:rFonts w:asciiTheme="minorHAnsi" w:hAnsiTheme="minorHAnsi" w:cstheme="minorHAnsi"/>
                <w:sz w:val="20"/>
                <w:szCs w:val="20"/>
              </w:rPr>
              <w:t xml:space="preserve">PhD </w:t>
            </w:r>
            <w:r w:rsidRPr="00C040EC">
              <w:rPr>
                <w:rFonts w:asciiTheme="minorHAnsi" w:hAnsiTheme="minorHAnsi" w:cstheme="minorHAnsi"/>
                <w:sz w:val="20"/>
                <w:szCs w:val="20"/>
              </w:rPr>
              <w:t>in Physics or Electronic Engineering</w:t>
            </w:r>
            <w:r>
              <w:rPr>
                <w:rFonts w:asciiTheme="minorHAnsi" w:hAnsiTheme="minorHAnsi" w:cstheme="minorHAnsi"/>
                <w:sz w:val="20"/>
                <w:szCs w:val="20"/>
              </w:rPr>
              <w:t xml:space="preserve">, or an expectation to receive such a degree </w:t>
            </w:r>
            <w:proofErr w:type="gramStart"/>
            <w:r>
              <w:rPr>
                <w:rFonts w:asciiTheme="minorHAnsi" w:hAnsiTheme="minorHAnsi" w:cstheme="minorHAnsi"/>
                <w:sz w:val="20"/>
                <w:szCs w:val="20"/>
              </w:rPr>
              <w:t>in the near future</w:t>
            </w:r>
            <w:proofErr w:type="gramEnd"/>
          </w:p>
          <w:p w14:paraId="230083CF" w14:textId="77777777" w:rsidR="00374BC7" w:rsidRDefault="00374BC7" w:rsidP="00374BC7">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A track record of high performance in past education, evidenced by grades in academic transcripts and certificates</w:t>
            </w:r>
          </w:p>
          <w:p w14:paraId="1461A463" w14:textId="77777777" w:rsidR="00374BC7" w:rsidRDefault="00374BC7" w:rsidP="00374BC7">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Excellent interpersonal and communication skills in English.</w:t>
            </w:r>
          </w:p>
          <w:p w14:paraId="00EC308D" w14:textId="77777777" w:rsidR="00374BC7" w:rsidRPr="003766E6" w:rsidRDefault="00374BC7" w:rsidP="00374BC7">
            <w:pPr>
              <w:pStyle w:val="ListParagraph"/>
              <w:numPr>
                <w:ilvl w:val="0"/>
                <w:numId w:val="10"/>
              </w:numPr>
              <w:spacing w:before="0" w:line="240" w:lineRule="auto"/>
              <w:rPr>
                <w:rFonts w:asciiTheme="minorHAnsi" w:hAnsiTheme="minorHAnsi" w:cstheme="minorHAnsi"/>
                <w:sz w:val="20"/>
                <w:szCs w:val="20"/>
              </w:rPr>
            </w:pPr>
            <w:r w:rsidRPr="003766E6">
              <w:rPr>
                <w:rFonts w:asciiTheme="minorHAnsi" w:hAnsiTheme="minorHAnsi" w:cstheme="minorHAnsi"/>
                <w:sz w:val="20"/>
                <w:szCs w:val="20"/>
              </w:rPr>
              <w:t>Excellent organisational skills to meet deadlines and bring projects to a timely completion.</w:t>
            </w:r>
          </w:p>
          <w:p w14:paraId="103509F7" w14:textId="77777777" w:rsidR="00374BC7" w:rsidRPr="00374BC7" w:rsidRDefault="00374BC7" w:rsidP="00374BC7">
            <w:pPr>
              <w:pStyle w:val="ListParagraph"/>
              <w:spacing w:before="0" w:line="240" w:lineRule="auto"/>
              <w:ind w:left="360"/>
              <w:rPr>
                <w:rFonts w:asciiTheme="minorHAnsi" w:hAnsiTheme="minorHAnsi" w:cstheme="minorHAnsi"/>
                <w:sz w:val="20"/>
                <w:szCs w:val="20"/>
              </w:rPr>
            </w:pPr>
          </w:p>
          <w:p w14:paraId="23718519" w14:textId="1F88FC0B" w:rsidR="00311B83" w:rsidRPr="00374BC7" w:rsidRDefault="00311B83" w:rsidP="00BC2D08">
            <w:pPr>
              <w:pStyle w:val="ListParagraph"/>
              <w:numPr>
                <w:ilvl w:val="0"/>
                <w:numId w:val="10"/>
              </w:numPr>
              <w:spacing w:before="0" w:line="240" w:lineRule="auto"/>
              <w:rPr>
                <w:rFonts w:asciiTheme="minorHAnsi" w:hAnsiTheme="minorHAnsi" w:cstheme="minorHAnsi"/>
                <w:sz w:val="20"/>
                <w:szCs w:val="20"/>
              </w:rPr>
            </w:pPr>
            <w:r w:rsidRPr="00374BC7">
              <w:rPr>
                <w:rFonts w:asciiTheme="minorHAnsi" w:hAnsiTheme="minorHAnsi" w:cstheme="minorHAnsi"/>
                <w:sz w:val="20"/>
                <w:szCs w:val="20"/>
              </w:rPr>
              <w:t xml:space="preserve">Evidence of the ability to actively engage in and contribute to writing and publishing research papers, particularly for refereed journals. </w:t>
            </w:r>
          </w:p>
          <w:p w14:paraId="52D5B476" w14:textId="77777777" w:rsidR="00311B83" w:rsidRPr="00486643" w:rsidRDefault="00311B83"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rPr>
              <w:t xml:space="preserve">A commitment to continuous professional development </w:t>
            </w:r>
          </w:p>
          <w:p w14:paraId="30FD5453" w14:textId="77777777" w:rsidR="00311B83" w:rsidRPr="00486643" w:rsidRDefault="00311B83" w:rsidP="008A2B42">
            <w:pPr>
              <w:rPr>
                <w:rFonts w:asciiTheme="minorHAnsi" w:hAnsiTheme="minorHAnsi" w:cstheme="minorHAnsi"/>
                <w:sz w:val="20"/>
                <w:szCs w:val="20"/>
                <w:highlight w:val="yellow"/>
              </w:rPr>
            </w:pPr>
            <w:r w:rsidRPr="00486643">
              <w:rPr>
                <w:rFonts w:asciiTheme="minorHAnsi" w:hAnsiTheme="minorHAnsi" w:cstheme="minorHAnsi"/>
                <w:b/>
                <w:sz w:val="20"/>
                <w:szCs w:val="20"/>
              </w:rPr>
              <w:t>Desirable Criteria</w:t>
            </w:r>
          </w:p>
          <w:p w14:paraId="6A95F7A2" w14:textId="77777777" w:rsidR="00374BC7" w:rsidRDefault="00374BC7" w:rsidP="00374BC7">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Semiconductor fabrication experience in a cleanroom environment</w:t>
            </w:r>
          </w:p>
          <w:p w14:paraId="1649F6D1" w14:textId="77777777" w:rsidR="00374BC7" w:rsidRPr="00BC736E" w:rsidRDefault="00374BC7" w:rsidP="00374BC7">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 xml:space="preserve">Knowledge of radio-frequency measurements and design of radio-frequency circuits and printed circuit boards </w:t>
            </w:r>
          </w:p>
          <w:p w14:paraId="2E8E7828" w14:textId="77777777" w:rsidR="00374BC7" w:rsidRDefault="00374BC7" w:rsidP="00374BC7">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Experience in electrical measurements and c</w:t>
            </w:r>
            <w:r w:rsidRPr="00010F13">
              <w:rPr>
                <w:rFonts w:asciiTheme="minorHAnsi" w:hAnsiTheme="minorHAnsi" w:cstheme="minorHAnsi"/>
                <w:sz w:val="20"/>
                <w:szCs w:val="20"/>
              </w:rPr>
              <w:t xml:space="preserve">haracterisation of terahertz detectors </w:t>
            </w:r>
          </w:p>
          <w:p w14:paraId="2AA47445" w14:textId="77777777" w:rsidR="00374BC7" w:rsidRPr="003766E6" w:rsidRDefault="00374BC7" w:rsidP="00374BC7">
            <w:pPr>
              <w:pStyle w:val="ListParagraph"/>
              <w:numPr>
                <w:ilvl w:val="0"/>
                <w:numId w:val="10"/>
              </w:numPr>
              <w:spacing w:before="0" w:after="0" w:line="240" w:lineRule="auto"/>
              <w:rPr>
                <w:rFonts w:asciiTheme="minorHAnsi" w:hAnsiTheme="minorHAnsi" w:cstheme="minorHAnsi"/>
                <w:sz w:val="20"/>
                <w:szCs w:val="20"/>
              </w:rPr>
            </w:pPr>
            <w:r w:rsidRPr="003766E6">
              <w:rPr>
                <w:rFonts w:asciiTheme="minorHAnsi" w:hAnsiTheme="minorHAnsi" w:cstheme="minorHAnsi"/>
                <w:sz w:val="20"/>
                <w:szCs w:val="20"/>
              </w:rPr>
              <w:t>Expertise in semiconductor device physics and electronics</w:t>
            </w:r>
            <w:r>
              <w:rPr>
                <w:rFonts w:asciiTheme="minorHAnsi" w:hAnsiTheme="minorHAnsi" w:cstheme="minorHAnsi"/>
                <w:sz w:val="20"/>
                <w:szCs w:val="20"/>
              </w:rPr>
              <w:t>,</w:t>
            </w:r>
            <w:r w:rsidRPr="003766E6">
              <w:rPr>
                <w:rFonts w:asciiTheme="minorHAnsi" w:hAnsiTheme="minorHAnsi" w:cstheme="minorHAnsi"/>
                <w:sz w:val="20"/>
                <w:szCs w:val="20"/>
              </w:rPr>
              <w:t xml:space="preserve"> relevant theory and </w:t>
            </w:r>
            <w:r>
              <w:rPr>
                <w:rFonts w:asciiTheme="minorHAnsi" w:hAnsiTheme="minorHAnsi" w:cstheme="minorHAnsi"/>
                <w:sz w:val="20"/>
                <w:szCs w:val="20"/>
              </w:rPr>
              <w:t xml:space="preserve">numerical </w:t>
            </w:r>
            <w:r w:rsidRPr="003766E6">
              <w:rPr>
                <w:rFonts w:asciiTheme="minorHAnsi" w:hAnsiTheme="minorHAnsi" w:cstheme="minorHAnsi"/>
                <w:sz w:val="20"/>
                <w:szCs w:val="20"/>
              </w:rPr>
              <w:t>modelling</w:t>
            </w:r>
          </w:p>
          <w:p w14:paraId="0198B485" w14:textId="23E73A26" w:rsidR="00311B83" w:rsidRPr="00486643" w:rsidRDefault="00374BC7" w:rsidP="00374BC7">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Ability to demonstrate independence in </w:t>
            </w:r>
            <w:r>
              <w:rPr>
                <w:rFonts w:asciiTheme="minorHAnsi" w:hAnsiTheme="minorHAnsi" w:cstheme="minorHAnsi"/>
                <w:sz w:val="20"/>
                <w:szCs w:val="20"/>
              </w:rPr>
              <w:t xml:space="preserve">the </w:t>
            </w:r>
            <w:r w:rsidRPr="002031A3">
              <w:rPr>
                <w:rFonts w:asciiTheme="minorHAnsi" w:hAnsiTheme="minorHAnsi" w:cstheme="minorHAnsi"/>
                <w:sz w:val="20"/>
                <w:szCs w:val="20"/>
              </w:rPr>
              <w:t>research – determining ’what, why, when and with whom' to progress work.</w:t>
            </w:r>
          </w:p>
        </w:tc>
      </w:tr>
      <w:tr w:rsidR="00785666" w:rsidRPr="0051342B" w14:paraId="2DD324C1" w14:textId="77777777" w:rsidTr="741CD718">
        <w:trPr>
          <w:trHeight w:val="1337"/>
        </w:trPr>
        <w:tc>
          <w:tcPr>
            <w:tcW w:w="1589" w:type="dxa"/>
            <w:shd w:val="clear" w:color="auto" w:fill="242F60"/>
            <w:vAlign w:val="center"/>
          </w:tcPr>
          <w:p w14:paraId="590D032A" w14:textId="77777777" w:rsidR="00785666" w:rsidRPr="0051342B" w:rsidRDefault="00785666"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633F3DD2" w14:textId="3E70DB2A" w:rsidR="00785666" w:rsidRPr="0051342B" w:rsidRDefault="00374BC7" w:rsidP="0026370D">
                <w:pPr>
                  <w:spacing w:before="0" w:after="0" w:line="240" w:lineRule="auto"/>
                  <w:rPr>
                    <w:rFonts w:asciiTheme="minorHAnsi" w:hAnsiTheme="minorHAnsi" w:cstheme="minorHAnsi"/>
                    <w:sz w:val="20"/>
                    <w:szCs w:val="20"/>
                  </w:rPr>
                </w:pPr>
                <w:r w:rsidRPr="00374BC7">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C3379C8" w14:textId="77777777" w:rsidR="00785666" w:rsidRPr="0051342B" w:rsidRDefault="00785666" w:rsidP="0026370D">
            <w:pPr>
              <w:spacing w:before="0" w:after="0" w:line="240" w:lineRule="auto"/>
              <w:rPr>
                <w:rFonts w:asciiTheme="minorHAnsi" w:hAnsiTheme="minorHAnsi" w:cstheme="minorHAnsi"/>
                <w:sz w:val="20"/>
                <w:szCs w:val="20"/>
              </w:rPr>
            </w:pPr>
          </w:p>
          <w:p w14:paraId="2DD3B4FD" w14:textId="77777777" w:rsidR="00785666" w:rsidRPr="0051342B" w:rsidRDefault="00785666"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311B83" w:rsidRPr="00486643" w14:paraId="05EEFFB2" w14:textId="77777777" w:rsidTr="741CD718">
        <w:trPr>
          <w:trHeight w:val="2249"/>
        </w:trPr>
        <w:tc>
          <w:tcPr>
            <w:tcW w:w="1589" w:type="dxa"/>
            <w:shd w:val="clear" w:color="auto" w:fill="242F60"/>
            <w:vAlign w:val="center"/>
          </w:tcPr>
          <w:p w14:paraId="17E02C7B" w14:textId="77777777" w:rsidR="00311B83" w:rsidRPr="00486643" w:rsidRDefault="00311B83" w:rsidP="008A2B42">
            <w:pPr>
              <w:spacing w:before="240" w:after="240"/>
              <w:rPr>
                <w:rFonts w:asciiTheme="minorHAnsi" w:hAnsiTheme="minorHAnsi" w:cstheme="minorHAnsi"/>
                <w:b/>
                <w:sz w:val="20"/>
                <w:szCs w:val="20"/>
              </w:rPr>
            </w:pPr>
            <w:r w:rsidRPr="00486643">
              <w:rPr>
                <w:rFonts w:asciiTheme="minorHAnsi" w:hAnsiTheme="minorHAnsi" w:cstheme="minorHAnsi"/>
                <w:b/>
                <w:color w:val="FFFFFF" w:themeColor="background1"/>
                <w:sz w:val="20"/>
                <w:szCs w:val="20"/>
              </w:rPr>
              <w:lastRenderedPageBreak/>
              <w:t>Additional Information</w:t>
            </w:r>
          </w:p>
        </w:tc>
        <w:tc>
          <w:tcPr>
            <w:tcW w:w="9327" w:type="dxa"/>
          </w:tcPr>
          <w:p w14:paraId="0E173817" w14:textId="383A8742" w:rsidR="00311B83" w:rsidRPr="00486643" w:rsidRDefault="00311B83"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rPr>
              <w:t>Informal enquiries:</w:t>
            </w:r>
            <w:r w:rsidR="00374BC7">
              <w:rPr>
                <w:rFonts w:asciiTheme="minorHAnsi" w:hAnsiTheme="minorHAnsi" w:cstheme="minorHAnsi"/>
                <w:color w:val="000000"/>
                <w:sz w:val="20"/>
                <w:szCs w:val="20"/>
              </w:rPr>
              <w:t xml:space="preserve"> Professor David Ritchie (</w:t>
            </w:r>
            <w:hyperlink r:id="rId12" w:history="1">
              <w:r w:rsidR="00374BC7" w:rsidRPr="005D7799">
                <w:rPr>
                  <w:rStyle w:val="Hyperlink"/>
                  <w:rFonts w:asciiTheme="minorHAnsi" w:hAnsiTheme="minorHAnsi" w:cstheme="minorHAnsi"/>
                  <w:sz w:val="20"/>
                  <w:szCs w:val="20"/>
                </w:rPr>
                <w:t>d.a.ritchie@swansea.ac.uk</w:t>
              </w:r>
            </w:hyperlink>
            <w:r w:rsidR="00374BC7">
              <w:rPr>
                <w:rFonts w:asciiTheme="minorHAnsi" w:hAnsiTheme="minorHAnsi" w:cstheme="minorHAnsi"/>
                <w:color w:val="000000"/>
                <w:sz w:val="20"/>
                <w:szCs w:val="20"/>
              </w:rPr>
              <w:t xml:space="preserve">) / Dr </w:t>
            </w:r>
            <w:r w:rsidR="00374BC7" w:rsidRPr="005061D1">
              <w:rPr>
                <w:rFonts w:asciiTheme="minorHAnsi" w:hAnsiTheme="minorHAnsi" w:cstheme="minorHAnsi"/>
                <w:color w:val="000000"/>
                <w:sz w:val="20"/>
                <w:szCs w:val="20"/>
              </w:rPr>
              <w:t>Wladislaw Michailow</w:t>
            </w:r>
            <w:r w:rsidR="00374BC7">
              <w:rPr>
                <w:rFonts w:asciiTheme="minorHAnsi" w:hAnsiTheme="minorHAnsi" w:cstheme="minorHAnsi"/>
                <w:color w:val="000000"/>
                <w:sz w:val="20"/>
                <w:szCs w:val="20"/>
              </w:rPr>
              <w:t xml:space="preserve"> (</w:t>
            </w:r>
            <w:hyperlink r:id="rId13" w:history="1">
              <w:r w:rsidR="00374BC7" w:rsidRPr="00C86F60">
                <w:rPr>
                  <w:rStyle w:val="Hyperlink"/>
                  <w:rFonts w:asciiTheme="minorHAnsi" w:hAnsiTheme="minorHAnsi" w:cstheme="minorHAnsi"/>
                  <w:sz w:val="20"/>
                  <w:szCs w:val="20"/>
                </w:rPr>
                <w:t>wm297@cam.ac.uk</w:t>
              </w:r>
            </w:hyperlink>
            <w:r w:rsidR="00374BC7">
              <w:rPr>
                <w:rFonts w:asciiTheme="minorHAnsi" w:hAnsiTheme="minorHAnsi" w:cstheme="minorHAnsi"/>
                <w:color w:val="000000"/>
                <w:sz w:val="20"/>
                <w:szCs w:val="20"/>
              </w:rPr>
              <w:t>)</w:t>
            </w:r>
          </w:p>
          <w:p w14:paraId="25FD6A98" w14:textId="412899AA" w:rsidR="00311B83" w:rsidRPr="00486643" w:rsidRDefault="00311B83" w:rsidP="00C25DAF">
            <w:pPr>
              <w:rPr>
                <w:rFonts w:asciiTheme="minorHAnsi" w:hAnsiTheme="minorHAnsi"/>
                <w:b/>
                <w:bCs/>
                <w:sz w:val="20"/>
                <w:szCs w:val="20"/>
                <w:highlight w:val="yellow"/>
              </w:rPr>
            </w:pPr>
          </w:p>
        </w:tc>
      </w:tr>
    </w:tbl>
    <w:p w14:paraId="3CD4052A" w14:textId="77777777" w:rsidR="00311B83" w:rsidRPr="00486643" w:rsidRDefault="00311B83"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2CD6EA42" wp14:editId="4BE5C330">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87DE0C7" wp14:editId="2025120E">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9325BCE" wp14:editId="2BF8DAEF">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32577" w14:textId="77777777" w:rsidR="00053CA4" w:rsidRDefault="00053CA4" w:rsidP="00F71A8C">
      <w:r>
        <w:separator/>
      </w:r>
    </w:p>
  </w:endnote>
  <w:endnote w:type="continuationSeparator" w:id="0">
    <w:p w14:paraId="0CFB14A4" w14:textId="77777777" w:rsidR="00053CA4" w:rsidRDefault="00053CA4"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3910DB-2401-451A-8437-D633938D493D}"/>
    <w:embedBold r:id="rId2" w:fontKey="{6CB416B9-F88D-4AE9-A90F-8B17AD6C4C5F}"/>
    <w:embedItalic r:id="rId3" w:fontKey="{7EE926C5-8AF5-488E-B09C-66205A65D206}"/>
    <w:embedBoldItalic r:id="rId4" w:fontKey="{6A67010D-330A-412A-9DF2-EC17EF5FA2B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65ED4" w14:textId="77777777" w:rsidR="00053CA4" w:rsidRDefault="00053CA4" w:rsidP="00F71A8C">
      <w:r>
        <w:separator/>
      </w:r>
    </w:p>
  </w:footnote>
  <w:footnote w:type="continuationSeparator" w:id="0">
    <w:p w14:paraId="7D30DB5E" w14:textId="77777777" w:rsidR="00053CA4" w:rsidRDefault="00053CA4"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6CC2A75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760686449">
    <w:abstractNumId w:val="1"/>
  </w:num>
  <w:num w:numId="10" w16cid:durableId="99071980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2CC6"/>
    <w:rsid w:val="0016352E"/>
    <w:rsid w:val="0016453B"/>
    <w:rsid w:val="0016465F"/>
    <w:rsid w:val="001750AD"/>
    <w:rsid w:val="0017799B"/>
    <w:rsid w:val="00186291"/>
    <w:rsid w:val="00186BB1"/>
    <w:rsid w:val="001908DB"/>
    <w:rsid w:val="00193DA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32FA"/>
    <w:rsid w:val="002F698A"/>
    <w:rsid w:val="002F7D81"/>
    <w:rsid w:val="003070C3"/>
    <w:rsid w:val="00311B83"/>
    <w:rsid w:val="00322703"/>
    <w:rsid w:val="00326CBD"/>
    <w:rsid w:val="00330BD9"/>
    <w:rsid w:val="00351BC1"/>
    <w:rsid w:val="00360DC1"/>
    <w:rsid w:val="00374BC7"/>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6643"/>
    <w:rsid w:val="00490231"/>
    <w:rsid w:val="0049042D"/>
    <w:rsid w:val="00493707"/>
    <w:rsid w:val="004947E2"/>
    <w:rsid w:val="004978F5"/>
    <w:rsid w:val="004A004E"/>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0BFF"/>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25DAF"/>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m297@cam.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a.ritchie@swansea.ac.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592FE8"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193DAB"/>
    <w:rsid w:val="004A004E"/>
    <w:rsid w:val="00592FE8"/>
    <w:rsid w:val="00920BFF"/>
    <w:rsid w:val="00EA6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27df00f-87a6-4840-a5bc-605dec91bbe5" xsi:nil="true"/>
    <lcf76f155ced4ddcb4097134ff3c332f xmlns="6e412a92-93b1-4c14-9c49-509fd493482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5E04FD28C5753439C8A5552F562690E" ma:contentTypeVersion="15" ma:contentTypeDescription="Create a new document." ma:contentTypeScope="" ma:versionID="5827ecf79861cb8a95270c19d27b5e13">
  <xsd:schema xmlns:xsd="http://www.w3.org/2001/XMLSchema" xmlns:xs="http://www.w3.org/2001/XMLSchema" xmlns:p="http://schemas.microsoft.com/office/2006/metadata/properties" xmlns:ns2="6e412a92-93b1-4c14-9c49-509fd4934824" xmlns:ns3="727df00f-87a6-4840-a5bc-605dec91bbe5" targetNamespace="http://schemas.microsoft.com/office/2006/metadata/properties" ma:root="true" ma:fieldsID="fa71107c8330226d98e5267c7bb6fb5b" ns2:_="" ns3:_="">
    <xsd:import namespace="6e412a92-93b1-4c14-9c49-509fd4934824"/>
    <xsd:import namespace="727df00f-87a6-4840-a5bc-605dec91bb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12a92-93b1-4c14-9c49-509fd4934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df00f-87a6-4840-a5bc-605dec91bb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5b59dcd-357a-45e6-b218-d93754c433bd}" ma:internalName="TaxCatchAll" ma:showField="CatchAllData" ma:web="727df00f-87a6-4840-a5bc-605dec91bb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 ds:uri="727df00f-87a6-4840-a5bc-605dec91bbe5"/>
    <ds:schemaRef ds:uri="6e412a92-93b1-4c14-9c49-509fd4934824"/>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CD792391-ED5A-49A9-88C1-562327E06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12a92-93b1-4c14-9c49-509fd4934824"/>
    <ds:schemaRef ds:uri="727df00f-87a6-4840-a5bc-605dec91b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1012</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4</cp:revision>
  <cp:lastPrinted>2019-01-11T13:43:00Z</cp:lastPrinted>
  <dcterms:created xsi:type="dcterms:W3CDTF">2025-06-11T11:20:00Z</dcterms:created>
  <dcterms:modified xsi:type="dcterms:W3CDTF">2025-06-12T11:48:00Z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0x01010085E04FD28C5753439C8A5552F562690E</vt:lpwstr>
  </property>
  <property fmtid="{D5CDD505-2E9C-101B-9397-08002B2CF9AE}" pid="5" name="MediaServiceImageTags">
    <vt:lpwstr/>
  </property>
</Properties>
</file>