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624117" w:rsidRPr="0051342B" w:rsidP="00624117" w14:paraId="46549C85" w14:textId="77777777">
      <w:pPr>
        <w:pStyle w:val="BodyTextIndent"/>
        <w:bidi w:val="0"/>
        <w:ind w:left="0" w:firstLine="0"/>
        <w:jc w:val="center"/>
        <w:rPr>
          <w:rFonts w:asciiTheme="minorHAnsi" w:hAnsiTheme="minorHAnsi" w:cs="Arial"/>
          <w:b/>
          <w:u w:val="single"/>
        </w:rPr>
      </w:pPr>
      <w:r w:rsidRPr="0051342B">
        <w:rPr>
          <w:rFonts w:ascii="Calibri" w:hAnsi="Calibri" w:cs="Arial"/>
          <w:b/>
          <w:bCs/>
          <w:u w:val="single"/>
          <w:rtl w:val="0"/>
          <w:lang w:val="cy-GB"/>
        </w:rPr>
        <w:t>Disgrifiad Swydd:</w:t>
      </w:r>
      <w:r w:rsidRPr="0051342B">
        <w:rPr>
          <w:rFonts w:ascii="Calibri" w:hAnsi="Calibri" w:cs="Arial"/>
          <w:b w:val="0"/>
          <w:u w:val="none"/>
          <w:rtl w:val="0"/>
          <w:lang w:val="cy-GB"/>
        </w:rPr>
        <w:t xml:space="preserve"> </w:t>
      </w:r>
      <w:r w:rsidRPr="0051342B">
        <w:rPr>
          <w:rFonts w:ascii="Calibri" w:hAnsi="Calibri" w:cs="Arial"/>
          <w:b/>
          <w:bCs/>
          <w:u w:val="single"/>
          <w:rtl w:val="0"/>
          <w:lang w:val="cy-GB"/>
        </w:rPr>
        <w:t>Swyddi Gwasanaethau Proffesiynol</w:t>
      </w:r>
    </w:p>
    <w:p w:rsidR="00624117" w:rsidRPr="0051342B" w:rsidP="00624117" w14:paraId="37056702" w14:textId="77777777">
      <w:pPr>
        <w:pStyle w:val="BodyTextIndent"/>
        <w:bidi w:val="0"/>
        <w:ind w:left="0" w:firstLine="0"/>
        <w:jc w:val="left"/>
        <w:rPr>
          <w:rFonts w:asciiTheme="minorHAnsi" w:hAnsiTheme="minorHAnsi" w:cs="Arial"/>
          <w:b/>
        </w:rPr>
      </w:pPr>
    </w:p>
    <w:tbl>
      <w:tblPr>
        <w:tblStyle w:val="TableGrid"/>
        <w:tblW w:w="10916" w:type="dxa"/>
        <w:tblInd w:w="-176" w:type="dxa"/>
        <w:tblLook w:val="04A0"/>
      </w:tblPr>
      <w:tblGrid>
        <w:gridCol w:w="2552"/>
        <w:gridCol w:w="8364"/>
      </w:tblGrid>
      <w:tr w14:paraId="0F0B8FDB" w14:textId="77777777" w:rsidTr="0D27F942">
        <w:tblPrEx>
          <w:tblW w:w="10916" w:type="dxa"/>
          <w:tblInd w:w="-176" w:type="dxa"/>
          <w:tblLook w:val="04A0"/>
        </w:tblPrEx>
        <w:tc>
          <w:tcPr>
            <w:tcW w:w="2552" w:type="dxa"/>
            <w:shd w:val="clear" w:color="auto" w:fill="242F60"/>
          </w:tcPr>
          <w:p w:rsidR="00624117" w:rsidRPr="0051342B" w14:paraId="654D7ADC" w14:textId="77777777">
            <w:pPr>
              <w:pStyle w:val="BodyTextIndent"/>
              <w:bidi w:val="0"/>
              <w:ind w:left="0" w:firstLine="0"/>
              <w:rPr>
                <w:rFonts w:asciiTheme="minorHAnsi" w:hAnsiTheme="minorHAnsi" w:cs="Arial"/>
                <w:b/>
                <w:color w:val="FFFFFF" w:themeColor="background1"/>
              </w:rPr>
            </w:pPr>
            <w:r w:rsidRPr="0051342B">
              <w:rPr>
                <w:rFonts w:ascii="Calibri" w:hAnsi="Calibri" w:cs="Arial"/>
                <w:b/>
                <w:bCs/>
                <w:color w:val="FFFFFF" w:themeColor="background1"/>
                <w:rtl w:val="0"/>
                <w:lang w:val="cy-GB"/>
              </w:rPr>
              <w:t>Cyfadran/Cyfarwyddiaeth/Maes Gwasanaeth:</w:t>
            </w:r>
          </w:p>
        </w:tc>
        <w:tc>
          <w:tcPr>
            <w:tcW w:w="8364" w:type="dxa"/>
          </w:tcPr>
          <w:p w:rsidR="00624117" w:rsidRPr="00D56666" w14:paraId="686F4088" w14:textId="59621550">
            <w:pPr>
              <w:pStyle w:val="BodyTextIndent"/>
              <w:bidi w:val="0"/>
              <w:ind w:left="0" w:firstLine="0"/>
              <w:rPr>
                <w:rFonts w:asciiTheme="minorHAnsi" w:hAnsiTheme="minorHAnsi" w:cs="Arial"/>
                <w:iCs/>
              </w:rPr>
            </w:pPr>
            <w:r w:rsidRPr="00D56666">
              <w:rPr>
                <w:rFonts w:asciiTheme="minorHAnsi" w:hAnsiTheme="minorHAnsi" w:cs="Arial"/>
                <w:iCs/>
                <w:rtl w:val="0"/>
                <w:lang w:val="cy-GB"/>
              </w:rPr>
              <w:t>Bywyd Myfyrwyr</w:t>
            </w:r>
          </w:p>
        </w:tc>
      </w:tr>
      <w:tr w14:paraId="2D970398" w14:textId="77777777" w:rsidTr="0D27F942">
        <w:tblPrEx>
          <w:tblW w:w="10916" w:type="dxa"/>
          <w:tblInd w:w="-176" w:type="dxa"/>
          <w:tblLook w:val="04A0"/>
        </w:tblPrEx>
        <w:tc>
          <w:tcPr>
            <w:tcW w:w="2552" w:type="dxa"/>
            <w:shd w:val="clear" w:color="auto" w:fill="242F60"/>
          </w:tcPr>
          <w:p w:rsidR="00624117" w:rsidRPr="0051342B" w14:paraId="499A6DFE" w14:textId="77777777">
            <w:pPr>
              <w:pStyle w:val="BodyTextIndent"/>
              <w:bidi w:val="0"/>
              <w:ind w:left="0" w:firstLine="0"/>
              <w:rPr>
                <w:rFonts w:asciiTheme="minorHAnsi" w:hAnsiTheme="minorHAnsi" w:cs="Arial"/>
                <w:b/>
                <w:color w:val="FFFFFF" w:themeColor="background1"/>
              </w:rPr>
            </w:pPr>
            <w:r w:rsidRPr="0051342B">
              <w:rPr>
                <w:rFonts w:ascii="Calibri" w:hAnsi="Calibri" w:cs="Arial"/>
                <w:b/>
                <w:bCs/>
                <w:color w:val="FFFFFF" w:themeColor="background1"/>
                <w:rtl w:val="0"/>
                <w:lang w:val="cy-GB"/>
              </w:rPr>
              <w:t>Teitl y Swydd:</w:t>
            </w:r>
          </w:p>
        </w:tc>
        <w:tc>
          <w:tcPr>
            <w:tcW w:w="8364" w:type="dxa"/>
          </w:tcPr>
          <w:p w:rsidR="00624117" w:rsidRPr="00D56666" w14:paraId="447A9445" w14:textId="62450AAD">
            <w:pPr>
              <w:pStyle w:val="BodyTextIndent"/>
              <w:bidi w:val="0"/>
              <w:ind w:left="0" w:firstLine="0"/>
              <w:rPr>
                <w:rFonts w:asciiTheme="minorHAnsi" w:hAnsiTheme="minorHAnsi" w:cs="Arial"/>
                <w:iCs/>
              </w:rPr>
            </w:pPr>
            <w:r>
              <w:rPr>
                <w:rFonts w:asciiTheme="minorHAnsi" w:hAnsiTheme="minorHAnsi" w:cs="Arial"/>
                <w:iCs/>
                <w:rtl w:val="0"/>
                <w:lang w:val="cy-GB"/>
              </w:rPr>
              <w:t>Cynghorydd Diogelu ac Ymateb i Ddatgeliadau (Iechyd Meddwl)</w:t>
            </w:r>
          </w:p>
        </w:tc>
      </w:tr>
      <w:tr w14:paraId="6B1AABDF" w14:textId="77777777" w:rsidTr="0D27F942">
        <w:tblPrEx>
          <w:tblW w:w="10916" w:type="dxa"/>
          <w:tblInd w:w="-176" w:type="dxa"/>
          <w:tblLook w:val="04A0"/>
        </w:tblPrEx>
        <w:tc>
          <w:tcPr>
            <w:tcW w:w="2552" w:type="dxa"/>
            <w:shd w:val="clear" w:color="auto" w:fill="242F60"/>
          </w:tcPr>
          <w:p w:rsidR="00624117" w:rsidRPr="0051342B" w14:paraId="1571A09C" w14:textId="77777777">
            <w:pPr>
              <w:pStyle w:val="BodyTextIndent"/>
              <w:bidi w:val="0"/>
              <w:ind w:left="0" w:firstLine="0"/>
              <w:rPr>
                <w:rFonts w:asciiTheme="minorHAnsi" w:hAnsiTheme="minorHAnsi" w:cs="Arial"/>
                <w:b/>
                <w:color w:val="FFFFFF" w:themeColor="background1"/>
              </w:rPr>
            </w:pPr>
            <w:r w:rsidRPr="0051342B">
              <w:rPr>
                <w:rFonts w:ascii="Calibri" w:hAnsi="Calibri" w:cs="Arial"/>
                <w:b/>
                <w:bCs/>
                <w:color w:val="FFFFFF" w:themeColor="background1"/>
                <w:rtl w:val="0"/>
                <w:lang w:val="cy-GB"/>
              </w:rPr>
              <w:t>Adran/Pwnc:</w:t>
            </w:r>
          </w:p>
        </w:tc>
        <w:tc>
          <w:tcPr>
            <w:tcW w:w="8364" w:type="dxa"/>
          </w:tcPr>
          <w:p w:rsidR="00624117" w:rsidRPr="00D56666" w14:paraId="432B319A" w14:textId="0DB78576">
            <w:pPr>
              <w:pStyle w:val="BodyTextIndent"/>
              <w:bidi w:val="0"/>
              <w:ind w:left="0" w:firstLine="0"/>
              <w:rPr>
                <w:rFonts w:asciiTheme="minorHAnsi" w:hAnsiTheme="minorHAnsi" w:cs="Arial"/>
                <w:iCs/>
              </w:rPr>
            </w:pPr>
            <w:r>
              <w:rPr>
                <w:rFonts w:asciiTheme="minorHAnsi" w:hAnsiTheme="minorHAnsi" w:cs="Arial"/>
                <w:iCs/>
                <w:rtl w:val="0"/>
                <w:lang w:val="cy-GB"/>
              </w:rPr>
              <w:t xml:space="preserve">Diogelu ac Ymateb i Ddatgeliadau (SDR) </w:t>
            </w:r>
          </w:p>
        </w:tc>
      </w:tr>
      <w:tr w14:paraId="1EFB7120" w14:textId="77777777" w:rsidTr="0D27F942">
        <w:tblPrEx>
          <w:tblW w:w="10916" w:type="dxa"/>
          <w:tblInd w:w="-176" w:type="dxa"/>
          <w:tblLook w:val="04A0"/>
        </w:tblPrEx>
        <w:tc>
          <w:tcPr>
            <w:tcW w:w="2552" w:type="dxa"/>
            <w:shd w:val="clear" w:color="auto" w:fill="242F60"/>
          </w:tcPr>
          <w:p w:rsidR="00624117" w:rsidRPr="0051342B" w14:paraId="79407C6D" w14:textId="77777777">
            <w:pPr>
              <w:pStyle w:val="BodyTextIndent"/>
              <w:bidi w:val="0"/>
              <w:ind w:left="0" w:firstLine="0"/>
              <w:rPr>
                <w:rFonts w:asciiTheme="minorHAnsi" w:hAnsiTheme="minorHAnsi" w:cs="Arial"/>
                <w:b/>
                <w:color w:val="FFFFFF" w:themeColor="background1"/>
              </w:rPr>
            </w:pPr>
            <w:r w:rsidRPr="0051342B">
              <w:rPr>
                <w:rFonts w:ascii="Calibri" w:hAnsi="Calibri" w:cs="Arial"/>
                <w:b/>
                <w:bCs/>
                <w:color w:val="FFFFFF" w:themeColor="background1"/>
                <w:rtl w:val="0"/>
                <w:lang w:val="cy-GB"/>
              </w:rPr>
              <w:t>Cyflog:</w:t>
            </w:r>
          </w:p>
        </w:tc>
        <w:tc>
          <w:tcPr>
            <w:tcW w:w="8364" w:type="dxa"/>
          </w:tcPr>
          <w:p w:rsidR="00624117" w:rsidRPr="00D56666" w:rsidP="0D27F942" w14:paraId="39F24986" w14:textId="0FC00164">
            <w:pPr>
              <w:pStyle w:val="BodyTextIndent"/>
              <w:bidi w:val="0"/>
              <w:ind w:left="0" w:firstLine="0"/>
              <w:rPr>
                <w:rFonts w:asciiTheme="minorHAnsi" w:hAnsiTheme="minorHAnsi" w:cs="Arial"/>
              </w:rPr>
            </w:pPr>
            <w:r>
              <w:rPr>
                <w:rFonts w:asciiTheme="minorHAnsi" w:hAnsiTheme="minorHAnsi" w:cs="Arial"/>
                <w:rtl w:val="0"/>
                <w:lang w:val="cy-GB"/>
              </w:rPr>
              <w:t>Gradd 8 - £39,355 - £45,413</w:t>
            </w:r>
          </w:p>
        </w:tc>
      </w:tr>
      <w:tr w14:paraId="6C6B5EB5" w14:textId="77777777" w:rsidTr="0D27F942">
        <w:tblPrEx>
          <w:tblW w:w="10916" w:type="dxa"/>
          <w:tblInd w:w="-176" w:type="dxa"/>
          <w:tblLook w:val="04A0"/>
        </w:tblPrEx>
        <w:tc>
          <w:tcPr>
            <w:tcW w:w="2552" w:type="dxa"/>
            <w:shd w:val="clear" w:color="auto" w:fill="242F60"/>
          </w:tcPr>
          <w:p w:rsidR="00624117" w:rsidRPr="0051342B" w14:paraId="2F2F8B21" w14:textId="77777777">
            <w:pPr>
              <w:pStyle w:val="BodyTextIndent"/>
              <w:bidi w:val="0"/>
              <w:ind w:left="0" w:firstLine="0"/>
              <w:rPr>
                <w:rFonts w:asciiTheme="minorHAnsi" w:hAnsiTheme="minorHAnsi" w:cs="Arial"/>
                <w:b/>
                <w:color w:val="FFFFFF" w:themeColor="background1"/>
              </w:rPr>
            </w:pPr>
            <w:r w:rsidRPr="0051342B">
              <w:rPr>
                <w:rFonts w:ascii="Calibri" w:hAnsi="Calibri" w:cs="Arial"/>
                <w:b/>
                <w:bCs/>
                <w:color w:val="FFFFFF" w:themeColor="background1"/>
                <w:rtl w:val="0"/>
                <w:lang w:val="cy-GB"/>
              </w:rPr>
              <w:t>Oriau gwaith:</w:t>
            </w:r>
          </w:p>
        </w:tc>
        <w:tc>
          <w:tcPr>
            <w:tcW w:w="8364" w:type="dxa"/>
          </w:tcPr>
          <w:p w:rsidR="00624117" w:rsidRPr="00D56666" w14:paraId="4DF934CC" w14:textId="4178748D">
            <w:pPr>
              <w:pStyle w:val="BodyTextIndent"/>
              <w:bidi w:val="0"/>
              <w:ind w:left="0" w:firstLine="0"/>
              <w:rPr>
                <w:rFonts w:asciiTheme="minorHAnsi" w:hAnsiTheme="minorHAnsi" w:cs="Arial"/>
                <w:iCs/>
              </w:rPr>
            </w:pPr>
            <w:r>
              <w:rPr>
                <w:rFonts w:asciiTheme="minorHAnsi" w:hAnsiTheme="minorHAnsi" w:cs="Arial"/>
                <w:iCs/>
                <w:rtl w:val="0"/>
                <w:lang w:val="cy-GB"/>
              </w:rPr>
              <w:t>35 awr yr wythnos</w:t>
            </w:r>
          </w:p>
        </w:tc>
      </w:tr>
      <w:tr w14:paraId="1DC13B3D" w14:textId="77777777" w:rsidTr="0D27F942">
        <w:tblPrEx>
          <w:tblW w:w="10916" w:type="dxa"/>
          <w:tblInd w:w="-176" w:type="dxa"/>
          <w:tblLook w:val="04A0"/>
        </w:tblPrEx>
        <w:tc>
          <w:tcPr>
            <w:tcW w:w="2552" w:type="dxa"/>
            <w:shd w:val="clear" w:color="auto" w:fill="242F60"/>
          </w:tcPr>
          <w:p w:rsidR="00624117" w:rsidRPr="0051342B" w14:paraId="6E1D3578" w14:textId="77777777">
            <w:pPr>
              <w:pStyle w:val="BodyTextIndent"/>
              <w:bidi w:val="0"/>
              <w:ind w:left="0" w:firstLine="0"/>
              <w:rPr>
                <w:rFonts w:asciiTheme="minorHAnsi" w:hAnsiTheme="minorHAnsi" w:cs="Arial"/>
                <w:b/>
                <w:color w:val="FFFFFF" w:themeColor="background1"/>
              </w:rPr>
            </w:pPr>
            <w:r w:rsidRPr="0051342B">
              <w:rPr>
                <w:rFonts w:ascii="Calibri" w:hAnsi="Calibri" w:cs="Arial"/>
                <w:b/>
                <w:bCs/>
                <w:color w:val="FFFFFF" w:themeColor="background1"/>
                <w:rtl w:val="0"/>
                <w:lang w:val="cy-GB"/>
              </w:rPr>
              <w:t>Nifer y swyddi:</w:t>
            </w:r>
          </w:p>
        </w:tc>
        <w:tc>
          <w:tcPr>
            <w:tcW w:w="8364" w:type="dxa"/>
          </w:tcPr>
          <w:p w:rsidR="00624117" w:rsidRPr="006F106D" w14:paraId="71993633" w14:textId="40FE0EFD">
            <w:pPr>
              <w:pStyle w:val="BodyTextIndent"/>
              <w:bidi w:val="0"/>
              <w:ind w:left="0" w:firstLine="0"/>
              <w:rPr>
                <w:rFonts w:asciiTheme="minorHAnsi" w:hAnsiTheme="minorHAnsi" w:cs="Arial"/>
                <w:iCs/>
              </w:rPr>
            </w:pPr>
            <w:r>
              <w:rPr>
                <w:rFonts w:asciiTheme="minorHAnsi" w:hAnsiTheme="minorHAnsi" w:cs="Arial"/>
                <w:iCs/>
                <w:rtl w:val="0"/>
                <w:lang w:val="cy-GB"/>
              </w:rPr>
              <w:t>1</w:t>
            </w:r>
          </w:p>
        </w:tc>
      </w:tr>
      <w:tr w14:paraId="4FADB6DE" w14:textId="77777777" w:rsidTr="0D27F942">
        <w:tblPrEx>
          <w:tblW w:w="10916" w:type="dxa"/>
          <w:tblInd w:w="-176" w:type="dxa"/>
          <w:tblLook w:val="04A0"/>
        </w:tblPrEx>
        <w:tc>
          <w:tcPr>
            <w:tcW w:w="2552" w:type="dxa"/>
            <w:shd w:val="clear" w:color="auto" w:fill="242F60"/>
          </w:tcPr>
          <w:p w:rsidR="00624117" w:rsidRPr="0051342B" w14:paraId="190A5E9E" w14:textId="77777777">
            <w:pPr>
              <w:pStyle w:val="BodyTextIndent"/>
              <w:bidi w:val="0"/>
              <w:ind w:left="0" w:firstLine="0"/>
              <w:rPr>
                <w:rFonts w:asciiTheme="minorHAnsi" w:hAnsiTheme="minorHAnsi" w:cs="Arial"/>
                <w:b/>
                <w:color w:val="FFFFFF" w:themeColor="background1"/>
              </w:rPr>
            </w:pPr>
            <w:r w:rsidRPr="0051342B">
              <w:rPr>
                <w:rFonts w:ascii="Calibri" w:hAnsi="Calibri" w:cs="Arial"/>
                <w:b/>
                <w:bCs/>
                <w:color w:val="FFFFFF" w:themeColor="background1"/>
                <w:rtl w:val="0"/>
                <w:lang w:val="cy-GB"/>
              </w:rPr>
              <w:t>Contract:</w:t>
            </w:r>
          </w:p>
        </w:tc>
        <w:tc>
          <w:tcPr>
            <w:tcW w:w="8364" w:type="dxa"/>
          </w:tcPr>
          <w:p w:rsidR="00624117" w:rsidRPr="00D73D1A" w14:paraId="3DDC8381" w14:textId="2EDA8D59">
            <w:pPr>
              <w:pStyle w:val="BodyTextIndent"/>
              <w:bidi w:val="0"/>
              <w:ind w:left="0" w:firstLine="0"/>
              <w:rPr>
                <w:rFonts w:asciiTheme="minorHAnsi" w:hAnsiTheme="minorHAnsi" w:cs="Arial"/>
              </w:rPr>
            </w:pPr>
            <w:r>
              <w:rPr>
                <w:rFonts w:asciiTheme="minorHAnsi" w:hAnsiTheme="minorHAnsi" w:cs="Arial"/>
                <w:rtl w:val="0"/>
                <w:lang w:val="cy-GB"/>
              </w:rPr>
              <w:t xml:space="preserve">Swydd am gyfnod penodol yw hon o 1 Awst 2025 tan 31 Gorffennaf 2026 (12 mis) </w:t>
            </w:r>
          </w:p>
        </w:tc>
      </w:tr>
      <w:tr w14:paraId="7D5CAFF7" w14:textId="77777777" w:rsidTr="0D27F942">
        <w:tblPrEx>
          <w:tblW w:w="10916" w:type="dxa"/>
          <w:tblInd w:w="-176" w:type="dxa"/>
          <w:tblLook w:val="04A0"/>
        </w:tblPrEx>
        <w:tc>
          <w:tcPr>
            <w:tcW w:w="2552" w:type="dxa"/>
            <w:shd w:val="clear" w:color="auto" w:fill="242F60"/>
          </w:tcPr>
          <w:p w:rsidR="00624117" w:rsidRPr="0051342B" w14:paraId="564D35AB" w14:textId="77777777">
            <w:pPr>
              <w:pStyle w:val="BodyTextIndent"/>
              <w:bidi w:val="0"/>
              <w:ind w:left="0" w:firstLine="0"/>
              <w:rPr>
                <w:rFonts w:asciiTheme="minorHAnsi" w:hAnsiTheme="minorHAnsi" w:cs="Arial"/>
                <w:b/>
                <w:color w:val="FFFFFF" w:themeColor="background1"/>
              </w:rPr>
            </w:pPr>
            <w:r w:rsidRPr="0051342B">
              <w:rPr>
                <w:rFonts w:ascii="Calibri" w:hAnsi="Calibri" w:cs="Arial"/>
                <w:b/>
                <w:bCs/>
                <w:color w:val="FFFFFF" w:themeColor="background1"/>
                <w:rtl w:val="0"/>
                <w:lang w:val="cy-GB"/>
              </w:rPr>
              <w:t>Lleoliad:</w:t>
            </w:r>
          </w:p>
        </w:tc>
        <w:tc>
          <w:tcPr>
            <w:tcW w:w="8364" w:type="dxa"/>
          </w:tcPr>
          <w:p w:rsidR="00624117" w:rsidRPr="0051342B" w14:paraId="6B10C4D9" w14:textId="2F03C757">
            <w:pPr>
              <w:pStyle w:val="BodyTextIndent"/>
              <w:bidi w:val="0"/>
              <w:ind w:left="0" w:firstLine="0"/>
              <w:rPr>
                <w:rFonts w:asciiTheme="minorHAnsi" w:hAnsiTheme="minorHAnsi" w:cs="Arial"/>
              </w:rPr>
            </w:pPr>
            <w:r>
              <w:rPr>
                <w:rFonts w:asciiTheme="minorHAnsi" w:hAnsiTheme="minorHAnsi" w:cs="Arial"/>
                <w:rtl w:val="0"/>
                <w:lang w:val="cy-GB"/>
              </w:rPr>
              <w:t xml:space="preserve">Bydd yn ofynnol i ddeiliad y swydd hon weithio ar Gampws Singleton ac ar Gampws y Bae. </w:t>
            </w:r>
          </w:p>
        </w:tc>
      </w:tr>
    </w:tbl>
    <w:p w:rsidR="00624117" w:rsidRPr="0051342B" w:rsidP="00624117" w14:paraId="67D78FBD" w14:textId="77777777">
      <w:pPr>
        <w:bidi w:val="0"/>
        <w:rPr>
          <w:rFonts w:asciiTheme="minorHAnsi" w:hAnsiTheme="minorHAnsi"/>
          <w:sz w:val="20"/>
          <w:szCs w:val="20"/>
        </w:rPr>
      </w:pPr>
    </w:p>
    <w:tbl>
      <w:tblPr>
        <w:tblStyle w:val="TableGrid"/>
        <w:tblW w:w="10916" w:type="dxa"/>
        <w:tblInd w:w="-176" w:type="dxa"/>
        <w:tblLayout w:type="fixed"/>
        <w:tblLook w:val="04A0"/>
      </w:tblPr>
      <w:tblGrid>
        <w:gridCol w:w="1560"/>
        <w:gridCol w:w="9356"/>
      </w:tblGrid>
      <w:tr w14:paraId="2722D47B" w14:textId="77777777" w:rsidTr="00624117">
        <w:tblPrEx>
          <w:tblW w:w="10916" w:type="dxa"/>
          <w:tblInd w:w="-176" w:type="dxa"/>
          <w:tblLayout w:type="fixed"/>
          <w:tblLook w:val="04A0"/>
        </w:tblPrEx>
        <w:tc>
          <w:tcPr>
            <w:tcW w:w="1560" w:type="dxa"/>
            <w:shd w:val="clear" w:color="auto" w:fill="242F60"/>
            <w:vAlign w:val="center"/>
          </w:tcPr>
          <w:p w:rsidR="00624117" w:rsidRPr="0051342B" w14:paraId="53B22CFC" w14:textId="77777777">
            <w:pPr>
              <w:bidi w:val="0"/>
              <w:rPr>
                <w:rFonts w:asciiTheme="minorHAnsi" w:hAnsiTheme="minorHAnsi"/>
                <w:b/>
                <w:color w:val="FFFFFF" w:themeColor="background1"/>
                <w:sz w:val="20"/>
                <w:szCs w:val="20"/>
              </w:rPr>
            </w:pPr>
            <w:r w:rsidRPr="0051342B">
              <w:rPr>
                <w:rFonts w:ascii="Calibri" w:hAnsi="Calibri"/>
                <w:b/>
                <w:bCs/>
                <w:color w:val="FFFFFF" w:themeColor="background1"/>
                <w:sz w:val="20"/>
                <w:szCs w:val="20"/>
                <w:rtl w:val="0"/>
                <w:lang w:val="cy-GB"/>
              </w:rPr>
              <w:t>Prif Ddiben y Swydd</w:t>
            </w:r>
          </w:p>
          <w:p w:rsidR="00624117" w:rsidRPr="0051342B" w14:paraId="7574ABE4" w14:textId="77777777">
            <w:pPr>
              <w:bidi w:val="0"/>
              <w:rPr>
                <w:rFonts w:asciiTheme="minorHAnsi" w:hAnsiTheme="minorHAnsi"/>
                <w:b/>
                <w:color w:val="FFFFFF" w:themeColor="background1"/>
                <w:sz w:val="20"/>
                <w:szCs w:val="20"/>
              </w:rPr>
            </w:pPr>
          </w:p>
        </w:tc>
        <w:tc>
          <w:tcPr>
            <w:tcW w:w="9356" w:type="dxa"/>
          </w:tcPr>
          <w:p w:rsidR="00452052" w:rsidRPr="00376A51" w:rsidP="00376A51" w14:paraId="3413CCF3" w14:textId="6724E97A">
            <w:pPr>
              <w:pStyle w:val="ListParagraph"/>
              <w:numPr>
                <w:ilvl w:val="0"/>
                <w:numId w:val="12"/>
              </w:numPr>
              <w:bidi w:val="0"/>
              <w:spacing w:before="0" w:after="0" w:line="240" w:lineRule="auto"/>
              <w:jc w:val="both"/>
              <w:rPr>
                <w:rFonts w:asciiTheme="minorHAnsi" w:eastAsiaTheme="minorHAnsi" w:hAnsiTheme="minorHAnsi" w:cs="Arial"/>
                <w:sz w:val="20"/>
                <w:szCs w:val="20"/>
              </w:rPr>
            </w:pPr>
            <w:r>
              <w:rPr>
                <w:rtl w:val="0"/>
                <w:lang w:val="cy-GB"/>
              </w:rPr>
              <w:t xml:space="preserve">Mae'r Cynghorydd Diogelu ac Ymateb i Ddatgeliadau (Iechyd Meddwl) yn glinigwr profiadol sydd yn cyflwyno cymorth iechyd meddwl priodol, yn rhoi cyngor ac arweiniad ar gyflyrau iechyd meddwl, gan gynorthwyo gydag asesiadau risg er mwyn sicrhau bod myfyrwyr a ystyrir yn unigolion risg uchel, neu sydd ag anghenion cymhleth, yn cael eu cefnogi, a bod ymyriadau diogelwch a risg yn cael eu cydlynu'n effeithiol. </w:t>
            </w:r>
          </w:p>
          <w:p w:rsidR="00AB46F7" w:rsidRPr="008D0DFB" w:rsidP="008D0DFB" w14:paraId="6CCF57A1" w14:textId="0D596B12">
            <w:pPr>
              <w:pStyle w:val="ListParagraph"/>
              <w:numPr>
                <w:ilvl w:val="0"/>
                <w:numId w:val="12"/>
              </w:numPr>
              <w:bidi w:val="0"/>
              <w:spacing w:before="0" w:after="0" w:line="240" w:lineRule="auto"/>
              <w:jc w:val="both"/>
              <w:rPr>
                <w:rFonts w:asciiTheme="minorHAnsi" w:eastAsiaTheme="minorHAnsi" w:hAnsiTheme="minorHAnsi" w:cs="Arial"/>
                <w:sz w:val="20"/>
                <w:szCs w:val="20"/>
              </w:rPr>
            </w:pPr>
            <w:r>
              <w:rPr>
                <w:rtl w:val="0"/>
                <w:lang w:val="cy-GB"/>
              </w:rPr>
              <w:t xml:space="preserve">Darparu arbenigedd, cyngor ac arweiniad ynghylch iechyd meddwl i staff yn y Tîm Diogelu ac Ymateb i Ddatgeliadau, gan ddefnyddio goruchwyliaeth gan gymheiriaid i gefnogi achosion pan fydd gan fyfyrwyr broblemau a phryderon cymhleth. </w:t>
            </w:r>
          </w:p>
          <w:p w:rsidR="00CB2040" w:rsidRPr="00CB2040" w:rsidP="00667D0C" w14:paraId="25A8FC1A" w14:textId="08B9E5E6">
            <w:pPr>
              <w:pStyle w:val="ListParagraph"/>
              <w:numPr>
                <w:ilvl w:val="0"/>
                <w:numId w:val="12"/>
              </w:numPr>
              <w:bidi w:val="0"/>
              <w:spacing w:before="0" w:after="0" w:line="240" w:lineRule="auto"/>
              <w:jc w:val="both"/>
              <w:rPr>
                <w:rFonts w:asciiTheme="minorHAnsi" w:eastAsiaTheme="minorHAnsi" w:hAnsiTheme="minorHAnsi" w:cs="Arial"/>
                <w:sz w:val="20"/>
                <w:szCs w:val="20"/>
              </w:rPr>
            </w:pPr>
            <w:r>
              <w:rPr>
                <w:rtl w:val="0"/>
                <w:lang w:val="cy-GB"/>
              </w:rPr>
              <w:t xml:space="preserve">Cymryd rhan mewn cyfarfodydd tîm wythnosol a sesiynau datblygiad er mwyn darparu cyngor ac arweiniad a gwella sylfaen wybodaeth y tîm ynghylch materion iechyd meddwl, gan hyrwyddo diwylliant dysgu cefnogol. </w:t>
            </w:r>
          </w:p>
          <w:p w:rsidR="00B10F71" w:rsidRPr="00800BCE" w:rsidP="00667D0C" w14:paraId="5441227E" w14:textId="12E75463">
            <w:pPr>
              <w:pStyle w:val="ListParagraph"/>
              <w:numPr>
                <w:ilvl w:val="0"/>
                <w:numId w:val="12"/>
              </w:numPr>
              <w:bidi w:val="0"/>
              <w:spacing w:before="0" w:after="0" w:line="240" w:lineRule="auto"/>
              <w:jc w:val="both"/>
              <w:rPr>
                <w:rFonts w:asciiTheme="minorHAnsi" w:eastAsiaTheme="minorHAnsi" w:hAnsiTheme="minorHAnsi" w:cs="Arial"/>
                <w:sz w:val="20"/>
                <w:szCs w:val="20"/>
              </w:rPr>
            </w:pPr>
            <w:r>
              <w:rPr>
                <w:rtl w:val="0"/>
                <w:lang w:val="cy-GB"/>
              </w:rPr>
              <w:t xml:space="preserve">Gweithio'n agos gydag aelodau staff allweddol ac arddangos ymatebion priodol er mwyn sicrhau ymagwedd gyfannol ar gyfer myfyrwyr sydd wedi datgelu problem iechyd meddwl. </w:t>
            </w:r>
          </w:p>
          <w:p w:rsidR="000E0FDC" w:rsidP="00D470F7" w14:paraId="4C1C9636" w14:textId="49F0BBA1">
            <w:pPr>
              <w:pStyle w:val="ListParagraph"/>
              <w:numPr>
                <w:ilvl w:val="0"/>
                <w:numId w:val="12"/>
              </w:numPr>
              <w:bidi w:val="0"/>
              <w:spacing w:before="0" w:after="0" w:line="240" w:lineRule="auto"/>
              <w:jc w:val="both"/>
              <w:rPr>
                <w:rFonts w:asciiTheme="minorHAnsi" w:eastAsiaTheme="minorHAnsi" w:hAnsiTheme="minorHAnsi" w:cs="Arial"/>
                <w:sz w:val="20"/>
                <w:szCs w:val="20"/>
              </w:rPr>
            </w:pPr>
            <w:r>
              <w:rPr>
                <w:rFonts w:asciiTheme="minorHAnsi" w:eastAsiaTheme="minorHAnsi" w:hAnsiTheme="minorHAnsi" w:cs="Arial"/>
                <w:sz w:val="20"/>
                <w:szCs w:val="20"/>
                <w:rtl w:val="0"/>
                <w:lang w:val="cy-GB"/>
              </w:rPr>
              <w:t>Cefnogi Cynghorwyr Diogelu ac Ymateb i Ddatgeliadau sydd wedi eu neilltuo mewn cyfarfodydd gyda myfyrwyr sy'n profi neu wedi cael diagnosis o anawsterau iechyd meddwl penodol, fel y cytunir gan y rheolwr Diogelu ac Ymateb i Ddatgeliadau.</w:t>
            </w:r>
          </w:p>
          <w:p w:rsidR="008C1432" w:rsidP="008C1432" w14:paraId="239A5B29" w14:textId="77777777">
            <w:pPr>
              <w:pStyle w:val="ListParagraph"/>
              <w:numPr>
                <w:ilvl w:val="0"/>
                <w:numId w:val="12"/>
              </w:numPr>
              <w:bidi w:val="0"/>
              <w:spacing w:before="0" w:after="0" w:line="240" w:lineRule="auto"/>
              <w:jc w:val="both"/>
              <w:rPr>
                <w:rFonts w:asciiTheme="minorHAnsi" w:eastAsiaTheme="minorHAnsi" w:hAnsiTheme="minorHAnsi" w:cs="Arial"/>
                <w:sz w:val="20"/>
                <w:szCs w:val="20"/>
              </w:rPr>
            </w:pPr>
            <w:r>
              <w:rPr>
                <w:rFonts w:asciiTheme="minorHAnsi" w:eastAsiaTheme="minorHAnsi" w:hAnsiTheme="minorHAnsi" w:cs="Arial"/>
                <w:sz w:val="20"/>
                <w:szCs w:val="20"/>
                <w:rtl w:val="0"/>
                <w:lang w:val="cy-GB"/>
              </w:rPr>
              <w:t>Cynorthwyo wrth gydlynu unrhyw gymorth ychwanegol sy’n angenrheidiol ar draws y Brifysgol, cyfathrebu dros y ffôn a bod yn gyswllt i fyfyrwyr, staff a rhieni/gwarcheidwaid.</w:t>
            </w:r>
          </w:p>
          <w:p w:rsidR="008C1432" w:rsidRPr="008C1432" w:rsidP="008C1432" w14:paraId="38FABEEA" w14:textId="364C0166">
            <w:pPr>
              <w:pStyle w:val="ListParagraph"/>
              <w:numPr>
                <w:ilvl w:val="0"/>
                <w:numId w:val="12"/>
              </w:numPr>
              <w:bidi w:val="0"/>
              <w:spacing w:before="0" w:after="0" w:line="240" w:lineRule="auto"/>
              <w:jc w:val="both"/>
              <w:rPr>
                <w:rFonts w:asciiTheme="minorHAnsi" w:eastAsiaTheme="minorHAnsi" w:hAnsiTheme="minorHAnsi" w:cs="Arial"/>
                <w:sz w:val="20"/>
                <w:szCs w:val="20"/>
              </w:rPr>
            </w:pPr>
            <w:r w:rsidRPr="008C1432">
              <w:rPr>
                <w:rFonts w:asciiTheme="minorHAnsi" w:hAnsiTheme="minorHAnsi" w:cstheme="minorHAnsi"/>
                <w:sz w:val="20"/>
                <w:szCs w:val="20"/>
                <w:rtl w:val="0"/>
                <w:lang w:val="cy-GB"/>
              </w:rPr>
              <w:t xml:space="preserve">Rhoi cyngor, arweiniad a chymorth mewn ymateb i </w:t>
            </w:r>
            <w:r w:rsidRPr="008C1432">
              <w:rPr>
                <w:rFonts w:asciiTheme="minorHAnsi" w:hAnsiTheme="minorHAnsi" w:cstheme="minorHAnsi"/>
                <w:spacing w:val="-5"/>
                <w:sz w:val="20"/>
                <w:szCs w:val="20"/>
                <w:shd w:val="clear" w:color="auto" w:fill="FCFCFC"/>
                <w:rtl w:val="0"/>
                <w:lang w:val="cy-GB"/>
              </w:rPr>
              <w:t xml:space="preserve">sefyllfaoedd lle mae pryderon y gall parhau â'i astudiaethau gael effaith niweidiol ar fyfyriwr a'i iechyd, neu fod gweithredoedd a/neu ymddygiad myfyriwr yn amharu ar allu pobl eraill i astudio neu'n rhoi pobl eraill mewn perygl o niwed. </w:t>
            </w:r>
          </w:p>
          <w:p w:rsidR="00D73D1A" w:rsidRPr="00B235EA" w:rsidP="00B235EA" w14:paraId="6BDCCE1C" w14:textId="0D9F844C">
            <w:pPr>
              <w:pStyle w:val="ListParagraph"/>
              <w:numPr>
                <w:ilvl w:val="0"/>
                <w:numId w:val="12"/>
              </w:numPr>
              <w:bidi w:val="0"/>
              <w:spacing w:before="0" w:after="0" w:line="240" w:lineRule="auto"/>
              <w:jc w:val="both"/>
              <w:rPr>
                <w:rFonts w:asciiTheme="minorHAnsi" w:eastAsiaTheme="minorHAnsi" w:hAnsiTheme="minorHAnsi" w:cs="Arial"/>
                <w:sz w:val="20"/>
                <w:szCs w:val="20"/>
              </w:rPr>
            </w:pPr>
            <w:r w:rsidRPr="00B235EA">
              <w:rPr>
                <w:rFonts w:asciiTheme="minorHAnsi" w:eastAsiaTheme="minorHAnsi" w:hAnsiTheme="minorHAnsi" w:cs="Arial"/>
                <w:sz w:val="20"/>
                <w:szCs w:val="20"/>
                <w:rtl w:val="0"/>
                <w:lang w:val="cy-GB"/>
              </w:rPr>
              <w:t>Asesu, rheoli a chyfathrebu'r risg ynghylch myfyrwyr sy'n cael cymorth gan y Tîm Diogelu ac Ymateb i Ddatgeliadau yn rheolaidd.</w:t>
            </w:r>
          </w:p>
          <w:p w:rsidR="00D73D1A" w:rsidRPr="00D56666" w:rsidP="00667D0C" w14:paraId="232976C0" w14:textId="6108AB24">
            <w:pPr>
              <w:pStyle w:val="ListParagraph"/>
              <w:numPr>
                <w:ilvl w:val="0"/>
                <w:numId w:val="12"/>
              </w:numPr>
              <w:bidi w:val="0"/>
              <w:spacing w:before="0" w:after="0" w:line="240" w:lineRule="auto"/>
              <w:jc w:val="both"/>
              <w:rPr>
                <w:rFonts w:asciiTheme="minorHAnsi" w:eastAsiaTheme="minorHAnsi" w:hAnsiTheme="minorHAnsi" w:cs="Arial"/>
                <w:sz w:val="20"/>
                <w:szCs w:val="20"/>
              </w:rPr>
            </w:pPr>
            <w:r>
              <w:rPr>
                <w:rFonts w:asciiTheme="minorHAnsi" w:eastAsiaTheme="minorHAnsi" w:hAnsiTheme="minorHAnsi" w:cs="Arial"/>
                <w:sz w:val="20"/>
                <w:szCs w:val="20"/>
                <w:rtl w:val="0"/>
                <w:lang w:val="cy-GB"/>
              </w:rPr>
              <w:t>Cynorthwyo gyda chyfathrebu ag asiantaethau mewnol ac allanol ynghylch sefyllfa myfyriwr, gan ddarparu esboniad a dehongliad yn ôl yr angen.</w:t>
            </w:r>
          </w:p>
          <w:p w:rsidR="00D73D1A" w:rsidRPr="00D56666" w:rsidP="00667D0C" w14:paraId="08BD62D8" w14:textId="77777777">
            <w:pPr>
              <w:pStyle w:val="ListParagraph"/>
              <w:numPr>
                <w:ilvl w:val="0"/>
                <w:numId w:val="12"/>
              </w:numPr>
              <w:bidi w:val="0"/>
              <w:spacing w:before="0" w:after="0" w:line="240" w:lineRule="auto"/>
              <w:jc w:val="both"/>
              <w:rPr>
                <w:rFonts w:asciiTheme="minorHAnsi" w:eastAsiaTheme="minorHAnsi" w:hAnsiTheme="minorHAnsi" w:cs="Arial"/>
                <w:sz w:val="20"/>
                <w:szCs w:val="20"/>
              </w:rPr>
            </w:pPr>
            <w:r w:rsidRPr="00D56666">
              <w:rPr>
                <w:rFonts w:asciiTheme="minorHAnsi" w:eastAsiaTheme="minorHAnsi" w:hAnsiTheme="minorHAnsi" w:cs="Arial"/>
                <w:sz w:val="20"/>
                <w:szCs w:val="20"/>
                <w:rtl w:val="0"/>
                <w:lang w:val="cy-GB"/>
              </w:rPr>
              <w:t>Cofnodi'r holl asesiadau, gweithrediadau a chanlyniadau yn glir yn y systemau cofnodi presennol.</w:t>
            </w:r>
          </w:p>
          <w:p w:rsidR="005B65AF" w:rsidRPr="00F45C91" w:rsidP="008C1432" w14:paraId="42A7FA28" w14:textId="11F91C5F">
            <w:pPr>
              <w:pStyle w:val="ListParagraph"/>
              <w:numPr>
                <w:ilvl w:val="0"/>
                <w:numId w:val="12"/>
              </w:numPr>
              <w:bidi w:val="0"/>
              <w:spacing w:before="0" w:after="0" w:line="240" w:lineRule="auto"/>
              <w:jc w:val="both"/>
              <w:rPr>
                <w:rFonts w:asciiTheme="minorHAnsi" w:eastAsiaTheme="minorHAnsi" w:hAnsiTheme="minorHAnsi" w:cstheme="minorHAnsi"/>
                <w:sz w:val="20"/>
                <w:szCs w:val="20"/>
              </w:rPr>
            </w:pPr>
            <w:r w:rsidRPr="0051083D">
              <w:rPr>
                <w:rFonts w:asciiTheme="minorHAnsi" w:eastAsiaTheme="minorHAnsi" w:hAnsiTheme="minorHAnsi" w:cstheme="minorHAnsi"/>
                <w:color w:val="000000" w:themeColor="text1"/>
                <w:sz w:val="20"/>
                <w:szCs w:val="20"/>
                <w:rtl w:val="0"/>
                <w:lang w:val="cy-GB"/>
              </w:rPr>
              <w:t>Rhoi hyfforddiant i grwpiau o staff y Brifysgol</w:t>
            </w:r>
            <w:r w:rsidRPr="0051083D" w:rsidR="0051083D">
              <w:rPr>
                <w:rFonts w:eastAsia="Times New Roman" w:asciiTheme="minorHAnsi" w:hAnsiTheme="minorHAnsi" w:cstheme="minorHAnsi"/>
                <w:color w:val="000000" w:themeColor="text1"/>
                <w:sz w:val="20"/>
                <w:szCs w:val="20"/>
                <w:rtl w:val="0"/>
                <w:lang w:val="cy-GB"/>
              </w:rPr>
              <w:t xml:space="preserve"> ac aelodau allweddol o Undeb y Myfyrwyr e.e. aelodau staff amser llawn, Capteiniaid Timau, Arweinwyr Cymdeithasau, etc </w:t>
            </w:r>
            <w:r w:rsidRPr="0051083D">
              <w:rPr>
                <w:rFonts w:asciiTheme="minorHAnsi" w:eastAsiaTheme="minorHAnsi" w:hAnsiTheme="minorHAnsi" w:cstheme="minorHAnsi"/>
                <w:color w:val="000000" w:themeColor="text1"/>
                <w:sz w:val="20"/>
                <w:szCs w:val="20"/>
                <w:rtl w:val="0"/>
                <w:lang w:val="cy-GB"/>
              </w:rPr>
              <w:t>er mwyn hwyluso dealltwriaeth well o anawsterau emosiynol a seicolegol sy'n gysylltiedig â phroblemau iechyd meddwl a'r ffordd orau o'u cefnogi nhw.</w:t>
            </w:r>
          </w:p>
          <w:p w:rsidR="00D73D1A" w:rsidRPr="00F45C91" w:rsidP="00667D0C" w14:paraId="76CBF876" w14:textId="0C5338AD">
            <w:pPr>
              <w:pStyle w:val="ListParagraph"/>
              <w:numPr>
                <w:ilvl w:val="0"/>
                <w:numId w:val="12"/>
              </w:numPr>
              <w:bidi w:val="0"/>
              <w:spacing w:before="0" w:after="0" w:line="240" w:lineRule="auto"/>
              <w:jc w:val="both"/>
              <w:rPr>
                <w:rFonts w:asciiTheme="minorHAnsi" w:eastAsiaTheme="minorHAnsi" w:hAnsiTheme="minorHAnsi" w:cs="Arial"/>
                <w:sz w:val="20"/>
                <w:szCs w:val="20"/>
              </w:rPr>
            </w:pPr>
            <w:r w:rsidRPr="00F45C91">
              <w:rPr>
                <w:rFonts w:asciiTheme="minorHAnsi" w:eastAsiaTheme="minorHAnsi" w:hAnsiTheme="minorHAnsi" w:cs="Arial"/>
                <w:sz w:val="20"/>
                <w:szCs w:val="20"/>
                <w:rtl w:val="0"/>
                <w:lang w:val="cy-GB"/>
              </w:rPr>
              <w:t xml:space="preserve">Glynu wrth </w:t>
            </w:r>
            <w:r>
              <w:fldChar w:fldCharType="begin"/>
            </w:r>
            <w:r>
              <w:instrText xml:space="preserve"> HYPERLINK "https://www.nmc.org.uk/globalassets/sitedocuments/nmc-publications/nmc-code.pdf" </w:instrText>
            </w:r>
            <w:r>
              <w:fldChar w:fldCharType="separate"/>
            </w:r>
            <w:r w:rsidRPr="00F45C91">
              <w:rPr>
                <w:rFonts w:asciiTheme="minorHAnsi" w:eastAsiaTheme="minorHAnsi" w:hAnsiTheme="minorHAnsi" w:cs="Arial"/>
                <w:sz w:val="20"/>
                <w:szCs w:val="20"/>
                <w:rtl w:val="0"/>
                <w:lang w:val="cy-GB"/>
              </w:rPr>
              <w:t>gôd ymddygiad proffesiynol</w:t>
            </w:r>
            <w:r>
              <w:fldChar w:fldCharType="end"/>
            </w:r>
            <w:r w:rsidRPr="00F45C91">
              <w:rPr>
                <w:rFonts w:asciiTheme="minorHAnsi" w:eastAsiaTheme="minorHAnsi" w:hAnsiTheme="minorHAnsi" w:cs="Arial"/>
                <w:sz w:val="20"/>
                <w:szCs w:val="20"/>
                <w:rtl w:val="0"/>
                <w:lang w:val="cy-GB"/>
              </w:rPr>
              <w:t xml:space="preserve"> (neu gyfwerth) corff cofrestredig deiliad y swydd, a </w:t>
            </w:r>
            <w:r w:rsidRPr="00F45C91">
              <w:rPr>
                <w:rFonts w:asciiTheme="minorHAnsi" w:eastAsiaTheme="minorHAnsi" w:hAnsiTheme="minorHAnsi" w:cs="Arial"/>
                <w:sz w:val="20"/>
                <w:szCs w:val="20"/>
                <w:rtl w:val="0"/>
                <w:lang w:val="cy-GB"/>
              </w:rPr>
              <w:t xml:space="preserve">goruchwylio pob agwedd ar waith clinigol ar y cyd â phartner/ymgynghorydd allanol. </w:t>
            </w:r>
            <w:r w:rsidRPr="00F45C91">
              <w:rPr>
                <w:rFonts w:asciiTheme="minorHAnsi" w:eastAsiaTheme="minorHAnsi" w:hAnsiTheme="minorHAnsi" w:cs="Arial"/>
                <w:sz w:val="20"/>
                <w:szCs w:val="20"/>
                <w:rtl w:val="0"/>
                <w:lang w:val="cy-GB"/>
              </w:rPr>
              <w:t>Hefyd, efallai y bydd yn rhaid i ddeiliad y swydd gymryd rhan mewn cyfarfodydd goruchwylio rheolwyr rheolaidd.</w:t>
            </w:r>
          </w:p>
          <w:p w:rsidR="00D73D1A" w:rsidRPr="00D56666" w:rsidP="00667D0C" w14:paraId="0A07CF2A" w14:textId="348539EF">
            <w:pPr>
              <w:pStyle w:val="ListParagraph"/>
              <w:numPr>
                <w:ilvl w:val="0"/>
                <w:numId w:val="12"/>
              </w:numPr>
              <w:bidi w:val="0"/>
              <w:spacing w:before="0" w:after="0" w:line="240" w:lineRule="auto"/>
              <w:jc w:val="both"/>
              <w:rPr>
                <w:rFonts w:asciiTheme="minorHAnsi" w:eastAsiaTheme="minorHAnsi" w:hAnsiTheme="minorHAnsi" w:cs="Arial"/>
                <w:sz w:val="20"/>
                <w:szCs w:val="20"/>
              </w:rPr>
            </w:pPr>
            <w:r w:rsidRPr="00D56666">
              <w:rPr>
                <w:rFonts w:asciiTheme="minorHAnsi" w:eastAsiaTheme="minorHAnsi" w:hAnsiTheme="minorHAnsi" w:cs="Arial"/>
                <w:sz w:val="20"/>
                <w:szCs w:val="20"/>
                <w:rtl w:val="0"/>
                <w:lang w:val="cy-GB"/>
              </w:rPr>
              <w:t xml:space="preserve">Cynorthwyo'r Rheolwr Diogelu ac Ymateb i Ddatgeliadau wrth fonitro a chasglu adborth gan fyfyrwyr a staff. </w:t>
            </w:r>
            <w:r w:rsidRPr="00D56666">
              <w:rPr>
                <w:rFonts w:asciiTheme="minorHAnsi" w:eastAsiaTheme="minorHAnsi" w:hAnsiTheme="minorHAnsi" w:cs="Arial"/>
                <w:sz w:val="20"/>
                <w:szCs w:val="20"/>
                <w:rtl w:val="0"/>
                <w:lang w:val="cy-GB"/>
              </w:rPr>
              <w:t>Cyfrannu at adroddiadau blynyddol drwy ddarparu gwybodaeth a mynegi sylwadau ar themâu a thueddiadau cyffredin ymhlith y boblogaeth o fyfyrwyr er mwyn cyflwyno argymhellion ar gyfer newidiadau neu welliannau i'r ffordd y caiff gwasanaethau eu darparu.</w:t>
            </w:r>
          </w:p>
          <w:p w:rsidR="00320F9D" w:rsidP="00320F9D" w14:paraId="6561E4A6" w14:textId="77777777">
            <w:pPr>
              <w:pStyle w:val="ListParagraph"/>
              <w:numPr>
                <w:ilvl w:val="0"/>
                <w:numId w:val="12"/>
              </w:numPr>
              <w:bidi w:val="0"/>
              <w:spacing w:before="0" w:after="0" w:line="240" w:lineRule="auto"/>
              <w:jc w:val="both"/>
              <w:rPr>
                <w:rFonts w:asciiTheme="minorHAnsi" w:eastAsiaTheme="minorHAnsi" w:hAnsiTheme="minorHAnsi" w:cs="Arial"/>
                <w:sz w:val="20"/>
                <w:szCs w:val="20"/>
              </w:rPr>
            </w:pPr>
            <w:r w:rsidRPr="00D56666">
              <w:rPr>
                <w:rFonts w:asciiTheme="minorHAnsi" w:eastAsiaTheme="minorHAnsi" w:hAnsiTheme="minorHAnsi" w:cs="Arial"/>
                <w:sz w:val="20"/>
                <w:szCs w:val="20"/>
                <w:rtl w:val="0"/>
                <w:lang w:val="cy-GB"/>
              </w:rPr>
              <w:t>Bod yn ymwybodol o ymchwil ac arferion cyfredol ym maes iechyd meddwl a lles myfyrwyr, a chymryd rhan mewn rhwydweithiau a sefydliadau mewnol ac allanol, er mwyn rhannu adborth ac arfer gorau ar draws y sector.</w:t>
            </w:r>
          </w:p>
          <w:p w:rsidR="00320F9D" w:rsidRPr="00B803EB" w:rsidP="00320F9D" w14:paraId="6094E3C6" w14:textId="02DFF90C">
            <w:pPr>
              <w:pStyle w:val="ListParagraph"/>
              <w:numPr>
                <w:ilvl w:val="0"/>
                <w:numId w:val="12"/>
              </w:numPr>
              <w:bidi w:val="0"/>
              <w:spacing w:before="0" w:after="0" w:line="240" w:lineRule="auto"/>
              <w:jc w:val="both"/>
              <w:rPr>
                <w:rFonts w:asciiTheme="minorHAnsi" w:eastAsiaTheme="minorHAnsi" w:hAnsiTheme="minorHAnsi" w:cs="Arial"/>
                <w:sz w:val="20"/>
                <w:szCs w:val="20"/>
              </w:rPr>
            </w:pPr>
            <w:r w:rsidRPr="00320F9D">
              <w:rPr>
                <w:rFonts w:asciiTheme="minorHAnsi" w:eastAsiaTheme="minorHAnsi" w:hAnsiTheme="minorHAnsi" w:cs="Arial"/>
                <w:sz w:val="20"/>
                <w:szCs w:val="20"/>
                <w:rtl w:val="0"/>
                <w:lang w:val="cy-GB"/>
              </w:rPr>
              <w:t>Sicrhau y cynhelir lefelau priodol o gyfrinachedd, yn unol â pholisi diogelu data y Brifysgol a datganiad cyfrinachedd Bywyd Myfyrwyr.</w:t>
            </w:r>
          </w:p>
          <w:p w:rsidR="006A3FF1" w:rsidRPr="00B803EB" w:rsidP="00A96EDA" w14:paraId="79ECF650" w14:textId="60C71002">
            <w:pPr>
              <w:pStyle w:val="ListParagraph"/>
              <w:numPr>
                <w:ilvl w:val="0"/>
                <w:numId w:val="12"/>
              </w:numPr>
              <w:bidi w:val="0"/>
              <w:spacing w:before="0" w:after="0" w:line="240" w:lineRule="auto"/>
              <w:jc w:val="both"/>
              <w:rPr>
                <w:rFonts w:asciiTheme="minorHAnsi" w:eastAsiaTheme="minorHAnsi" w:hAnsiTheme="minorHAnsi" w:cs="Arial"/>
                <w:sz w:val="20"/>
                <w:szCs w:val="20"/>
              </w:rPr>
            </w:pPr>
            <w:r w:rsidRPr="00B803EB">
              <w:rPr>
                <w:rFonts w:asciiTheme="minorHAnsi" w:eastAsiaTheme="minorHAnsi" w:hAnsiTheme="minorHAnsi" w:cs="Arial"/>
                <w:sz w:val="20"/>
                <w:szCs w:val="20"/>
                <w:rtl w:val="0"/>
                <w:lang w:val="cy-GB"/>
              </w:rPr>
              <w:t>Yn achlysurol, cyflawni dyletswyddau ychwanegol nad ydynt wedi eu cynnwys uchod, ond sy'n gyson â chyfrifoldebau'r rôl.</w:t>
            </w:r>
          </w:p>
          <w:p w:rsidR="00624117" w:rsidRPr="00D56666" w:rsidP="0071419B" w14:paraId="3CEE904E" w14:textId="1590AD0A">
            <w:pPr>
              <w:pStyle w:val="ListParagraph"/>
              <w:bidi w:val="0"/>
              <w:spacing w:before="0" w:after="0" w:line="240" w:lineRule="auto"/>
              <w:ind w:left="360"/>
              <w:jc w:val="both"/>
              <w:rPr>
                <w:rFonts w:ascii="Calibri" w:eastAsia="Calibri" w:hAnsi="Calibri"/>
                <w:sz w:val="24"/>
                <w:szCs w:val="24"/>
              </w:rPr>
            </w:pPr>
          </w:p>
        </w:tc>
      </w:tr>
      <w:tr w14:paraId="4C82FD12" w14:textId="77777777" w:rsidTr="00624117">
        <w:tblPrEx>
          <w:tblW w:w="10916" w:type="dxa"/>
          <w:tblInd w:w="-176" w:type="dxa"/>
          <w:tblLayout w:type="fixed"/>
          <w:tblLook w:val="04A0"/>
        </w:tblPrEx>
        <w:tc>
          <w:tcPr>
            <w:tcW w:w="1560" w:type="dxa"/>
            <w:shd w:val="clear" w:color="auto" w:fill="242F60"/>
            <w:vAlign w:val="center"/>
          </w:tcPr>
          <w:p w:rsidR="00624117" w:rsidRPr="0051342B" w14:paraId="7E3E4BD8" w14:textId="77777777">
            <w:pPr>
              <w:bidi w:val="0"/>
              <w:rPr>
                <w:rFonts w:asciiTheme="minorHAnsi" w:hAnsiTheme="minorHAnsi"/>
                <w:b/>
                <w:color w:val="FFFFFF" w:themeColor="background1"/>
                <w:sz w:val="20"/>
                <w:szCs w:val="20"/>
              </w:rPr>
            </w:pPr>
            <w:r w:rsidRPr="0051342B">
              <w:rPr>
                <w:rFonts w:ascii="Calibri" w:hAnsi="Calibri"/>
                <w:b/>
                <w:bCs/>
                <w:color w:val="FFFFFF" w:themeColor="background1"/>
                <w:sz w:val="20"/>
                <w:szCs w:val="20"/>
                <w:rtl w:val="0"/>
                <w:lang w:val="cy-GB"/>
              </w:rPr>
              <w:t>Dyletswyddau cyffredinol</w:t>
            </w:r>
          </w:p>
        </w:tc>
        <w:tc>
          <w:tcPr>
            <w:tcW w:w="9356" w:type="dxa"/>
          </w:tcPr>
          <w:p w:rsidR="00624117" w:rsidRPr="0051342B" w:rsidP="003F0CF4" w14:paraId="36F0A384" w14:textId="77777777">
            <w:pPr>
              <w:pStyle w:val="ListParagraph"/>
              <w:numPr>
                <w:ilvl w:val="0"/>
                <w:numId w:val="12"/>
              </w:numPr>
              <w:bidi w:val="0"/>
              <w:spacing w:before="0" w:after="0" w:line="240" w:lineRule="auto"/>
              <w:jc w:val="both"/>
              <w:rPr>
                <w:rFonts w:asciiTheme="minorHAnsi" w:eastAsiaTheme="minorHAnsi" w:hAnsiTheme="minorHAnsi" w:cs="Arial"/>
                <w:sz w:val="20"/>
                <w:szCs w:val="20"/>
              </w:rPr>
            </w:pPr>
            <w:r w:rsidRPr="0051342B">
              <w:rPr>
                <w:rFonts w:asciiTheme="minorHAnsi" w:eastAsiaTheme="minorHAnsi" w:hAnsiTheme="minorHAnsi" w:cs="Arial"/>
                <w:sz w:val="20"/>
                <w:szCs w:val="20"/>
                <w:rtl w:val="0"/>
                <w:lang w:val="cy-GB"/>
              </w:rPr>
              <w:t>Cyfrannu'n llawn at bolisïau Galluogi Perfformiad ac Iaith Gymraeg y Brifysgol.</w:t>
            </w:r>
          </w:p>
          <w:p w:rsidR="00624117" w:rsidRPr="0051342B" w:rsidP="003F0CF4" w14:paraId="48BDD725" w14:textId="77777777">
            <w:pPr>
              <w:pStyle w:val="ListParagraph"/>
              <w:numPr>
                <w:ilvl w:val="0"/>
                <w:numId w:val="12"/>
              </w:numPr>
              <w:bidi w:val="0"/>
              <w:spacing w:before="0" w:after="0" w:line="240" w:lineRule="auto"/>
              <w:jc w:val="both"/>
              <w:rPr>
                <w:rFonts w:asciiTheme="minorHAnsi" w:eastAsiaTheme="minorHAnsi" w:hAnsiTheme="minorHAnsi" w:cs="Arial"/>
                <w:sz w:val="20"/>
                <w:szCs w:val="20"/>
              </w:rPr>
            </w:pPr>
            <w:r w:rsidRPr="0051342B">
              <w:rPr>
                <w:rFonts w:asciiTheme="minorHAnsi" w:eastAsiaTheme="minorHAnsi" w:hAnsiTheme="minorHAnsi" w:cs="Arial"/>
                <w:sz w:val="20"/>
                <w:szCs w:val="20"/>
                <w:rtl w:val="0"/>
                <w:lang w:val="cy-GB"/>
              </w:rPr>
              <w:t>Hyrwyddo cydraddoldeb ac amrywiaeth mewn arferion gwaith a chynnal perthnasoedd gweithio cadarnhaol.</w:t>
            </w:r>
          </w:p>
          <w:p w:rsidR="00624117" w:rsidRPr="0051342B" w:rsidP="003F0CF4" w14:paraId="35F37844" w14:textId="77777777">
            <w:pPr>
              <w:pStyle w:val="ListParagraph"/>
              <w:numPr>
                <w:ilvl w:val="0"/>
                <w:numId w:val="12"/>
              </w:numPr>
              <w:bidi w:val="0"/>
              <w:spacing w:before="0" w:after="0" w:line="240" w:lineRule="auto"/>
              <w:jc w:val="both"/>
              <w:rPr>
                <w:rFonts w:asciiTheme="minorHAnsi" w:eastAsiaTheme="minorHAnsi" w:hAnsiTheme="minorHAnsi" w:cs="Arial"/>
                <w:sz w:val="20"/>
                <w:szCs w:val="20"/>
              </w:rPr>
            </w:pPr>
            <w:r w:rsidRPr="0051342B">
              <w:rPr>
                <w:rFonts w:asciiTheme="minorHAnsi" w:eastAsiaTheme="minorHAnsi" w:hAnsiTheme="minorHAnsi" w:cs="Arial"/>
                <w:sz w:val="20"/>
                <w:szCs w:val="20"/>
                <w:rtl w:val="0"/>
                <w:lang w:val="cy-GB"/>
              </w:rPr>
              <w:t xml:space="preserve">Arwain ar wella perfformiad iechyd a diogelwch yn barhaus drwy ddealltwriaeth gadarn o’r proffil risg a datblygu diwylliant iechyd a diogelwch cadarnhaol. </w:t>
            </w:r>
          </w:p>
          <w:p w:rsidR="00624117" w:rsidRPr="0051342B" w:rsidP="003F0CF4" w14:paraId="585989AA" w14:textId="77777777">
            <w:pPr>
              <w:pStyle w:val="ListParagraph"/>
              <w:numPr>
                <w:ilvl w:val="0"/>
                <w:numId w:val="12"/>
              </w:numPr>
              <w:bidi w:val="0"/>
              <w:spacing w:before="0" w:after="0" w:line="240" w:lineRule="auto"/>
              <w:jc w:val="both"/>
              <w:rPr>
                <w:rFonts w:asciiTheme="minorHAnsi" w:eastAsiaTheme="minorHAnsi" w:hAnsiTheme="minorHAnsi" w:cs="Arial"/>
                <w:sz w:val="20"/>
                <w:szCs w:val="20"/>
              </w:rPr>
            </w:pPr>
            <w:r w:rsidRPr="0051342B">
              <w:rPr>
                <w:rFonts w:asciiTheme="minorHAnsi" w:eastAsiaTheme="minorHAnsi" w:hAnsiTheme="minorHAnsi" w:cs="Arial"/>
                <w:sz w:val="20"/>
                <w:szCs w:val="20"/>
                <w:rtl w:val="0"/>
                <w:lang w:val="cy-GB"/>
              </w:rPr>
              <w:t>Unrhyw ddyletswyddau eraill y mae'r Gyfadran/Gyfarwyddiaeth/Maes Gwasanaeth wedi cytuno arnynt.</w:t>
            </w:r>
          </w:p>
          <w:p w:rsidR="00624117" w:rsidRPr="00A6470A" w:rsidP="003F0CF4" w14:paraId="27EEBD0A" w14:textId="77777777">
            <w:pPr>
              <w:pStyle w:val="ListParagraph"/>
              <w:numPr>
                <w:ilvl w:val="0"/>
                <w:numId w:val="12"/>
              </w:numPr>
              <w:bidi w:val="0"/>
              <w:spacing w:before="0" w:after="0" w:line="240" w:lineRule="auto"/>
              <w:jc w:val="both"/>
              <w:rPr>
                <w:rFonts w:asciiTheme="minorHAnsi" w:eastAsiaTheme="minorHAnsi" w:hAnsiTheme="minorHAnsi" w:cs="Arial"/>
                <w:sz w:val="20"/>
                <w:szCs w:val="20"/>
              </w:rPr>
            </w:pPr>
            <w:r w:rsidRPr="00D56666">
              <w:rPr>
                <w:rFonts w:asciiTheme="minorHAnsi" w:hAnsiTheme="minorHAnsi"/>
                <w:color w:val="1F497D"/>
                <w:sz w:val="20"/>
                <w:szCs w:val="20"/>
                <w:rtl w:val="0"/>
                <w:lang w:val="cy-GB"/>
              </w:rPr>
              <w:t xml:space="preserve"> </w:t>
            </w:r>
            <w:r w:rsidRPr="00D56666">
              <w:rPr>
                <w:rFonts w:asciiTheme="minorHAnsi" w:hAnsiTheme="minorHAnsi"/>
                <w:sz w:val="20"/>
                <w:szCs w:val="20"/>
                <w:rtl w:val="0"/>
                <w:lang w:val="cy-GB"/>
              </w:rPr>
              <w:t>Sicrhau bod rheoli risg yn rhan annatod o unrhyw broses benderfynu, drwy sicrhau cydymffurfiaeth â Pholisi Rheoli Risg y Brifysgol.</w:t>
            </w:r>
          </w:p>
          <w:p w:rsidR="00A6470A" w:rsidRPr="003F0CF4" w:rsidP="003F0CF4" w14:paraId="5A99774F" w14:textId="48B21DBF">
            <w:pPr>
              <w:pStyle w:val="ListParagraph"/>
              <w:numPr>
                <w:ilvl w:val="0"/>
                <w:numId w:val="12"/>
              </w:numPr>
              <w:bidi w:val="0"/>
              <w:spacing w:before="0" w:after="0" w:line="240" w:lineRule="auto"/>
              <w:jc w:val="both"/>
              <w:rPr>
                <w:rFonts w:asciiTheme="minorHAnsi" w:eastAsiaTheme="minorHAnsi" w:hAnsiTheme="minorHAnsi" w:cstheme="minorHAnsi"/>
                <w:sz w:val="20"/>
                <w:szCs w:val="20"/>
              </w:rPr>
            </w:pPr>
            <w:r w:rsidRPr="006775A8">
              <w:rPr>
                <w:rFonts w:asciiTheme="minorHAnsi" w:hAnsiTheme="minorHAnsi"/>
                <w:sz w:val="20"/>
                <w:szCs w:val="20"/>
                <w:rtl w:val="0"/>
                <w:lang w:val="cy-GB"/>
              </w:rPr>
              <w:t>Cyfrannu at gyflwyno gweithgareddau/mentrau perthyn ar draws y Brifysgol, neu gefnogi’r rheini, i sicrhau bod ein holl staff a myfyrwyr yn teimlo ymdeimlad cryf o berthyn yn Abertawe.</w:t>
            </w:r>
          </w:p>
        </w:tc>
      </w:tr>
      <w:tr w14:paraId="610162E7" w14:textId="77777777" w:rsidTr="00624117">
        <w:tblPrEx>
          <w:tblW w:w="10916" w:type="dxa"/>
          <w:tblInd w:w="-176" w:type="dxa"/>
          <w:tblLayout w:type="fixed"/>
          <w:tblLook w:val="04A0"/>
        </w:tblPrEx>
        <w:tc>
          <w:tcPr>
            <w:tcW w:w="1560" w:type="dxa"/>
            <w:shd w:val="clear" w:color="auto" w:fill="242F60"/>
            <w:vAlign w:val="center"/>
          </w:tcPr>
          <w:p w:rsidR="00624117" w:rsidRPr="0051342B" w14:paraId="5833808B" w14:textId="77777777">
            <w:pPr>
              <w:bidi w:val="0"/>
              <w:rPr>
                <w:rFonts w:asciiTheme="minorHAnsi" w:hAnsiTheme="minorHAnsi"/>
                <w:b/>
                <w:color w:val="FFFFFF" w:themeColor="background1"/>
                <w:sz w:val="20"/>
                <w:szCs w:val="20"/>
              </w:rPr>
            </w:pPr>
            <w:r w:rsidRPr="0051342B">
              <w:rPr>
                <w:rFonts w:ascii="Calibri" w:hAnsi="Calibri"/>
                <w:b/>
                <w:bCs/>
                <w:color w:val="FFFFFF" w:themeColor="background1"/>
                <w:sz w:val="20"/>
                <w:szCs w:val="20"/>
                <w:rtl w:val="0"/>
                <w:lang w:val="cy-GB"/>
              </w:rPr>
              <w:t>Gwerthoedd y Gwasanaethau Proffesiynol</w:t>
            </w:r>
          </w:p>
        </w:tc>
        <w:tc>
          <w:tcPr>
            <w:tcW w:w="9356" w:type="dxa"/>
          </w:tcPr>
          <w:p w:rsidR="00624117" w:rsidRPr="0051342B" w14:paraId="4AD728A4" w14:textId="77777777">
            <w:pPr>
              <w:bidi w:val="0"/>
              <w:spacing w:before="100" w:beforeAutospacing="1" w:after="100" w:afterAutospacing="1"/>
              <w:rPr>
                <w:rFonts w:asciiTheme="minorHAnsi" w:hAnsiTheme="minorHAnsi"/>
                <w:sz w:val="20"/>
                <w:szCs w:val="20"/>
              </w:rPr>
            </w:pPr>
            <w:r w:rsidRPr="0051342B">
              <w:rPr>
                <w:rFonts w:asciiTheme="minorHAnsi" w:hAnsiTheme="minorHAnsi"/>
                <w:sz w:val="20"/>
                <w:szCs w:val="20"/>
                <w:rtl w:val="0"/>
                <w:lang w:val="cy-GB"/>
              </w:rPr>
              <w:t xml:space="preserve">Mae'r holl feysydd Gwasanaethau Proffesiynol ym Mhrifysgol Abertawe yn gweithredu yn ôl cyfres ddiffiniedig o Werthoedd Craidd - </w:t>
            </w:r>
            <w:r>
              <w:fldChar w:fldCharType="begin"/>
            </w:r>
            <w:r>
              <w:instrText xml:space="preserve"> HYPERLINK "https://www.swansea.ac.uk/the-university/values/professional-services-values/" </w:instrText>
            </w:r>
            <w:r>
              <w:fldChar w:fldCharType="separate"/>
            </w:r>
            <w:r w:rsidRPr="0051342B">
              <w:rPr>
                <w:rStyle w:val="Hyperlink"/>
                <w:rFonts w:ascii="Calibri" w:hAnsi="Calibri"/>
                <w:sz w:val="20"/>
                <w:szCs w:val="20"/>
                <w:u w:val="single"/>
                <w:rtl w:val="0"/>
                <w:lang w:val="cy-GB"/>
              </w:rPr>
              <w:t>Gwerthoedd Gwasanaethau Proffesiynol</w:t>
            </w:r>
            <w:r>
              <w:fldChar w:fldCharType="end"/>
            </w:r>
            <w:r w:rsidRPr="0051342B">
              <w:rPr>
                <w:rFonts w:asciiTheme="minorHAnsi" w:hAnsiTheme="minorHAnsi"/>
                <w:sz w:val="20"/>
                <w:szCs w:val="20"/>
                <w:rtl w:val="0"/>
                <w:lang w:val="cy-GB"/>
              </w:rPr>
              <w:t xml:space="preserve"> - a disgwylir i bawb allu dangos ymrwymiad i'r gwerthoedd hyn o'r adeg cyflwyno cais am swydd i gyflawni eu rolau o ddydd i ddydd. Mae ymrwymiad i'n gwerthoedd ym Mhrifysgol Abertawe yn ein cefnogi wrth hyrwyddo cydraddoldeb ac wrth werthfawrogi amrywiaeth er mwyn defnyddio'r holl ddoniau sydd gennym.</w:t>
            </w:r>
          </w:p>
          <w:p w:rsidR="00624117" w:rsidRPr="0051342B" w14:paraId="3B3EF4BE" w14:textId="77777777">
            <w:pPr>
              <w:bidi w:val="0"/>
              <w:spacing w:before="100" w:beforeAutospacing="1"/>
              <w:rPr>
                <w:rFonts w:asciiTheme="minorHAnsi" w:hAnsiTheme="minorHAnsi"/>
                <w:sz w:val="20"/>
                <w:szCs w:val="20"/>
              </w:rPr>
            </w:pPr>
            <w:r w:rsidRPr="0051342B">
              <w:rPr>
                <w:rFonts w:ascii="Calibri" w:hAnsi="Calibri"/>
                <w:b/>
                <w:bCs/>
                <w:sz w:val="20"/>
                <w:szCs w:val="20"/>
                <w:rtl w:val="0"/>
                <w:lang w:val="cy-GB"/>
              </w:rPr>
              <w:t>Rydym yn Broffesiynol</w:t>
            </w:r>
            <w:r w:rsidRPr="0051342B">
              <w:rPr>
                <w:rFonts w:ascii="Calibri" w:hAnsi="Calibri"/>
                <w:b w:val="0"/>
                <w:bCs/>
                <w:sz w:val="20"/>
                <w:szCs w:val="20"/>
                <w:rtl w:val="0"/>
                <w:lang w:val="cy-GB"/>
              </w:rPr>
              <w:br/>
              <w:t>Rydym yn ymfalchïo mewn defnyddio ein gwybodaeth, ein sgiliau, ein gallu creadigol, ein huniondeb a’n gallu i farnu i gyflwyno gwasanaethau a datrysiadau arloesol, effeithiol, ac effeithlon, sydd o ansawdd rhagorol.</w:t>
            </w:r>
          </w:p>
          <w:p w:rsidR="00624117" w:rsidRPr="0051342B" w14:paraId="793FFCB4" w14:textId="77777777">
            <w:pPr>
              <w:bidi w:val="0"/>
              <w:spacing w:after="100" w:afterAutospacing="1"/>
              <w:rPr>
                <w:rFonts w:asciiTheme="minorHAnsi" w:hAnsiTheme="minorHAnsi"/>
                <w:sz w:val="20"/>
                <w:szCs w:val="20"/>
              </w:rPr>
            </w:pPr>
            <w:r w:rsidRPr="0051342B">
              <w:rPr>
                <w:rFonts w:ascii="Calibri" w:hAnsi="Calibri"/>
                <w:b/>
                <w:bCs/>
                <w:sz w:val="20"/>
                <w:szCs w:val="20"/>
                <w:rtl w:val="0"/>
                <w:lang w:val="cy-GB"/>
              </w:rPr>
              <w:br/>
            </w:r>
            <w:r w:rsidRPr="0051342B">
              <w:rPr>
                <w:rFonts w:ascii="Calibri" w:hAnsi="Calibri"/>
                <w:b/>
                <w:bCs/>
                <w:sz w:val="20"/>
                <w:szCs w:val="20"/>
                <w:rtl w:val="0"/>
                <w:lang w:val="cy-GB"/>
              </w:rPr>
              <w:t xml:space="preserve">Rydym yn Cydweithio          </w:t>
            </w:r>
            <w:r w:rsidRPr="0051342B">
              <w:rPr>
                <w:rFonts w:ascii="Calibri" w:hAnsi="Calibri"/>
                <w:b w:val="0"/>
                <w:bCs/>
                <w:sz w:val="20"/>
                <w:szCs w:val="20"/>
                <w:rtl w:val="0"/>
                <w:lang w:val="cy-GB"/>
              </w:rPr>
              <w:t xml:space="preserve"> </w:t>
              <w:br/>
              <w:t>Rydym yn ymfalchïo ein bod yn gweithio mewn amgylchedd rhagweithiol, cydweithredol, a seiliwyd ar gydraddoldeb, ymddiriedaeth, parch, cydweithio a her i gyflwyno gwasanaethau sy’n ymdrechu i ragori ar anghenion a disgwyliadau cwsmeriaid.</w:t>
            </w:r>
          </w:p>
          <w:p w:rsidR="00624117" w:rsidRPr="0051342B" w14:paraId="26CE83DF" w14:textId="77777777">
            <w:pPr>
              <w:bidi w:val="0"/>
              <w:spacing w:before="100" w:beforeAutospacing="1" w:after="100" w:afterAutospacing="1"/>
              <w:rPr>
                <w:rFonts w:asciiTheme="minorHAnsi" w:hAnsiTheme="minorHAnsi"/>
                <w:sz w:val="20"/>
                <w:szCs w:val="20"/>
              </w:rPr>
            </w:pPr>
            <w:r w:rsidRPr="0051342B">
              <w:rPr>
                <w:rFonts w:ascii="Calibri" w:hAnsi="Calibri"/>
                <w:b/>
                <w:bCs/>
                <w:sz w:val="20"/>
                <w:szCs w:val="20"/>
                <w:rtl w:val="0"/>
                <w:lang w:val="cy-GB"/>
              </w:rPr>
              <w:t>Rydym yn Ofalgar</w:t>
            </w:r>
            <w:r w:rsidRPr="0051342B">
              <w:rPr>
                <w:rFonts w:ascii="Calibri" w:hAnsi="Calibri"/>
                <w:b w:val="0"/>
                <w:bCs/>
                <w:sz w:val="20"/>
                <w:szCs w:val="20"/>
                <w:rtl w:val="0"/>
                <w:lang w:val="cy-GB"/>
              </w:rPr>
              <w:br/>
              <w:t xml:space="preserve">Rydym yn derbyn cyfrifoldeb am wrando ar ein myfyrwyr, ein cydweithwyr, ein partneriaid allanol a'r cyhoedd, eu deall ac ymateb yn hyblyg iddynt, fel bod pob cysylltiad rhyngddynt a ni yn brofiad personol a chadarnhaol. </w:t>
            </w:r>
          </w:p>
          <w:p w:rsidR="00624117" w:rsidRPr="0051342B" w14:paraId="5BA5CCDD" w14:textId="77777777">
            <w:pPr>
              <w:bidi w:val="0"/>
              <w:spacing w:before="100" w:beforeAutospacing="1"/>
              <w:rPr>
                <w:rFonts w:asciiTheme="minorHAnsi" w:hAnsiTheme="minorHAnsi"/>
                <w:sz w:val="20"/>
                <w:szCs w:val="20"/>
                <w:lang w:val="en-IE"/>
              </w:rPr>
            </w:pPr>
            <w:r w:rsidRPr="0051342B">
              <w:rPr>
                <w:rFonts w:asciiTheme="minorHAnsi" w:hAnsiTheme="minorHAnsi"/>
                <w:sz w:val="20"/>
                <w:szCs w:val="20"/>
                <w:rtl w:val="0"/>
                <w:lang w:val="cy-GB"/>
              </w:rPr>
              <w:t>Mae ymrwymiad i'n gwerthoedd ym Mhrifysgol Abertawe yn ein cefnogi wrth hyrwyddo cydraddoldeb ac wrth werthfawrogi amrywiaeth er mwyn defnyddio'r holl ddoniau sydd gennym.</w:t>
            </w:r>
          </w:p>
          <w:p w:rsidR="00624117" w:rsidRPr="0051342B" w14:paraId="02B125BD" w14:textId="77777777">
            <w:pPr>
              <w:bidi w:val="0"/>
              <w:rPr>
                <w:rFonts w:eastAsia="Times New Roman" w:asciiTheme="minorHAnsi" w:hAnsiTheme="minorHAnsi"/>
                <w:sz w:val="20"/>
                <w:szCs w:val="20"/>
                <w:lang w:val="en-US"/>
              </w:rPr>
            </w:pPr>
          </w:p>
        </w:tc>
      </w:tr>
      <w:tr w14:paraId="76FFF523" w14:textId="77777777" w:rsidTr="0039100C">
        <w:tblPrEx>
          <w:tblW w:w="10916" w:type="dxa"/>
          <w:tblInd w:w="-176" w:type="dxa"/>
          <w:tblLayout w:type="fixed"/>
          <w:tblLook w:val="04A0"/>
        </w:tblPrEx>
        <w:trPr>
          <w:trHeight w:val="396"/>
        </w:trPr>
        <w:tc>
          <w:tcPr>
            <w:tcW w:w="1560" w:type="dxa"/>
            <w:shd w:val="clear" w:color="auto" w:fill="242F60"/>
            <w:vAlign w:val="center"/>
          </w:tcPr>
          <w:p w:rsidR="00624117" w:rsidRPr="0051342B" w14:paraId="0D3C2E4F" w14:textId="77777777">
            <w:pPr>
              <w:bidi w:val="0"/>
              <w:spacing w:before="240" w:after="240"/>
              <w:rPr>
                <w:rFonts w:asciiTheme="minorHAnsi" w:hAnsiTheme="minorHAnsi"/>
                <w:b/>
                <w:color w:val="FFFFFF" w:themeColor="background1"/>
                <w:sz w:val="20"/>
                <w:szCs w:val="20"/>
              </w:rPr>
            </w:pPr>
            <w:r w:rsidRPr="0051342B">
              <w:rPr>
                <w:sz w:val="20"/>
                <w:szCs w:val="20"/>
                <w:rtl w:val="0"/>
                <w:lang w:val="cy-GB"/>
              </w:rPr>
              <w:br w:type="page"/>
            </w:r>
            <w:r w:rsidRPr="0051342B">
              <w:rPr>
                <w:rFonts w:ascii="Calibri" w:hAnsi="Calibri"/>
                <w:b/>
                <w:bCs/>
                <w:color w:val="FFFFFF" w:themeColor="background1"/>
                <w:sz w:val="20"/>
                <w:szCs w:val="20"/>
                <w:rtl w:val="0"/>
                <w:lang w:val="cy-GB"/>
              </w:rPr>
              <w:t>Manyleb Person</w:t>
            </w:r>
          </w:p>
          <w:p w:rsidR="00624117" w:rsidRPr="0051342B" w14:paraId="58C956E1" w14:textId="77777777">
            <w:pPr>
              <w:bidi w:val="0"/>
              <w:rPr>
                <w:rFonts w:asciiTheme="minorHAnsi" w:hAnsiTheme="minorHAnsi"/>
                <w:color w:val="FFFFFF" w:themeColor="background1"/>
                <w:sz w:val="20"/>
                <w:szCs w:val="20"/>
              </w:rPr>
            </w:pPr>
          </w:p>
        </w:tc>
        <w:tc>
          <w:tcPr>
            <w:tcW w:w="9356" w:type="dxa"/>
          </w:tcPr>
          <w:p w:rsidR="00624117" w:rsidRPr="0051342B" w14:paraId="3F16C8D6" w14:textId="77777777">
            <w:pPr>
              <w:bidi w:val="0"/>
              <w:spacing w:before="100" w:beforeAutospacing="1"/>
              <w:rPr>
                <w:rFonts w:asciiTheme="minorHAnsi" w:hAnsiTheme="minorHAnsi"/>
                <w:b/>
                <w:sz w:val="20"/>
                <w:szCs w:val="20"/>
                <w:u w:val="single"/>
              </w:rPr>
            </w:pPr>
            <w:r w:rsidRPr="0051342B">
              <w:rPr>
                <w:rFonts w:ascii="Calibri" w:hAnsi="Calibri"/>
                <w:b/>
                <w:bCs/>
                <w:sz w:val="20"/>
                <w:szCs w:val="20"/>
                <w:u w:val="single"/>
                <w:rtl w:val="0"/>
                <w:lang w:val="cy-GB"/>
              </w:rPr>
              <w:t>Meini Prawf Hanfodol:</w:t>
            </w:r>
          </w:p>
          <w:p w:rsidR="00624117" w:rsidRPr="0051342B" w14:paraId="68237E13" w14:textId="77777777">
            <w:pPr>
              <w:bidi w:val="0"/>
              <w:spacing w:before="100" w:beforeAutospacing="1"/>
              <w:rPr>
                <w:rFonts w:asciiTheme="minorHAnsi" w:hAnsiTheme="minorHAnsi"/>
                <w:b/>
                <w:sz w:val="20"/>
                <w:szCs w:val="20"/>
              </w:rPr>
            </w:pPr>
            <w:r w:rsidRPr="0051342B">
              <w:rPr>
                <w:rFonts w:ascii="Calibri" w:hAnsi="Calibri"/>
                <w:b/>
                <w:bCs/>
                <w:sz w:val="20"/>
                <w:szCs w:val="20"/>
                <w:rtl w:val="0"/>
                <w:lang w:val="cy-GB"/>
              </w:rPr>
              <w:t>Gwerthoedd:</w:t>
            </w:r>
          </w:p>
          <w:p w:rsidR="00624117" w:rsidRPr="0051342B" w:rsidP="0089130E" w14:paraId="34A891EB" w14:textId="77777777">
            <w:pPr>
              <w:pStyle w:val="ListParagraph"/>
              <w:numPr>
                <w:ilvl w:val="0"/>
                <w:numId w:val="6"/>
              </w:numPr>
              <w:bidi w:val="0"/>
              <w:spacing w:before="0" w:after="240" w:line="240" w:lineRule="auto"/>
              <w:rPr>
                <w:rFonts w:asciiTheme="minorHAnsi" w:hAnsiTheme="minorHAnsi" w:cs="Arial"/>
                <w:bCs/>
                <w:sz w:val="20"/>
                <w:szCs w:val="20"/>
              </w:rPr>
            </w:pPr>
            <w:r w:rsidRPr="0051342B">
              <w:rPr>
                <w:rFonts w:asciiTheme="minorHAnsi" w:hAnsiTheme="minorHAnsi" w:cs="Arial"/>
                <w:bCs/>
                <w:sz w:val="20"/>
                <w:szCs w:val="20"/>
                <w:rtl w:val="0"/>
                <w:lang w:val="cy-GB"/>
              </w:rPr>
              <w:t>Tystiolaeth o ymfalchïo mewn darparu gwasanaethau ac atebion proffesiynol</w:t>
            </w:r>
          </w:p>
          <w:p w:rsidR="00624117" w:rsidRPr="0051342B" w:rsidP="0089130E" w14:paraId="41F2B73E" w14:textId="77777777">
            <w:pPr>
              <w:pStyle w:val="ListParagraph"/>
              <w:numPr>
                <w:ilvl w:val="0"/>
                <w:numId w:val="6"/>
              </w:numPr>
              <w:bidi w:val="0"/>
              <w:spacing w:before="0" w:after="240" w:line="240" w:lineRule="auto"/>
              <w:rPr>
                <w:rFonts w:asciiTheme="minorHAnsi" w:hAnsiTheme="minorHAnsi" w:cs="Arial"/>
                <w:bCs/>
                <w:sz w:val="20"/>
                <w:szCs w:val="20"/>
              </w:rPr>
            </w:pPr>
            <w:r w:rsidRPr="0051342B">
              <w:rPr>
                <w:rFonts w:asciiTheme="minorHAnsi" w:hAnsiTheme="minorHAnsi" w:cs="Arial"/>
                <w:bCs/>
                <w:sz w:val="20"/>
                <w:szCs w:val="20"/>
                <w:rtl w:val="0"/>
                <w:lang w:val="cy-GB"/>
              </w:rPr>
              <w:t>Gallu gweithio mewn amgylchedd o gydraddoldeb, ymddiriedaeth a pharch i ddarparu gwasanaethau sy'n ceisio rhagori ar anghenion a disgwyliadau'r cwsmeriaid.</w:t>
            </w:r>
          </w:p>
          <w:p w:rsidR="0089130E" w:rsidRPr="0089130E" w:rsidP="0089130E" w14:paraId="7E720415" w14:textId="7842AB61">
            <w:pPr>
              <w:pStyle w:val="ListParagraph"/>
              <w:numPr>
                <w:ilvl w:val="0"/>
                <w:numId w:val="6"/>
              </w:numPr>
              <w:bidi w:val="0"/>
              <w:spacing w:before="0" w:after="240" w:line="240" w:lineRule="auto"/>
              <w:rPr>
                <w:rFonts w:asciiTheme="minorHAnsi" w:hAnsiTheme="minorHAnsi" w:cs="Arial"/>
                <w:sz w:val="20"/>
                <w:szCs w:val="20"/>
              </w:rPr>
            </w:pPr>
            <w:r w:rsidRPr="0051342B">
              <w:rPr>
                <w:rFonts w:asciiTheme="minorHAnsi" w:hAnsiTheme="minorHAnsi" w:cs="Arial"/>
                <w:bCs w:val="0"/>
                <w:sz w:val="20"/>
                <w:szCs w:val="20"/>
                <w:rtl w:val="0"/>
                <w:lang w:val="cy-GB"/>
              </w:rPr>
              <w:t xml:space="preserve">Tystiolaeth o ymagwedd ofalgar at eich holl gwsmeriaid, gan sicrhau profiad personol a chadarnhaol </w:t>
            </w:r>
          </w:p>
          <w:p w:rsidR="0089130E" w:rsidRPr="0089130E" w:rsidP="0089130E" w14:paraId="6B414DFF" w14:textId="6AC015BC">
            <w:pPr>
              <w:pStyle w:val="ListParagraph"/>
              <w:numPr>
                <w:ilvl w:val="0"/>
                <w:numId w:val="6"/>
              </w:numPr>
              <w:bidi w:val="0"/>
              <w:spacing w:before="0" w:after="240" w:line="240" w:lineRule="auto"/>
              <w:rPr>
                <w:rFonts w:asciiTheme="minorHAnsi" w:hAnsiTheme="minorHAnsi" w:cs="Arial"/>
                <w:sz w:val="20"/>
                <w:szCs w:val="20"/>
              </w:rPr>
            </w:pPr>
            <w:r w:rsidRPr="0089130E">
              <w:rPr>
                <w:color w:val="000000" w:themeColor="text1"/>
                <w:rtl w:val="0"/>
                <w:lang w:val="cy-GB"/>
              </w:rPr>
              <w:t xml:space="preserve">Gallu gweithio'n hyblyg pan fo angen er mwyn sicrhau bod yr holl weithredoedd diogelu / rheoli risg brys wedi eu cwblhau.  </w:t>
            </w:r>
          </w:p>
          <w:p w:rsidR="00624117" w14:paraId="3C8F4B71" w14:textId="77777777">
            <w:pPr>
              <w:bidi w:val="0"/>
              <w:spacing w:before="100" w:beforeAutospacing="1"/>
              <w:rPr>
                <w:rFonts w:asciiTheme="minorHAnsi" w:hAnsiTheme="minorHAnsi"/>
                <w:b/>
                <w:sz w:val="20"/>
                <w:szCs w:val="20"/>
              </w:rPr>
            </w:pPr>
            <w:r w:rsidRPr="0051342B">
              <w:rPr>
                <w:rFonts w:ascii="Calibri" w:hAnsi="Calibri"/>
                <w:b/>
                <w:bCs/>
                <w:sz w:val="20"/>
                <w:szCs w:val="20"/>
                <w:rtl w:val="0"/>
                <w:lang w:val="cy-GB"/>
              </w:rPr>
              <w:t>Cymwysterau:</w:t>
            </w:r>
          </w:p>
          <w:p w:rsidR="0055749D" w:rsidP="0089130E" w14:paraId="48117F9D" w14:textId="7A6EA108">
            <w:pPr>
              <w:pStyle w:val="ListParagraph"/>
              <w:numPr>
                <w:ilvl w:val="0"/>
                <w:numId w:val="6"/>
              </w:numPr>
              <w:bidi w:val="0"/>
              <w:spacing w:before="0" w:after="240" w:line="240" w:lineRule="auto"/>
              <w:rPr>
                <w:rFonts w:asciiTheme="minorHAnsi" w:hAnsiTheme="minorHAnsi" w:cs="Arial"/>
                <w:bCs/>
                <w:sz w:val="20"/>
                <w:szCs w:val="20"/>
              </w:rPr>
            </w:pPr>
            <w:r>
              <w:rPr>
                <w:rFonts w:asciiTheme="minorHAnsi" w:hAnsiTheme="minorHAnsi" w:cs="Arial"/>
                <w:bCs/>
                <w:sz w:val="20"/>
                <w:szCs w:val="20"/>
                <w:rtl w:val="0"/>
                <w:lang w:val="cy-GB"/>
              </w:rPr>
              <w:t xml:space="preserve">Gradd neu brofiad cyfwerth. </w:t>
            </w:r>
          </w:p>
          <w:p w:rsidR="00D73D1A" w:rsidRPr="00D56666" w:rsidP="0089130E" w14:paraId="668AA861" w14:textId="590FA3F3">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Cymhwyster proffesiynol ym maes iechyd meddwl a phrofiad diweddar o ymarfer yn unol â’r cymhwyster hwn.</w:t>
            </w:r>
          </w:p>
          <w:p w:rsidR="00D73D1A" w:rsidRPr="00D56666" w:rsidP="0089130E" w14:paraId="706A7843" w14:textId="77777777">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 xml:space="preserve">Aelodaeth o un (o leiaf) o'r 14 o sefydliadau canlynol: </w:t>
            </w:r>
          </w:p>
          <w:p w:rsidR="00D73D1A" w:rsidRPr="00D56666" w:rsidP="0089130E" w14:paraId="3F94992D" w14:textId="77777777">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Association of Child Psychotherapists</w:t>
            </w:r>
          </w:p>
          <w:p w:rsidR="00D73D1A" w:rsidRPr="00D56666" w:rsidP="0089130E" w14:paraId="42C5307C" w14:textId="77777777">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Achrediad BABCP</w:t>
            </w:r>
          </w:p>
          <w:p w:rsidR="00D73D1A" w:rsidRPr="00D56666" w:rsidP="0089130E" w14:paraId="21E1D66C" w14:textId="77777777">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Achrediad unigol o Gymdeithas Cwnsela a Seicotherapi Prydain (BACP) neu aelodaeth gofrestredig (MBACP)</w:t>
            </w:r>
          </w:p>
          <w:p w:rsidR="00D73D1A" w:rsidRPr="00D56666" w:rsidP="0089130E" w14:paraId="6FEBAABF" w14:textId="77777777">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Cyngor Dadansoddi Seicolegol Prydain - dan sefydliad sy'n aelod</w:t>
            </w:r>
          </w:p>
          <w:p w:rsidR="00D73D1A" w:rsidP="0089130E" w14:paraId="3F026676" w14:textId="48ECA996">
            <w:pPr>
              <w:pStyle w:val="ListParagraph"/>
              <w:numPr>
                <w:ilvl w:val="0"/>
                <w:numId w:val="6"/>
              </w:numPr>
              <w:bidi w:val="0"/>
              <w:spacing w:before="0" w:after="240" w:line="240" w:lineRule="auto"/>
              <w:rPr>
                <w:sz w:val="24"/>
              </w:rPr>
            </w:pPr>
            <w:r w:rsidRPr="00D56666">
              <w:rPr>
                <w:rFonts w:asciiTheme="minorHAnsi" w:hAnsiTheme="minorHAnsi" w:cs="Arial"/>
                <w:bCs/>
                <w:sz w:val="20"/>
                <w:szCs w:val="20"/>
                <w:rtl w:val="0"/>
                <w:lang w:val="cy-GB"/>
              </w:rPr>
              <w:t>Aelod Siartredig o Gymdeithas Seicolegol Prydain (CPsychol) / Cofrestr IAPT / Aelod Graddedig (MBPsS) A chymhwyster ôl-raddedig mewn Seicoleg neu Iechyd</w:t>
            </w:r>
            <w:r w:rsidRPr="0039100C">
              <w:rPr>
                <w:rFonts w:asciiTheme="minorHAnsi" w:hAnsiTheme="minorHAnsi" w:cs="Arial"/>
                <w:bCs/>
                <w:sz w:val="20"/>
                <w:szCs w:val="20"/>
                <w:rtl w:val="0"/>
                <w:lang w:val="cy-GB"/>
              </w:rPr>
              <w:t>Meddwl</w:t>
            </w:r>
          </w:p>
          <w:p w:rsidR="00D73D1A" w:rsidRPr="00D56666" w:rsidP="0089130E" w14:paraId="5A21871F" w14:textId="77777777">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Aelod achrededig o COSCA</w:t>
            </w:r>
          </w:p>
          <w:p w:rsidR="00D73D1A" w:rsidRPr="00D56666" w:rsidP="0089130E" w14:paraId="53498A53" w14:textId="77777777">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FDAP (NCAC)</w:t>
            </w:r>
          </w:p>
          <w:p w:rsidR="00D73D1A" w:rsidRPr="00D56666" w:rsidP="0089130E" w14:paraId="474C78BB" w14:textId="77777777">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Y Cyngor Meddygol Cyffredinol - Seiciatreg</w:t>
            </w:r>
          </w:p>
          <w:p w:rsidR="00D73D1A" w:rsidRPr="00D56666" w:rsidP="0089130E" w14:paraId="5BC06AF5" w14:textId="77777777">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Y Cyngor Proffesiynau Iechyd a Gofal (HCPC) (Therapydd y Celfyddydau/Therapydd Galwedigaethol/Ymarferydd Seicoleg/Gweithiwr Cymdeithasol yn Lloegr)</w:t>
            </w:r>
          </w:p>
          <w:p w:rsidR="00D73D1A" w:rsidRPr="00D56666" w:rsidP="0089130E" w14:paraId="7FD42EB6" w14:textId="77777777">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Aelod achrededig o IACP</w:t>
            </w:r>
          </w:p>
          <w:p w:rsidR="00D73D1A" w:rsidRPr="00D56666" w:rsidP="0089130E" w14:paraId="0A110A09" w14:textId="77777777">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Y Cyngor Nyrsio a Bydwreigiaeth (NMC) – Nyrs Iechyd Meddwl/Nyrs Iechyd Meddwl Gymunedol/Nyrs Seiciatrig</w:t>
            </w:r>
          </w:p>
          <w:p w:rsidR="00D73D1A" w:rsidRPr="00D56666" w:rsidP="0089130E" w14:paraId="4ABAAFF2" w14:textId="2CC0A5E5">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Corff gweithwyr cymdeithasol ar gyfer yr Alban (SSSC) / Cymru (SCW) / Gogledd Iwerddon (NISCC)</w:t>
            </w:r>
          </w:p>
          <w:p w:rsidR="00D73D1A" w:rsidRPr="00D56666" w:rsidP="0089130E" w14:paraId="76FCA4FC" w14:textId="77777777">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Aelodaeth unigol glinigol lawn o UKCP</w:t>
            </w:r>
          </w:p>
          <w:p w:rsidR="00D73D1A" w:rsidRPr="00D56666" w:rsidP="0089130E" w14:paraId="55526217" w14:textId="77777777">
            <w:pPr>
              <w:pStyle w:val="ListParagraph"/>
              <w:numPr>
                <w:ilvl w:val="0"/>
                <w:numId w:val="6"/>
              </w:numPr>
              <w:bidi w:val="0"/>
              <w:spacing w:before="0" w:after="240" w:line="240" w:lineRule="auto"/>
              <w:rPr>
                <w:rFonts w:asciiTheme="minorHAnsi" w:hAnsiTheme="minorHAnsi" w:cs="Arial"/>
                <w:bCs/>
                <w:sz w:val="20"/>
                <w:szCs w:val="20"/>
              </w:rPr>
            </w:pPr>
            <w:r w:rsidRPr="00D56666">
              <w:rPr>
                <w:rFonts w:asciiTheme="minorHAnsi" w:hAnsiTheme="minorHAnsi" w:cs="Arial"/>
                <w:bCs/>
                <w:sz w:val="20"/>
                <w:szCs w:val="20"/>
                <w:rtl w:val="0"/>
                <w:lang w:val="cy-GB"/>
              </w:rPr>
              <w:t>Aelod o UMHAN</w:t>
            </w:r>
          </w:p>
          <w:p w:rsidR="00D73D1A" w:rsidRPr="0039100C" w:rsidP="0039100C" w14:paraId="54B1C3A5" w14:textId="3E5EC435">
            <w:pPr>
              <w:pStyle w:val="TableParagraph"/>
              <w:bidi w:val="0"/>
              <w:spacing w:before="3"/>
              <w:ind w:left="0"/>
              <w:rPr>
                <w:rFonts w:asciiTheme="minorHAnsi" w:eastAsiaTheme="minorHAnsi" w:hAnsiTheme="minorHAnsi" w:cs="Arial"/>
                <w:sz w:val="20"/>
                <w:szCs w:val="20"/>
              </w:rPr>
            </w:pPr>
            <w:r w:rsidRPr="0039100C">
              <w:rPr>
                <w:rFonts w:asciiTheme="minorHAnsi" w:eastAsiaTheme="minorHAnsi" w:hAnsiTheme="minorHAnsi" w:cs="Arial"/>
                <w:sz w:val="20"/>
                <w:szCs w:val="20"/>
                <w:rtl w:val="0"/>
                <w:lang w:val="cy-GB"/>
              </w:rPr>
              <w:t>Caiff aelodaeth o gyrff proffesiynol cyfatebol eraill ei hystyried – rhowch fanylion.</w:t>
            </w:r>
          </w:p>
          <w:p w:rsidR="00D73D1A" w14:paraId="5ACE2200" w14:textId="455AAC20">
            <w:pPr>
              <w:bidi w:val="0"/>
              <w:spacing w:before="100" w:beforeAutospacing="1"/>
              <w:rPr>
                <w:rFonts w:asciiTheme="minorHAnsi" w:hAnsiTheme="minorHAnsi"/>
                <w:b/>
                <w:sz w:val="20"/>
                <w:szCs w:val="20"/>
              </w:rPr>
            </w:pPr>
            <w:r w:rsidRPr="0051342B">
              <w:rPr>
                <w:rFonts w:ascii="Calibri" w:hAnsi="Calibri"/>
                <w:b/>
                <w:bCs/>
                <w:sz w:val="20"/>
                <w:szCs w:val="20"/>
                <w:rtl w:val="0"/>
                <w:lang w:val="cy-GB"/>
              </w:rPr>
              <w:t>Profiad:</w:t>
            </w:r>
          </w:p>
          <w:p w:rsidR="00D73D1A" w:rsidRPr="0039100C" w:rsidP="0089130E" w14:paraId="1ED8179F" w14:textId="7FB28756">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 xml:space="preserve">Profiad o gynnal rhwydweithiau proffesiynol er mwyn sicrhau bod arfer gorau yn cael ei hybu a’i gyfleu yn y maes arbenigedd a’i gyflwyno i'r Tîm Diogelu ac Ymateb i Ddatgeliadau a'r Gyfarwyddiaeth Bywyd Myfyrwyr. </w:t>
            </w:r>
          </w:p>
          <w:p w:rsidR="00D73D1A" w:rsidRPr="0039100C" w:rsidP="0089130E" w14:paraId="4680976E" w14:textId="7EFEFC61">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Profiad a thystiolaeth o fod yn effeithiol wrth weithio mewn tîm amlddisgyblaethol ac wrth gyfrannu at dîm o'r fath, ac o barchu ymagwedd gyfannol at ofal a chymorth.</w:t>
            </w:r>
          </w:p>
          <w:p w:rsidR="00D73D1A" w:rsidRPr="0039100C" w:rsidP="0089130E" w14:paraId="2F99156F" w14:textId="06ACD4EF">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 xml:space="preserve">Tystiolaeth o ddatblygiad proffesiynol parhaus ac ymrwymiad i ddatblygu eich hun fel Cynghorydd Diogelu ac Ymateb i Ddatgeliadau (Iechyd Meddwl). </w:t>
            </w:r>
          </w:p>
          <w:p w:rsidR="00624117" w:rsidRPr="0051342B" w14:paraId="2B5B1578" w14:textId="77777777">
            <w:pPr>
              <w:bidi w:val="0"/>
              <w:spacing w:before="100" w:beforeAutospacing="1"/>
              <w:rPr>
                <w:rFonts w:asciiTheme="minorHAnsi" w:hAnsiTheme="minorHAnsi"/>
                <w:b/>
                <w:sz w:val="20"/>
                <w:szCs w:val="20"/>
              </w:rPr>
            </w:pPr>
            <w:r w:rsidRPr="0051342B">
              <w:rPr>
                <w:rFonts w:ascii="Calibri" w:hAnsi="Calibri"/>
                <w:b/>
                <w:bCs/>
                <w:sz w:val="20"/>
                <w:szCs w:val="20"/>
                <w:rtl w:val="0"/>
                <w:lang w:val="cy-GB"/>
              </w:rPr>
              <w:t>Gwybodaeth a Sgiliau:</w:t>
            </w:r>
          </w:p>
          <w:p w:rsidR="00D73D1A" w:rsidRPr="0039100C" w:rsidP="0089130E" w14:paraId="1BD40923"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Tystiolaeth o wybodaeth am weithio mewn lleoliadau iechyd meddwl clinigol ac anghlinigol gydag oedolion 17 oed ac yn hŷn ag amrywiaeth eang o anawsterau emosiynol a seicolegol</w:t>
            </w:r>
          </w:p>
          <w:p w:rsidR="00D73D1A" w:rsidRPr="0039100C" w:rsidP="0089130E" w14:paraId="306F5460"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Gwybodaeth fanwl am drefn gwasanaethau iechyd meddwl lleol statudol ac anstatudol a llwybrau atgyfeirio</w:t>
            </w:r>
          </w:p>
          <w:p w:rsidR="00D73D1A" w:rsidRPr="0039100C" w:rsidP="0089130E" w14:paraId="3A04C21A" w14:textId="6233E059">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Gwybodaeth a phrofiad o ddiogelu, asesu a rheoli risgiau</w:t>
            </w:r>
          </w:p>
          <w:p w:rsidR="00D73D1A" w:rsidRPr="0039100C" w:rsidP="0089130E" w14:paraId="63972BC2"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Dealltwriaeth o broblemau myfyrwyr a gofynion sgiliau bywyd myfyrwyr</w:t>
            </w:r>
          </w:p>
          <w:p w:rsidR="00D73D1A" w:rsidRPr="0039100C" w:rsidP="0089130E" w14:paraId="39769E93"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Profiad o ddarparu ymyriadau i hybu lles meddyliol</w:t>
            </w:r>
          </w:p>
          <w:p w:rsidR="00D73D1A" w:rsidRPr="0039100C" w:rsidP="0089130E" w14:paraId="16AE32DD"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Lefel uchel o wybodaeth, sgiliau a hyder wrth gynnal asesiadau a'r gallu i atgyfeirio lle y bo'n briodol</w:t>
            </w:r>
          </w:p>
          <w:p w:rsidR="00D73D1A" w:rsidRPr="0039100C" w:rsidP="0089130E" w14:paraId="01B4C04C"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Sgiliau cyfathrebu effeithiol, clir a chadarnhaol</w:t>
            </w:r>
          </w:p>
          <w:p w:rsidR="00D73D1A" w:rsidRPr="0039100C" w:rsidP="0089130E" w14:paraId="0E41D8A9"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Gallu ymdrin â materion cymhleth a hynod sensitif</w:t>
            </w:r>
          </w:p>
          <w:p w:rsidR="00D73D1A" w:rsidRPr="0039100C" w:rsidP="0089130E" w14:paraId="0F2195F4"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Gwydnwch personol a phroffesiynol wrth ymdrin â sefyllfaoedd heriol ac anodd</w:t>
            </w:r>
          </w:p>
          <w:p w:rsidR="00D73D1A" w:rsidRPr="0039100C" w:rsidP="0089130E" w14:paraId="168271DB"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Y gallu i dawelu a lleddfu sefyllfa a all fod yn fygythiol</w:t>
            </w:r>
          </w:p>
          <w:p w:rsidR="00D73D1A" w:rsidRPr="0039100C" w:rsidP="0089130E" w14:paraId="2556AB96"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Gwybodaeth weithredol am ddeddfwriaeth iechyd meddwl ac ymarfer cyfredol ar sail tystiolaeth, gan gynnwys arweiniad penodol ar gyfer addysg uwch</w:t>
            </w:r>
          </w:p>
          <w:p w:rsidR="00D73D1A" w:rsidRPr="0039100C" w:rsidP="0089130E" w14:paraId="090168D8"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Achub y blaen wrth sicrhau llwyddiant y Brifysgol yn y dyfodol drwy gyfrannu’n gadarnhaol at syniadau ac ymagweddau newydd</w:t>
            </w:r>
          </w:p>
          <w:p w:rsidR="00D73D1A" w:rsidRPr="0039100C" w:rsidP="0089130E" w14:paraId="161FE7A9"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Croesawu newid ac ymateb yn hyblyg iddo, gan gefnogi cydweithwyr a'r sefydliad yn ystod cyfnodau o newid</w:t>
            </w:r>
          </w:p>
          <w:p w:rsidR="00DA73F6" w:rsidRPr="0039100C" w:rsidP="0089130E" w14:paraId="6A9A8988" w14:textId="691F62AD">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Sgiliau trefnu ardderchog ac o leiaf sgiliau TG canolradd</w:t>
            </w:r>
          </w:p>
          <w:p w:rsidR="00624117" w:rsidRPr="0051342B" w14:paraId="749A2307" w14:textId="0C386580">
            <w:pPr>
              <w:bidi w:val="0"/>
              <w:spacing w:before="100" w:beforeAutospacing="1"/>
              <w:rPr>
                <w:rFonts w:asciiTheme="minorHAnsi" w:hAnsiTheme="minorHAnsi"/>
                <w:b/>
                <w:bCs/>
                <w:sz w:val="20"/>
                <w:szCs w:val="20"/>
                <w:u w:val="single"/>
              </w:rPr>
            </w:pPr>
            <w:r w:rsidRPr="0051342B">
              <w:rPr>
                <w:rFonts w:ascii="Calibri" w:hAnsi="Calibri"/>
                <w:b/>
                <w:bCs/>
                <w:sz w:val="20"/>
                <w:szCs w:val="20"/>
                <w:u w:val="single"/>
                <w:rtl w:val="0"/>
                <w:lang w:val="cy-GB"/>
              </w:rPr>
              <w:t>Meini Prawf Dymunol:</w:t>
            </w:r>
          </w:p>
          <w:p w:rsidR="00D73D1A" w:rsidRPr="0039100C" w:rsidP="0089130E" w14:paraId="4266442E"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Gallu cyfathrebu yn Gymraeg</w:t>
            </w:r>
          </w:p>
          <w:p w:rsidR="00D73D1A" w:rsidRPr="0039100C" w:rsidP="0089130E" w14:paraId="68527698"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Profiad o weithio mewn amgylchedd addysg uwch</w:t>
            </w:r>
          </w:p>
          <w:p w:rsidR="00D73D1A" w:rsidRPr="0039100C" w:rsidP="0089130E" w14:paraId="3E9C95E9"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Gwybodaeth am  ddeddfwriaeth anabledd a chydraddoldeb y DU a dealltwriaeth o’r maes</w:t>
            </w:r>
          </w:p>
          <w:p w:rsidR="00D73D1A" w:rsidRPr="0039100C" w:rsidP="0089130E" w14:paraId="182FECAE" w14:textId="77777777">
            <w:pPr>
              <w:pStyle w:val="ListParagraph"/>
              <w:numPr>
                <w:ilvl w:val="0"/>
                <w:numId w:val="6"/>
              </w:numPr>
              <w:bidi w:val="0"/>
              <w:spacing w:before="0" w:after="240" w:line="240" w:lineRule="auto"/>
              <w:rPr>
                <w:rFonts w:asciiTheme="minorHAnsi" w:hAnsiTheme="minorHAnsi" w:cs="Arial"/>
                <w:bCs/>
                <w:sz w:val="20"/>
                <w:szCs w:val="20"/>
              </w:rPr>
            </w:pPr>
            <w:r w:rsidRPr="0039100C">
              <w:rPr>
                <w:rFonts w:asciiTheme="minorHAnsi" w:hAnsiTheme="minorHAnsi" w:cs="Arial"/>
                <w:bCs/>
                <w:sz w:val="20"/>
                <w:szCs w:val="20"/>
                <w:rtl w:val="0"/>
                <w:lang w:val="cy-GB"/>
              </w:rPr>
              <w:t>Gwybodaeth am y Lwfans i Fyfyrwyr Anabl a dealltwriaeth o hyn</w:t>
            </w:r>
          </w:p>
          <w:p w:rsidR="00624117" w:rsidRPr="0051342B" w:rsidP="0089130E" w14:paraId="583EA9AB" w14:textId="01978B4F">
            <w:pPr>
              <w:pStyle w:val="ListParagraph"/>
              <w:numPr>
                <w:ilvl w:val="0"/>
                <w:numId w:val="6"/>
              </w:numPr>
              <w:bidi w:val="0"/>
              <w:spacing w:before="0" w:after="240" w:line="240" w:lineRule="auto"/>
              <w:rPr>
                <w:rFonts w:asciiTheme="minorHAnsi" w:hAnsiTheme="minorHAnsi"/>
                <w:sz w:val="20"/>
                <w:szCs w:val="20"/>
              </w:rPr>
            </w:pPr>
            <w:r w:rsidRPr="0039100C">
              <w:rPr>
                <w:rFonts w:asciiTheme="minorHAnsi" w:hAnsiTheme="minorHAnsi" w:cs="Arial"/>
                <w:bCs w:val="0"/>
                <w:sz w:val="20"/>
                <w:szCs w:val="20"/>
                <w:rtl w:val="0"/>
                <w:lang w:val="cy-GB"/>
              </w:rPr>
              <w:t>Profiad o weithio mewn amgylchedd amlddiwylliannol</w:t>
            </w:r>
          </w:p>
        </w:tc>
      </w:tr>
      <w:tr w14:paraId="5FB3A941" w14:textId="77777777">
        <w:tblPrEx>
          <w:tblW w:w="10916" w:type="dxa"/>
          <w:tblInd w:w="-176" w:type="dxa"/>
          <w:tblLayout w:type="fixed"/>
          <w:tblLook w:val="04A0"/>
        </w:tblPrEx>
        <w:trPr>
          <w:trHeight w:val="1337"/>
        </w:trPr>
        <w:tc>
          <w:tcPr>
            <w:tcW w:w="1560" w:type="dxa"/>
            <w:shd w:val="clear" w:color="auto" w:fill="242F60"/>
            <w:vAlign w:val="center"/>
          </w:tcPr>
          <w:p w:rsidR="00DA73F6" w:rsidRPr="0051342B" w14:paraId="6B4528B3" w14:textId="77777777">
            <w:pPr>
              <w:bidi w:val="0"/>
              <w:spacing w:before="0" w:after="0" w:line="240" w:lineRule="auto"/>
              <w:rPr>
                <w:rFonts w:asciiTheme="minorHAnsi" w:hAnsiTheme="minorHAnsi" w:cstheme="minorHAnsi"/>
                <w:b/>
                <w:color w:val="FFFFFF" w:themeColor="background1"/>
                <w:sz w:val="20"/>
                <w:szCs w:val="20"/>
              </w:rPr>
            </w:pPr>
            <w:r w:rsidRPr="0051342B">
              <w:rPr>
                <w:rFonts w:ascii="Calibri" w:hAnsi="Calibri" w:cstheme="minorHAnsi"/>
                <w:b/>
                <w:bCs/>
                <w:color w:val="FFFFFF" w:themeColor="background1"/>
                <w:sz w:val="20"/>
                <w:szCs w:val="20"/>
                <w:rtl w:val="0"/>
                <w:lang w:val="cy-GB"/>
              </w:rPr>
              <w:t>Lefel Iaith Gymraeg</w:t>
            </w:r>
          </w:p>
        </w:tc>
        <w:tc>
          <w:tcPr>
            <w:tcW w:w="9356" w:type="dxa"/>
          </w:tcPr>
          <w:sdt>
            <w:sdtPr>
              <w:rPr>
                <w:rFonts w:asciiTheme="minorHAnsi" w:hAnsiTheme="minorHAnsi" w:cstheme="minorHAnsi"/>
                <w:sz w:val="20"/>
                <w:szCs w:val="20"/>
              </w:rPr>
              <w:id w:val="-899205344"/>
              <w:placeholder>
                <w:docPart w:val="C0AEDD5B0D954D2FB0B22509236FB778"/>
              </w:placeholder>
              <w:dropDownList w:lastValue="Level 1 – ‘a little’ - pronounce Welsh words. Able to answer the phone in Welsh (good morning / afternoon). Able to use very basic every-day words and phrases (thank you, please etc.). Level 1 can be reached by completing a one-hour training course.">
                <w:listItem w:value="CHOOSE FROM DROPDOWN" w:displayText="CHOOSE FROM DROPDOWN"/>
                <w:listItem w:value="Level 1 – ‘a little’ - pronounce Welsh words. Able to answer the phone in Welsh (good morning / afternoon). Able to use very basic every-day words and phrases (thank you, please etc.). Level 1 can be reached by completing a one-hour training course." w:displayText="Level 1 – ‘a little’ - pronounce Welsh words. Able to answer the phone in Welsh (good morning / afternoon). Able to use very basic every-day words and phrases (thank you, please etc.). Level 1 can be reached by completing a one-hour training course."/>
                <w:listItem w:value="Level 2 – ‘fairly well’ - understand a fair range of job-related correspondence. Able to keep up a simple conversation but may need to revert to English to discuss complex or technical information. Able to write reasonably accurate correspondence in Welsh." w:displayText="Level 2 – ‘fairly well’ - understand a fair range of job-related correspondence. Able to keep up a simple conversation but may need to revert to English to discuss complex or technical information. Able to write reasonably accurate correspondence in Welsh."/>
                <w:listItem w:value="Level 3 – ‘fluently’ - able to conduct a fluent conversation in Welsh on a work-related matter. Able to write original Welsh material with confidence." w:displayText="Level 3 – ‘fluently’ - able to conduct a fluent conversation in Welsh on a work-related matter. Able to write original Welsh material with confidence."/>
              </w:dropDownList>
            </w:sdtPr>
            <w:sdtContent>
              <w:p w:rsidR="00DA73F6" w:rsidRPr="0051342B" w14:paraId="573750BD" w14:textId="22E2D806">
                <w:pPr>
                  <w:bidi w:val="0"/>
                  <w:spacing w:before="0" w:after="0" w:line="240" w:lineRule="auto"/>
                  <w:rPr>
                    <w:rFonts w:asciiTheme="minorHAnsi" w:hAnsiTheme="minorHAnsi" w:cstheme="minorHAnsi"/>
                    <w:sz w:val="20"/>
                    <w:szCs w:val="20"/>
                  </w:rPr>
                </w:pPr>
                <w:r>
                  <w:rPr>
                    <w:rFonts w:asciiTheme="minorHAnsi" w:hAnsiTheme="minorHAnsi" w:cstheme="minorHAnsi"/>
                    <w:sz w:val="20"/>
                    <w:szCs w:val="20"/>
                  </w:rPr>
                  <w:t>Level 1 – ‘a little’ - pronounce Welsh words. Able to answer the phone in Welsh (good morning / afternoon). Able to use very basic every-day words and phrases (thank you, please etc.). Level 1 can be reached by completing a one-hour training course.</w:t>
                </w:r>
              </w:p>
            </w:sdtContent>
          </w:sdt>
          <w:p w:rsidR="00DA73F6" w:rsidRPr="0051342B" w14:paraId="00214A4A" w14:textId="77777777">
            <w:pPr>
              <w:bidi w:val="0"/>
              <w:spacing w:before="0" w:after="0" w:line="240" w:lineRule="auto"/>
              <w:rPr>
                <w:rFonts w:asciiTheme="minorHAnsi" w:hAnsiTheme="minorHAnsi" w:cstheme="minorHAnsi"/>
                <w:sz w:val="20"/>
                <w:szCs w:val="20"/>
              </w:rPr>
            </w:pPr>
          </w:p>
          <w:p w:rsidR="00DA73F6" w:rsidRPr="0051342B" w14:paraId="182BB461" w14:textId="77777777">
            <w:pPr>
              <w:bidi w:val="0"/>
              <w:spacing w:before="0" w:after="0" w:line="240" w:lineRule="auto"/>
              <w:rPr>
                <w:rFonts w:asciiTheme="minorHAnsi" w:hAnsiTheme="minorHAnsi" w:cstheme="minorHAnsi"/>
                <w:sz w:val="20"/>
                <w:szCs w:val="20"/>
              </w:rPr>
            </w:pPr>
            <w:r w:rsidRPr="0051342B">
              <w:rPr>
                <w:rFonts w:asciiTheme="minorHAnsi" w:hAnsiTheme="minorHAnsi" w:cstheme="minorHAnsi"/>
                <w:sz w:val="20"/>
                <w:szCs w:val="20"/>
                <w:rtl w:val="0"/>
                <w:lang w:val="cy-GB"/>
              </w:rPr>
              <w:t xml:space="preserve">Am ragor o wybodaeth am Lefelau'r Iaith Gymraeg, gweler tudalen we’r Asesiad o Sgiliau Iaith Gymraeg, sydd ar gael </w:t>
            </w:r>
            <w:r>
              <w:fldChar w:fldCharType="begin"/>
            </w:r>
            <w:r>
              <w:instrText xml:space="preserve"> HYPERLINK "https://www.swansea.ac.uk/welsh-language-standards/compliance/recruitment/" </w:instrText>
            </w:r>
            <w:r>
              <w:fldChar w:fldCharType="separate"/>
            </w:r>
            <w:r w:rsidRPr="0051342B">
              <w:rPr>
                <w:rStyle w:val="Hyperlink"/>
                <w:rFonts w:ascii="Calibri" w:hAnsi="Calibri" w:cstheme="minorHAnsi"/>
                <w:sz w:val="20"/>
                <w:szCs w:val="20"/>
                <w:u w:val="single"/>
                <w:rtl w:val="0"/>
                <w:lang w:val="cy-GB"/>
              </w:rPr>
              <w:t>yma</w:t>
            </w:r>
            <w:r>
              <w:fldChar w:fldCharType="end"/>
            </w:r>
            <w:r w:rsidRPr="0051342B">
              <w:rPr>
                <w:rFonts w:asciiTheme="minorHAnsi" w:hAnsiTheme="minorHAnsi" w:cstheme="minorHAnsi"/>
                <w:sz w:val="20"/>
                <w:szCs w:val="20"/>
                <w:rtl w:val="0"/>
                <w:lang w:val="cy-GB"/>
              </w:rPr>
              <w:t>.</w:t>
            </w:r>
          </w:p>
        </w:tc>
      </w:tr>
      <w:tr w14:paraId="182EC1C1" w14:textId="77777777" w:rsidTr="0039100C">
        <w:tblPrEx>
          <w:tblW w:w="10916" w:type="dxa"/>
          <w:tblInd w:w="-176" w:type="dxa"/>
          <w:tblLayout w:type="fixed"/>
          <w:tblLook w:val="04A0"/>
        </w:tblPrEx>
        <w:trPr>
          <w:trHeight w:val="1117"/>
        </w:trPr>
        <w:tc>
          <w:tcPr>
            <w:tcW w:w="1560" w:type="dxa"/>
            <w:shd w:val="clear" w:color="auto" w:fill="242F60"/>
            <w:vAlign w:val="center"/>
          </w:tcPr>
          <w:p w:rsidR="00624117" w:rsidRPr="0051342B" w14:paraId="546C2EC2" w14:textId="77777777">
            <w:pPr>
              <w:bidi w:val="0"/>
              <w:spacing w:before="240" w:after="240"/>
              <w:rPr>
                <w:rFonts w:asciiTheme="minorHAnsi" w:hAnsiTheme="minorHAnsi"/>
                <w:b/>
                <w:sz w:val="20"/>
                <w:szCs w:val="20"/>
              </w:rPr>
            </w:pPr>
            <w:r w:rsidRPr="0051342B">
              <w:rPr>
                <w:rFonts w:ascii="Calibri" w:hAnsi="Calibri"/>
                <w:b/>
                <w:bCs/>
                <w:color w:val="FFFFFF" w:themeColor="background1"/>
                <w:sz w:val="20"/>
                <w:szCs w:val="20"/>
                <w:rtl w:val="0"/>
                <w:lang w:val="cy-GB"/>
              </w:rPr>
              <w:t>Gwybodaeth Ychwanegol</w:t>
            </w:r>
          </w:p>
        </w:tc>
        <w:tc>
          <w:tcPr>
            <w:tcW w:w="9356" w:type="dxa"/>
          </w:tcPr>
          <w:p w:rsidR="00624117" w:rsidRPr="0051342B" w14:paraId="554AA9CF" w14:textId="4BDFB1DA">
            <w:pPr>
              <w:bidi w:val="0"/>
              <w:spacing w:before="100" w:beforeAutospacing="1" w:after="240"/>
              <w:rPr>
                <w:rFonts w:asciiTheme="minorHAnsi" w:hAnsiTheme="minorHAnsi"/>
                <w:color w:val="000000"/>
                <w:sz w:val="20"/>
                <w:szCs w:val="20"/>
              </w:rPr>
            </w:pPr>
            <w:r w:rsidRPr="0051342B">
              <w:rPr>
                <w:rFonts w:asciiTheme="minorHAnsi" w:hAnsiTheme="minorHAnsi"/>
                <w:color w:val="000000"/>
                <w:sz w:val="20"/>
                <w:szCs w:val="20"/>
                <w:rtl w:val="0"/>
                <w:lang w:val="cy-GB"/>
              </w:rPr>
              <w:t xml:space="preserve">Ymholiadau anffurfiol: </w:t>
            </w:r>
            <w:r>
              <w:fldChar w:fldCharType="begin"/>
            </w:r>
            <w:r>
              <w:instrText xml:space="preserve"> HYPERLINK "mailto:n.a.billingham@swansea.ac.uk" </w:instrText>
            </w:r>
            <w:r>
              <w:fldChar w:fldCharType="separate"/>
            </w:r>
            <w:r w:rsidRPr="00910AD4" w:rsidR="001B61C5">
              <w:rPr>
                <w:rStyle w:val="Hyperlink"/>
                <w:rFonts w:ascii="Calibri" w:hAnsi="Calibri"/>
                <w:sz w:val="20"/>
                <w:szCs w:val="20"/>
                <w:u w:val="single"/>
                <w:rtl w:val="0"/>
                <w:lang w:val="cy-GB"/>
              </w:rPr>
              <w:t>n.a.billingham@abertawe.ac.uk</w:t>
            </w:r>
            <w:r>
              <w:fldChar w:fldCharType="end"/>
            </w:r>
            <w:r w:rsidR="001B61C5">
              <w:rPr>
                <w:rFonts w:asciiTheme="minorHAnsi" w:hAnsiTheme="minorHAnsi"/>
                <w:color w:val="000000"/>
                <w:sz w:val="20"/>
                <w:szCs w:val="20"/>
                <w:rtl w:val="0"/>
                <w:lang w:val="cy-GB"/>
              </w:rPr>
              <w:t xml:space="preserve"> a </w:t>
            </w:r>
            <w:r>
              <w:fldChar w:fldCharType="begin"/>
            </w:r>
            <w:r>
              <w:instrText xml:space="preserve"> HYPERLINK "mailto:c.a.pierce@swansea.ac.uk" </w:instrText>
            </w:r>
            <w:r>
              <w:fldChar w:fldCharType="separate"/>
            </w:r>
            <w:r w:rsidRPr="00910AD4" w:rsidR="00903705">
              <w:rPr>
                <w:rStyle w:val="Hyperlink"/>
                <w:rFonts w:ascii="Calibri" w:hAnsi="Calibri"/>
                <w:sz w:val="20"/>
                <w:szCs w:val="20"/>
                <w:u w:val="single"/>
                <w:rtl w:val="0"/>
                <w:lang w:val="cy-GB"/>
              </w:rPr>
              <w:t>c.a.pierce@abertawe.ac.uk</w:t>
            </w:r>
            <w:r>
              <w:fldChar w:fldCharType="end"/>
            </w:r>
            <w:r w:rsidR="00903705">
              <w:rPr>
                <w:rFonts w:asciiTheme="minorHAnsi" w:hAnsiTheme="minorHAnsi"/>
                <w:color w:val="000000"/>
                <w:sz w:val="20"/>
                <w:szCs w:val="20"/>
                <w:rtl w:val="0"/>
                <w:lang w:val="cy-GB"/>
              </w:rPr>
              <w:t xml:space="preserve"> </w:t>
            </w:r>
          </w:p>
          <w:p w:rsidR="00624117" w:rsidRPr="0051342B" w14:paraId="2E040376" w14:textId="77777777">
            <w:pPr>
              <w:bidi w:val="0"/>
              <w:rPr>
                <w:rFonts w:asciiTheme="minorHAnsi" w:hAnsiTheme="minorHAnsi"/>
                <w:color w:val="000000"/>
                <w:sz w:val="20"/>
                <w:szCs w:val="20"/>
              </w:rPr>
            </w:pPr>
          </w:p>
          <w:p w:rsidR="00624117" w:rsidRPr="0051342B" w14:paraId="4EA7D8A3" w14:textId="77777777">
            <w:pPr>
              <w:bidi w:val="0"/>
              <w:rPr>
                <w:rFonts w:asciiTheme="minorHAnsi" w:hAnsiTheme="minorHAnsi"/>
                <w:b/>
                <w:sz w:val="20"/>
                <w:szCs w:val="20"/>
              </w:rPr>
            </w:pPr>
            <w:r w:rsidRPr="0039100C">
              <w:rPr>
                <w:rFonts w:ascii="Calibri" w:hAnsi="Calibri"/>
                <w:b/>
                <w:bCs/>
                <w:sz w:val="20"/>
                <w:szCs w:val="20"/>
                <w:rtl w:val="0"/>
                <w:lang w:val="cy-GB"/>
              </w:rPr>
              <w:t>Bydd yn rhaid i chi ddarparu tystysgrif foddhaol gan y Gwasanaeth Datgelu a Gwahardd cyn y gellir cadarnhau dyddiad dechrau</w:t>
            </w:r>
          </w:p>
        </w:tc>
      </w:tr>
    </w:tbl>
    <w:p w:rsidR="00624117" w:rsidRPr="0051342B" w:rsidP="00624117" w14:paraId="54CBC91A" w14:textId="77777777">
      <w:pPr>
        <w:bidi w:val="0"/>
        <w:spacing w:before="100" w:beforeAutospacing="1" w:after="100" w:afterAutospacing="1"/>
        <w:ind w:firstLine="720"/>
        <w:rPr>
          <w:sz w:val="20"/>
          <w:szCs w:val="20"/>
        </w:rPr>
      </w:pPr>
      <w:r w:rsidRPr="0051342B">
        <w:rPr>
          <w:noProof/>
          <w:sz w:val="20"/>
          <w:szCs w:val="20"/>
          <w:lang w:eastAsia="en-GB"/>
        </w:rPr>
        <w:drawing>
          <wp:anchor distT="0" distB="0" distL="114300" distR="114300" simplePos="0" relativeHeight="251658240" behindDoc="0" locked="0" layoutInCell="1" allowOverlap="1">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334479041" name="Picture 1" descr="Athena SWAN Charter Silver Award logo 2017"/>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42B">
        <w:rPr>
          <w:sz w:val="20"/>
          <w:szCs w:val="20"/>
          <w:rtl w:val="0"/>
          <w:lang w:val="cy-GB"/>
        </w:rPr>
        <w:tab/>
        <w:tab/>
      </w:r>
      <w:r w:rsidRPr="0051342B">
        <w:rPr>
          <w:noProof/>
          <w:sz w:val="20"/>
          <w:szCs w:val="20"/>
          <w:lang w:eastAsia="en-GB"/>
        </w:rPr>
        <w:drawing>
          <wp:inline distT="0" distB="0" distL="0" distR="0">
            <wp:extent cx="1066800" cy="661631"/>
            <wp:effectExtent l="0" t="0" r="0" b="5715"/>
            <wp:docPr id="1101304285" name="Picture 1101304285"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303739" name="Picture 3" descr="H:\Vacancies\Masters\logos\Stonewall Logo.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Pr="0051342B">
        <w:rPr>
          <w:sz w:val="20"/>
          <w:szCs w:val="20"/>
          <w:rtl w:val="0"/>
          <w:lang w:val="cy-GB"/>
        </w:rPr>
        <w:tab/>
        <w:tab/>
        <w:tab/>
        <w:tab/>
      </w:r>
      <w:r w:rsidRPr="0051342B">
        <w:rPr>
          <w:noProof/>
          <w:sz w:val="20"/>
          <w:szCs w:val="20"/>
          <w:lang w:eastAsia="en-GB"/>
        </w:rPr>
        <w:drawing>
          <wp:inline distT="0" distB="0" distL="0" distR="0">
            <wp:extent cx="914400" cy="621792"/>
            <wp:effectExtent l="0" t="0" r="0" b="6985"/>
            <wp:docPr id="911366284"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91489" name="Picture 1" descr="H:\Vacancies\Masters\logos\HR Research Excellence.jpe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p w:rsidR="00EB060B" w:rsidRPr="0051342B" w:rsidP="008E75E6" w14:paraId="1FE162A5" w14:textId="35771FE9">
      <w:pPr>
        <w:bidi w:val="0"/>
        <w:rPr>
          <w:sz w:val="20"/>
          <w:szCs w:val="20"/>
        </w:rPr>
      </w:pPr>
    </w:p>
    <w:p w:rsidR="00C662E1" w:rsidRPr="0051342B" w:rsidP="008E75E6" w14:paraId="44248348" w14:textId="77777777">
      <w:pPr>
        <w:bidi w:val="0"/>
        <w:rPr>
          <w:sz w:val="20"/>
          <w:szCs w:val="20"/>
        </w:rPr>
      </w:pPr>
    </w:p>
    <w:sectPr w:rsidSect="006A343D">
      <w:headerReference w:type="default" r:id="rId11"/>
      <w:footerReference w:type="default" r:id="rId12"/>
      <w:pgSz w:w="11900" w:h="16840"/>
      <w:pgMar w:top="1440" w:right="650" w:bottom="1440" w:left="630" w:header="621"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250AA233-9583-4644-A198-F682DDA6A00B}"/>
    <w:embedBold r:id="rId2" w:subsetted="1" w:fontKey="{A68FF3C1-D72E-4491-B851-54181802E6C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3" w:subsetted="1" w:fontKey="{C5359B52-B6FC-4658-8B19-E4FCD6C1A973}"/>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A8C" w:rsidP="00120BF3" w14:paraId="7869D5ED" w14:textId="77777777">
    <w:pPr>
      <w:pStyle w:val="Footer"/>
      <w:tabs>
        <w:tab w:val="left" w:pos="803"/>
      </w:tabs>
      <w:bidi w:val="0"/>
      <w:rPr>
        <w:color w:val="002060"/>
        <w:lang w:val="en-GB"/>
      </w:rPr>
    </w:pPr>
    <w:r>
      <w:rPr>
        <w:color w:val="002060"/>
        <w:rtl w:val="0"/>
        <w:lang w:val="cy-GB"/>
      </w:rPr>
      <w:tab/>
    </w:r>
  </w:p>
  <w:p w:rsidR="00EE66F0" w:rsidRPr="00D6126D" w:rsidP="00D6126D" w14:paraId="0F40CD67" w14:textId="77777777">
    <w:pPr>
      <w:pStyle w:val="Footer"/>
      <w:bidi w:val="0"/>
      <w:ind w:left="-720" w:right="-650"/>
      <w:jc w:val="center"/>
      <w:rPr>
        <w:color w:val="002060"/>
        <w:lang w:val="en-GB"/>
      </w:rPr>
    </w:pPr>
    <w:r>
      <w:rPr>
        <w:noProof/>
        <w:color w:val="002060"/>
        <w:lang w:val="en-GB" w:eastAsia="en-GB"/>
      </w:rPr>
      <w:drawing>
        <wp:inline distT="0" distB="0" distL="0" distR="0">
          <wp:extent cx="8887134" cy="689548"/>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22469" name="473-Blue wave eps (2).ep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20575" cy="715419"/>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1A8C" w:rsidP="0016465F" w14:paraId="258DCFE0" w14:textId="77777777">
    <w:pPr>
      <w:pStyle w:val="Header"/>
      <w:bidi w:val="0"/>
      <w:ind w:right="-90" w:hanging="990"/>
      <w:jc w:val="right"/>
    </w:pPr>
    <w:r>
      <w:rPr>
        <w:noProof/>
        <w:lang w:val="en-GB" w:eastAsia="en-GB"/>
      </w:rPr>
      <w:drawing>
        <wp:inline distT="0" distB="0" distL="0" distR="0">
          <wp:extent cx="1010035" cy="71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Uni-Eng 2017 [662] v1.eps"/>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4852" cy="7280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593F22F"/>
    <w:multiLevelType w:val="hybridMultilevel"/>
    <w:tmpl w:val="C96CDB30"/>
    <w:lvl w:ilvl="0">
      <w:start w:val="1"/>
      <w:numFmt w:val="bullet"/>
      <w:lvlText w:val=""/>
      <w:lvlJc w:val="left"/>
      <w:pPr>
        <w:ind w:left="828" w:hanging="360"/>
      </w:pPr>
      <w:rPr>
        <w:rFonts w:ascii="Symbol" w:hAnsi="Symbol" w:hint="default"/>
        <w:b w:val="0"/>
        <w:bCs w:val="0"/>
        <w:i w:val="0"/>
        <w:iCs w:val="0"/>
        <w:w w:val="100"/>
        <w:sz w:val="24"/>
        <w:szCs w:val="24"/>
        <w:lang w:val="en-GB" w:eastAsia="en-US" w:bidi="ar-SA"/>
      </w:rPr>
    </w:lvl>
    <w:lvl w:ilvl="1">
      <w:start w:val="0"/>
      <w:numFmt w:val="bullet"/>
      <w:lvlText w:val="•"/>
      <w:lvlJc w:val="left"/>
      <w:pPr>
        <w:ind w:left="1672" w:hanging="360"/>
      </w:pPr>
      <w:rPr>
        <w:rFonts w:hint="default"/>
        <w:lang w:val="en-GB" w:eastAsia="en-US" w:bidi="ar-SA"/>
      </w:rPr>
    </w:lvl>
    <w:lvl w:ilvl="2">
      <w:start w:val="0"/>
      <w:numFmt w:val="bullet"/>
      <w:lvlText w:val="•"/>
      <w:lvlJc w:val="left"/>
      <w:pPr>
        <w:ind w:left="2525" w:hanging="360"/>
      </w:pPr>
      <w:rPr>
        <w:rFonts w:hint="default"/>
        <w:lang w:val="en-GB" w:eastAsia="en-US" w:bidi="ar-SA"/>
      </w:rPr>
    </w:lvl>
    <w:lvl w:ilvl="3">
      <w:start w:val="0"/>
      <w:numFmt w:val="bullet"/>
      <w:lvlText w:val="•"/>
      <w:lvlJc w:val="left"/>
      <w:pPr>
        <w:ind w:left="3378" w:hanging="360"/>
      </w:pPr>
      <w:rPr>
        <w:rFonts w:hint="default"/>
        <w:lang w:val="en-GB" w:eastAsia="en-US" w:bidi="ar-SA"/>
      </w:rPr>
    </w:lvl>
    <w:lvl w:ilvl="4">
      <w:start w:val="0"/>
      <w:numFmt w:val="bullet"/>
      <w:lvlText w:val="•"/>
      <w:lvlJc w:val="left"/>
      <w:pPr>
        <w:ind w:left="4230" w:hanging="360"/>
      </w:pPr>
      <w:rPr>
        <w:rFonts w:hint="default"/>
        <w:lang w:val="en-GB" w:eastAsia="en-US" w:bidi="ar-SA"/>
      </w:rPr>
    </w:lvl>
    <w:lvl w:ilvl="5">
      <w:start w:val="0"/>
      <w:numFmt w:val="bullet"/>
      <w:lvlText w:val="•"/>
      <w:lvlJc w:val="left"/>
      <w:pPr>
        <w:ind w:left="5083" w:hanging="360"/>
      </w:pPr>
      <w:rPr>
        <w:rFonts w:hint="default"/>
        <w:lang w:val="en-GB" w:eastAsia="en-US" w:bidi="ar-SA"/>
      </w:rPr>
    </w:lvl>
    <w:lvl w:ilvl="6">
      <w:start w:val="0"/>
      <w:numFmt w:val="bullet"/>
      <w:lvlText w:val="•"/>
      <w:lvlJc w:val="left"/>
      <w:pPr>
        <w:ind w:left="5936" w:hanging="360"/>
      </w:pPr>
      <w:rPr>
        <w:rFonts w:hint="default"/>
        <w:lang w:val="en-GB" w:eastAsia="en-US" w:bidi="ar-SA"/>
      </w:rPr>
    </w:lvl>
    <w:lvl w:ilvl="7">
      <w:start w:val="0"/>
      <w:numFmt w:val="bullet"/>
      <w:lvlText w:val="•"/>
      <w:lvlJc w:val="left"/>
      <w:pPr>
        <w:ind w:left="6788" w:hanging="360"/>
      </w:pPr>
      <w:rPr>
        <w:rFonts w:hint="default"/>
        <w:lang w:val="en-GB" w:eastAsia="en-US" w:bidi="ar-SA"/>
      </w:rPr>
    </w:lvl>
    <w:lvl w:ilvl="8">
      <w:start w:val="0"/>
      <w:numFmt w:val="bullet"/>
      <w:lvlText w:val="•"/>
      <w:lvlJc w:val="left"/>
      <w:pPr>
        <w:ind w:left="7641" w:hanging="360"/>
      </w:pPr>
      <w:rPr>
        <w:rFonts w:hint="default"/>
        <w:lang w:val="en-GB" w:eastAsia="en-US" w:bidi="ar-SA"/>
      </w:rPr>
    </w:lvl>
  </w:abstractNum>
  <w:abstractNum w:abstractNumId="1">
    <w:nsid w:val="561E85B6"/>
    <w:multiLevelType w:val="hybridMultilevel"/>
    <w:tmpl w:val="2C367F86"/>
    <w:lvl w:ilvl="0">
      <w:start w:val="0"/>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start w:val="0"/>
      <w:numFmt w:val="bullet"/>
      <w:lvlText w:val="•"/>
      <w:lvlJc w:val="left"/>
      <w:pPr>
        <w:ind w:left="1672" w:hanging="360"/>
      </w:pPr>
      <w:rPr>
        <w:rFonts w:hint="default"/>
        <w:lang w:val="en-GB" w:eastAsia="en-US" w:bidi="ar-SA"/>
      </w:rPr>
    </w:lvl>
    <w:lvl w:ilvl="2">
      <w:start w:val="0"/>
      <w:numFmt w:val="bullet"/>
      <w:lvlText w:val="•"/>
      <w:lvlJc w:val="left"/>
      <w:pPr>
        <w:ind w:left="2525" w:hanging="360"/>
      </w:pPr>
      <w:rPr>
        <w:rFonts w:hint="default"/>
        <w:lang w:val="en-GB" w:eastAsia="en-US" w:bidi="ar-SA"/>
      </w:rPr>
    </w:lvl>
    <w:lvl w:ilvl="3">
      <w:start w:val="0"/>
      <w:numFmt w:val="bullet"/>
      <w:lvlText w:val="•"/>
      <w:lvlJc w:val="left"/>
      <w:pPr>
        <w:ind w:left="3378" w:hanging="360"/>
      </w:pPr>
      <w:rPr>
        <w:rFonts w:hint="default"/>
        <w:lang w:val="en-GB" w:eastAsia="en-US" w:bidi="ar-SA"/>
      </w:rPr>
    </w:lvl>
    <w:lvl w:ilvl="4">
      <w:start w:val="0"/>
      <w:numFmt w:val="bullet"/>
      <w:lvlText w:val="•"/>
      <w:lvlJc w:val="left"/>
      <w:pPr>
        <w:ind w:left="4230" w:hanging="360"/>
      </w:pPr>
      <w:rPr>
        <w:rFonts w:hint="default"/>
        <w:lang w:val="en-GB" w:eastAsia="en-US" w:bidi="ar-SA"/>
      </w:rPr>
    </w:lvl>
    <w:lvl w:ilvl="5">
      <w:start w:val="0"/>
      <w:numFmt w:val="bullet"/>
      <w:lvlText w:val="•"/>
      <w:lvlJc w:val="left"/>
      <w:pPr>
        <w:ind w:left="5083" w:hanging="360"/>
      </w:pPr>
      <w:rPr>
        <w:rFonts w:hint="default"/>
        <w:lang w:val="en-GB" w:eastAsia="en-US" w:bidi="ar-SA"/>
      </w:rPr>
    </w:lvl>
    <w:lvl w:ilvl="6">
      <w:start w:val="0"/>
      <w:numFmt w:val="bullet"/>
      <w:lvlText w:val="•"/>
      <w:lvlJc w:val="left"/>
      <w:pPr>
        <w:ind w:left="5936" w:hanging="360"/>
      </w:pPr>
      <w:rPr>
        <w:rFonts w:hint="default"/>
        <w:lang w:val="en-GB" w:eastAsia="en-US" w:bidi="ar-SA"/>
      </w:rPr>
    </w:lvl>
    <w:lvl w:ilvl="7">
      <w:start w:val="0"/>
      <w:numFmt w:val="bullet"/>
      <w:lvlText w:val="•"/>
      <w:lvlJc w:val="left"/>
      <w:pPr>
        <w:ind w:left="6788" w:hanging="360"/>
      </w:pPr>
      <w:rPr>
        <w:rFonts w:hint="default"/>
        <w:lang w:val="en-GB" w:eastAsia="en-US" w:bidi="ar-SA"/>
      </w:rPr>
    </w:lvl>
    <w:lvl w:ilvl="8">
      <w:start w:val="0"/>
      <w:numFmt w:val="bullet"/>
      <w:lvlText w:val="•"/>
      <w:lvlJc w:val="left"/>
      <w:pPr>
        <w:ind w:left="7641" w:hanging="360"/>
      </w:pPr>
      <w:rPr>
        <w:rFonts w:hint="default"/>
        <w:lang w:val="en-GB" w:eastAsia="en-US" w:bidi="ar-SA"/>
      </w:rPr>
    </w:lvl>
  </w:abstractNum>
  <w:abstractNum w:abstractNumId="2">
    <w:nsid w:val="59C63818"/>
    <w:multiLevelType w:val="hybridMultilevel"/>
    <w:tmpl w:val="91005698"/>
    <w:lvl w:ilvl="0">
      <w:start w:val="1"/>
      <w:numFmt w:val="bullet"/>
      <w:pStyle w:val="BulletList"/>
      <w:lvlText w:val=""/>
      <w:lvlJc w:val="left"/>
      <w:pPr>
        <w:ind w:left="1000" w:hanging="360"/>
      </w:pPr>
      <w:rPr>
        <w:rFonts w:ascii="Wingdings" w:hAnsi="Wingdings" w:hint="default"/>
        <w:b/>
      </w:rPr>
    </w:lvl>
    <w:lvl w:ilvl="1">
      <w:start w:val="1"/>
      <w:numFmt w:val="bullet"/>
      <w:lvlText w:val=""/>
      <w:lvlJc w:val="left"/>
      <w:pPr>
        <w:ind w:left="1720" w:hanging="360"/>
      </w:pPr>
      <w:rPr>
        <w:rFonts w:ascii="Wingdings" w:hAnsi="Wingdings" w:hint="default"/>
      </w:rPr>
    </w:lvl>
    <w:lvl w:ilvl="2" w:tentative="1">
      <w:start w:val="1"/>
      <w:numFmt w:val="lowerRoman"/>
      <w:lvlText w:val="%3."/>
      <w:lvlJc w:val="right"/>
      <w:pPr>
        <w:ind w:left="2440" w:hanging="180"/>
      </w:pPr>
    </w:lvl>
    <w:lvl w:ilvl="3" w:tentative="1">
      <w:start w:val="1"/>
      <w:numFmt w:val="decimal"/>
      <w:lvlText w:val="%4."/>
      <w:lvlJc w:val="left"/>
      <w:pPr>
        <w:ind w:left="3160" w:hanging="360"/>
      </w:pPr>
    </w:lvl>
    <w:lvl w:ilvl="4" w:tentative="1">
      <w:start w:val="1"/>
      <w:numFmt w:val="lowerLetter"/>
      <w:lvlText w:val="%5."/>
      <w:lvlJc w:val="left"/>
      <w:pPr>
        <w:ind w:left="3880" w:hanging="360"/>
      </w:pPr>
    </w:lvl>
    <w:lvl w:ilvl="5" w:tentative="1">
      <w:start w:val="1"/>
      <w:numFmt w:val="lowerRoman"/>
      <w:lvlText w:val="%6."/>
      <w:lvlJc w:val="right"/>
      <w:pPr>
        <w:ind w:left="4600" w:hanging="180"/>
      </w:pPr>
    </w:lvl>
    <w:lvl w:ilvl="6" w:tentative="1">
      <w:start w:val="1"/>
      <w:numFmt w:val="decimal"/>
      <w:lvlText w:val="%7."/>
      <w:lvlJc w:val="left"/>
      <w:pPr>
        <w:ind w:left="5320" w:hanging="360"/>
      </w:pPr>
    </w:lvl>
    <w:lvl w:ilvl="7" w:tentative="1">
      <w:start w:val="1"/>
      <w:numFmt w:val="lowerLetter"/>
      <w:lvlText w:val="%8."/>
      <w:lvlJc w:val="left"/>
      <w:pPr>
        <w:ind w:left="6040" w:hanging="360"/>
      </w:pPr>
    </w:lvl>
    <w:lvl w:ilvl="8" w:tentative="1">
      <w:start w:val="1"/>
      <w:numFmt w:val="lowerRoman"/>
      <w:lvlText w:val="%9."/>
      <w:lvlJc w:val="right"/>
      <w:pPr>
        <w:ind w:left="6760" w:hanging="180"/>
      </w:pPr>
    </w:lvl>
  </w:abstractNum>
  <w:abstractNum w:abstractNumId="3">
    <w:nsid w:val="5B324D3F"/>
    <w:multiLevelType w:val="hybridMultilevel"/>
    <w:tmpl w:val="5A3408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B6F0B29"/>
    <w:multiLevelType w:val="hybridMultilevel"/>
    <w:tmpl w:val="D31697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C5D2687"/>
    <w:multiLevelType w:val="hybridMultilevel"/>
    <w:tmpl w:val="9BF2101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CC40425"/>
    <w:multiLevelType w:val="hybridMultilevel"/>
    <w:tmpl w:val="63D8B15A"/>
    <w:lvl w:ilvl="0">
      <w:start w:val="1"/>
      <w:numFmt w:val="decimal"/>
      <w:lvlText w:val="%1."/>
      <w:lvlJc w:val="left"/>
      <w:pPr>
        <w:ind w:left="814" w:hanging="360"/>
      </w:pPr>
      <w:rPr>
        <w:b/>
        <w:bCs/>
      </w:rPr>
    </w:lvl>
    <w:lvl w:ilvl="1" w:tentative="1">
      <w:start w:val="1"/>
      <w:numFmt w:val="lowerLetter"/>
      <w:lvlText w:val="%2."/>
      <w:lvlJc w:val="left"/>
      <w:pPr>
        <w:ind w:left="1894" w:hanging="360"/>
      </w:pPr>
    </w:lvl>
    <w:lvl w:ilvl="2" w:tentative="1">
      <w:start w:val="1"/>
      <w:numFmt w:val="lowerRoman"/>
      <w:lvlText w:val="%3."/>
      <w:lvlJc w:val="right"/>
      <w:pPr>
        <w:ind w:left="2614" w:hanging="180"/>
      </w:pPr>
    </w:lvl>
    <w:lvl w:ilvl="3" w:tentative="1">
      <w:start w:val="1"/>
      <w:numFmt w:val="decimal"/>
      <w:lvlText w:val="%4."/>
      <w:lvlJc w:val="left"/>
      <w:pPr>
        <w:ind w:left="3334" w:hanging="360"/>
      </w:pPr>
    </w:lvl>
    <w:lvl w:ilvl="4" w:tentative="1">
      <w:start w:val="1"/>
      <w:numFmt w:val="lowerLetter"/>
      <w:lvlText w:val="%5."/>
      <w:lvlJc w:val="left"/>
      <w:pPr>
        <w:ind w:left="4054" w:hanging="360"/>
      </w:pPr>
    </w:lvl>
    <w:lvl w:ilvl="5" w:tentative="1">
      <w:start w:val="1"/>
      <w:numFmt w:val="lowerRoman"/>
      <w:lvlText w:val="%6."/>
      <w:lvlJc w:val="right"/>
      <w:pPr>
        <w:ind w:left="4774" w:hanging="180"/>
      </w:pPr>
    </w:lvl>
    <w:lvl w:ilvl="6" w:tentative="1">
      <w:start w:val="1"/>
      <w:numFmt w:val="decimal"/>
      <w:lvlText w:val="%7."/>
      <w:lvlJc w:val="left"/>
      <w:pPr>
        <w:ind w:left="5494" w:hanging="360"/>
      </w:pPr>
    </w:lvl>
    <w:lvl w:ilvl="7" w:tentative="1">
      <w:start w:val="1"/>
      <w:numFmt w:val="lowerLetter"/>
      <w:lvlText w:val="%8."/>
      <w:lvlJc w:val="left"/>
      <w:pPr>
        <w:ind w:left="6214" w:hanging="360"/>
      </w:pPr>
    </w:lvl>
    <w:lvl w:ilvl="8" w:tentative="1">
      <w:start w:val="1"/>
      <w:numFmt w:val="lowerRoman"/>
      <w:lvlText w:val="%9."/>
      <w:lvlJc w:val="right"/>
      <w:pPr>
        <w:ind w:left="6934" w:hanging="180"/>
      </w:pPr>
    </w:lvl>
  </w:abstractNum>
  <w:abstractNum w:abstractNumId="7">
    <w:nsid w:val="5CE90EF5"/>
    <w:multiLevelType w:val="hybridMultilevel"/>
    <w:tmpl w:val="12466924"/>
    <w:lvl w:ilvl="0">
      <w:start w:val="1"/>
      <w:numFmt w:val="decimal"/>
      <w:lvlText w:val="%1."/>
      <w:lvlJc w:val="left"/>
      <w:pPr>
        <w:ind w:left="360" w:hanging="360"/>
      </w:pPr>
      <w:rPr>
        <w:b/>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3057563"/>
    <w:multiLevelType w:val="hybridMultilevel"/>
    <w:tmpl w:val="68A84DFC"/>
    <w:lvl w:ilvl="0">
      <w:start w:val="7"/>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6713EE8"/>
    <w:multiLevelType w:val="hybridMultilevel"/>
    <w:tmpl w:val="219CA57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E64520E"/>
    <w:multiLevelType w:val="hybridMultilevel"/>
    <w:tmpl w:val="E6A87874"/>
    <w:lvl w:ilvl="0">
      <w:start w:val="1"/>
      <w:numFmt w:val="decimal"/>
      <w:pStyle w:val="Numberedlist"/>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958D898"/>
    <w:multiLevelType w:val="hybridMultilevel"/>
    <w:tmpl w:val="000E66A4"/>
    <w:lvl w:ilvl="0">
      <w:start w:val="1"/>
      <w:numFmt w:val="decimal"/>
      <w:lvlText w:val="%1."/>
      <w:lvlJc w:val="left"/>
      <w:pPr>
        <w:ind w:left="828" w:hanging="360"/>
      </w:pPr>
      <w:rPr>
        <w:rFonts w:ascii="Calibri" w:eastAsia="Calibri" w:hAnsi="Calibri" w:cs="Calibri" w:hint="default"/>
        <w:b w:val="0"/>
        <w:bCs w:val="0"/>
        <w:i w:val="0"/>
        <w:iCs w:val="0"/>
        <w:w w:val="100"/>
        <w:sz w:val="24"/>
        <w:szCs w:val="24"/>
        <w:lang w:val="en-GB" w:eastAsia="en-US" w:bidi="ar-SA"/>
      </w:rPr>
    </w:lvl>
    <w:lvl w:ilvl="1">
      <w:start w:val="0"/>
      <w:numFmt w:val="bullet"/>
      <w:lvlText w:val="•"/>
      <w:lvlJc w:val="left"/>
      <w:pPr>
        <w:ind w:left="1672" w:hanging="360"/>
      </w:pPr>
      <w:rPr>
        <w:rFonts w:hint="default"/>
        <w:lang w:val="en-GB" w:eastAsia="en-US" w:bidi="ar-SA"/>
      </w:rPr>
    </w:lvl>
    <w:lvl w:ilvl="2">
      <w:start w:val="0"/>
      <w:numFmt w:val="bullet"/>
      <w:lvlText w:val="•"/>
      <w:lvlJc w:val="left"/>
      <w:pPr>
        <w:ind w:left="2525" w:hanging="360"/>
      </w:pPr>
      <w:rPr>
        <w:rFonts w:hint="default"/>
        <w:lang w:val="en-GB" w:eastAsia="en-US" w:bidi="ar-SA"/>
      </w:rPr>
    </w:lvl>
    <w:lvl w:ilvl="3">
      <w:start w:val="0"/>
      <w:numFmt w:val="bullet"/>
      <w:lvlText w:val="•"/>
      <w:lvlJc w:val="left"/>
      <w:pPr>
        <w:ind w:left="3378" w:hanging="360"/>
      </w:pPr>
      <w:rPr>
        <w:rFonts w:hint="default"/>
        <w:lang w:val="en-GB" w:eastAsia="en-US" w:bidi="ar-SA"/>
      </w:rPr>
    </w:lvl>
    <w:lvl w:ilvl="4">
      <w:start w:val="0"/>
      <w:numFmt w:val="bullet"/>
      <w:lvlText w:val="•"/>
      <w:lvlJc w:val="left"/>
      <w:pPr>
        <w:ind w:left="4230" w:hanging="360"/>
      </w:pPr>
      <w:rPr>
        <w:rFonts w:hint="default"/>
        <w:lang w:val="en-GB" w:eastAsia="en-US" w:bidi="ar-SA"/>
      </w:rPr>
    </w:lvl>
    <w:lvl w:ilvl="5">
      <w:start w:val="0"/>
      <w:numFmt w:val="bullet"/>
      <w:lvlText w:val="•"/>
      <w:lvlJc w:val="left"/>
      <w:pPr>
        <w:ind w:left="5083" w:hanging="360"/>
      </w:pPr>
      <w:rPr>
        <w:rFonts w:hint="default"/>
        <w:lang w:val="en-GB" w:eastAsia="en-US" w:bidi="ar-SA"/>
      </w:rPr>
    </w:lvl>
    <w:lvl w:ilvl="6">
      <w:start w:val="0"/>
      <w:numFmt w:val="bullet"/>
      <w:lvlText w:val="•"/>
      <w:lvlJc w:val="left"/>
      <w:pPr>
        <w:ind w:left="5936" w:hanging="360"/>
      </w:pPr>
      <w:rPr>
        <w:rFonts w:hint="default"/>
        <w:lang w:val="en-GB" w:eastAsia="en-US" w:bidi="ar-SA"/>
      </w:rPr>
    </w:lvl>
    <w:lvl w:ilvl="7">
      <w:start w:val="0"/>
      <w:numFmt w:val="bullet"/>
      <w:lvlText w:val="•"/>
      <w:lvlJc w:val="left"/>
      <w:pPr>
        <w:ind w:left="6788" w:hanging="360"/>
      </w:pPr>
      <w:rPr>
        <w:rFonts w:hint="default"/>
        <w:lang w:val="en-GB" w:eastAsia="en-US" w:bidi="ar-SA"/>
      </w:rPr>
    </w:lvl>
    <w:lvl w:ilvl="8">
      <w:start w:val="0"/>
      <w:numFmt w:val="bullet"/>
      <w:lvlText w:val="•"/>
      <w:lvlJc w:val="left"/>
      <w:pPr>
        <w:ind w:left="7641" w:hanging="360"/>
      </w:pPr>
      <w:rPr>
        <w:rFonts w:hint="default"/>
        <w:lang w:val="en-GB" w:eastAsia="en-US" w:bidi="ar-SA"/>
      </w:rPr>
    </w:lvl>
  </w:abstractNum>
  <w:num w:numId="1">
    <w:abstractNumId w:val="10"/>
  </w:num>
  <w:num w:numId="2">
    <w:abstractNumId w:val="2"/>
  </w:num>
  <w:num w:numId="3">
    <w:abstractNumId w:val="6"/>
  </w:num>
  <w:num w:numId="4">
    <w:abstractNumId w:val="7"/>
  </w:num>
  <w:num w:numId="5">
    <w:abstractNumId w:val="8"/>
  </w:num>
  <w:num w:numId="6">
    <w:abstractNumId w:val="3"/>
  </w:num>
  <w:num w:numId="7">
    <w:abstractNumId w:val="4"/>
  </w:num>
  <w:num w:numId="8">
    <w:abstractNumId w:val="5"/>
  </w:num>
  <w:num w:numId="9">
    <w:abstractNumId w:val="11"/>
  </w:num>
  <w:num w:numId="10">
    <w:abstractNumId w:val="1"/>
  </w:num>
  <w:num w:numId="11">
    <w:abstractNumId w:val="0"/>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8C"/>
    <w:rsid w:val="0000127C"/>
    <w:rsid w:val="00003D03"/>
    <w:rsid w:val="0001028F"/>
    <w:rsid w:val="0001059E"/>
    <w:rsid w:val="00012C09"/>
    <w:rsid w:val="00057A8B"/>
    <w:rsid w:val="000606F4"/>
    <w:rsid w:val="00066560"/>
    <w:rsid w:val="0006771F"/>
    <w:rsid w:val="00067C0E"/>
    <w:rsid w:val="00075827"/>
    <w:rsid w:val="00075C24"/>
    <w:rsid w:val="00075DD9"/>
    <w:rsid w:val="00084E4B"/>
    <w:rsid w:val="00092944"/>
    <w:rsid w:val="000A5B0E"/>
    <w:rsid w:val="000C245F"/>
    <w:rsid w:val="000C7545"/>
    <w:rsid w:val="000D136B"/>
    <w:rsid w:val="000D2A79"/>
    <w:rsid w:val="000D2A9A"/>
    <w:rsid w:val="000D6D70"/>
    <w:rsid w:val="000D795B"/>
    <w:rsid w:val="000E0FDC"/>
    <w:rsid w:val="001108FD"/>
    <w:rsid w:val="00113332"/>
    <w:rsid w:val="001169F6"/>
    <w:rsid w:val="00120BF3"/>
    <w:rsid w:val="00135091"/>
    <w:rsid w:val="001438B8"/>
    <w:rsid w:val="00152D1B"/>
    <w:rsid w:val="0016352E"/>
    <w:rsid w:val="0016453B"/>
    <w:rsid w:val="0016465F"/>
    <w:rsid w:val="001750AD"/>
    <w:rsid w:val="0017799B"/>
    <w:rsid w:val="00186291"/>
    <w:rsid w:val="00186BB1"/>
    <w:rsid w:val="001908DB"/>
    <w:rsid w:val="001A0961"/>
    <w:rsid w:val="001A39A6"/>
    <w:rsid w:val="001B61C5"/>
    <w:rsid w:val="001D50B3"/>
    <w:rsid w:val="001E09AC"/>
    <w:rsid w:val="001E24A4"/>
    <w:rsid w:val="001E3EE0"/>
    <w:rsid w:val="001F4A68"/>
    <w:rsid w:val="001F4BBB"/>
    <w:rsid w:val="002002A7"/>
    <w:rsid w:val="00200D2E"/>
    <w:rsid w:val="002014C4"/>
    <w:rsid w:val="00210320"/>
    <w:rsid w:val="0021432B"/>
    <w:rsid w:val="00226B22"/>
    <w:rsid w:val="002367AB"/>
    <w:rsid w:val="0024575B"/>
    <w:rsid w:val="00247A3A"/>
    <w:rsid w:val="0025430A"/>
    <w:rsid w:val="00260D92"/>
    <w:rsid w:val="002612C7"/>
    <w:rsid w:val="002638F0"/>
    <w:rsid w:val="00270313"/>
    <w:rsid w:val="00274ED1"/>
    <w:rsid w:val="00282E31"/>
    <w:rsid w:val="002874B7"/>
    <w:rsid w:val="00287FAE"/>
    <w:rsid w:val="002A66C6"/>
    <w:rsid w:val="002B4450"/>
    <w:rsid w:val="002C2AE3"/>
    <w:rsid w:val="002E437A"/>
    <w:rsid w:val="002E5182"/>
    <w:rsid w:val="002F4FD5"/>
    <w:rsid w:val="002F7D81"/>
    <w:rsid w:val="003070C3"/>
    <w:rsid w:val="00320F9D"/>
    <w:rsid w:val="00322703"/>
    <w:rsid w:val="00326CBD"/>
    <w:rsid w:val="00330BD9"/>
    <w:rsid w:val="00351BC1"/>
    <w:rsid w:val="00360DC1"/>
    <w:rsid w:val="00376A51"/>
    <w:rsid w:val="0039100C"/>
    <w:rsid w:val="003913A0"/>
    <w:rsid w:val="00391DEF"/>
    <w:rsid w:val="00396BA8"/>
    <w:rsid w:val="003B03A9"/>
    <w:rsid w:val="003B0D38"/>
    <w:rsid w:val="003B6FF0"/>
    <w:rsid w:val="003D019C"/>
    <w:rsid w:val="003D2BA7"/>
    <w:rsid w:val="003E7252"/>
    <w:rsid w:val="003F0581"/>
    <w:rsid w:val="003F0CF4"/>
    <w:rsid w:val="003F21B9"/>
    <w:rsid w:val="003F531A"/>
    <w:rsid w:val="00402828"/>
    <w:rsid w:val="00406139"/>
    <w:rsid w:val="00410373"/>
    <w:rsid w:val="0041257C"/>
    <w:rsid w:val="00421579"/>
    <w:rsid w:val="00422A4D"/>
    <w:rsid w:val="0043174C"/>
    <w:rsid w:val="004322BE"/>
    <w:rsid w:val="00436940"/>
    <w:rsid w:val="00452052"/>
    <w:rsid w:val="00456223"/>
    <w:rsid w:val="004637C2"/>
    <w:rsid w:val="00463B39"/>
    <w:rsid w:val="00463B64"/>
    <w:rsid w:val="004824FD"/>
    <w:rsid w:val="00490231"/>
    <w:rsid w:val="0049042D"/>
    <w:rsid w:val="00492793"/>
    <w:rsid w:val="00493707"/>
    <w:rsid w:val="004947E2"/>
    <w:rsid w:val="004978F5"/>
    <w:rsid w:val="004B01F3"/>
    <w:rsid w:val="004B3079"/>
    <w:rsid w:val="004C1F2A"/>
    <w:rsid w:val="004C272E"/>
    <w:rsid w:val="004D04E7"/>
    <w:rsid w:val="004D6214"/>
    <w:rsid w:val="004D74E1"/>
    <w:rsid w:val="004D7CD2"/>
    <w:rsid w:val="004D7D95"/>
    <w:rsid w:val="004E16F9"/>
    <w:rsid w:val="004E5E5E"/>
    <w:rsid w:val="005019FC"/>
    <w:rsid w:val="00501DDF"/>
    <w:rsid w:val="0051083D"/>
    <w:rsid w:val="00511381"/>
    <w:rsid w:val="0051342B"/>
    <w:rsid w:val="005135B9"/>
    <w:rsid w:val="00516ED5"/>
    <w:rsid w:val="005229A8"/>
    <w:rsid w:val="005265E1"/>
    <w:rsid w:val="005367A5"/>
    <w:rsid w:val="0055749D"/>
    <w:rsid w:val="005613E7"/>
    <w:rsid w:val="00563F1B"/>
    <w:rsid w:val="00564F99"/>
    <w:rsid w:val="005705E1"/>
    <w:rsid w:val="0057412C"/>
    <w:rsid w:val="00580DAC"/>
    <w:rsid w:val="00590282"/>
    <w:rsid w:val="005A12F4"/>
    <w:rsid w:val="005A2180"/>
    <w:rsid w:val="005B61D0"/>
    <w:rsid w:val="005B65AF"/>
    <w:rsid w:val="005C37B7"/>
    <w:rsid w:val="005C44E7"/>
    <w:rsid w:val="005C7B2A"/>
    <w:rsid w:val="005D0CAD"/>
    <w:rsid w:val="005D2500"/>
    <w:rsid w:val="005D31FD"/>
    <w:rsid w:val="005D5108"/>
    <w:rsid w:val="00604F88"/>
    <w:rsid w:val="00624117"/>
    <w:rsid w:val="006264F5"/>
    <w:rsid w:val="006459A3"/>
    <w:rsid w:val="0065503D"/>
    <w:rsid w:val="006566EE"/>
    <w:rsid w:val="00662E0D"/>
    <w:rsid w:val="00665DD4"/>
    <w:rsid w:val="006660A6"/>
    <w:rsid w:val="00667D0C"/>
    <w:rsid w:val="0067031A"/>
    <w:rsid w:val="00671CF5"/>
    <w:rsid w:val="0067248C"/>
    <w:rsid w:val="00673E66"/>
    <w:rsid w:val="00674577"/>
    <w:rsid w:val="006775A8"/>
    <w:rsid w:val="00677A62"/>
    <w:rsid w:val="006849EB"/>
    <w:rsid w:val="006943AD"/>
    <w:rsid w:val="00696BA4"/>
    <w:rsid w:val="006A343D"/>
    <w:rsid w:val="006A3FF1"/>
    <w:rsid w:val="006A5311"/>
    <w:rsid w:val="006A6563"/>
    <w:rsid w:val="006A6B0E"/>
    <w:rsid w:val="006C10CA"/>
    <w:rsid w:val="006E353D"/>
    <w:rsid w:val="006E4DAA"/>
    <w:rsid w:val="006F106D"/>
    <w:rsid w:val="006F16C4"/>
    <w:rsid w:val="0071419B"/>
    <w:rsid w:val="00716159"/>
    <w:rsid w:val="00717C91"/>
    <w:rsid w:val="0072777E"/>
    <w:rsid w:val="00736FA1"/>
    <w:rsid w:val="00741E64"/>
    <w:rsid w:val="0074603C"/>
    <w:rsid w:val="00754B17"/>
    <w:rsid w:val="007625AA"/>
    <w:rsid w:val="007719DB"/>
    <w:rsid w:val="007741BC"/>
    <w:rsid w:val="00775075"/>
    <w:rsid w:val="007754B5"/>
    <w:rsid w:val="00786411"/>
    <w:rsid w:val="00792CA2"/>
    <w:rsid w:val="007973D5"/>
    <w:rsid w:val="007A07A2"/>
    <w:rsid w:val="007A4138"/>
    <w:rsid w:val="007B1B4E"/>
    <w:rsid w:val="007B23B0"/>
    <w:rsid w:val="007B3C34"/>
    <w:rsid w:val="007B5E9F"/>
    <w:rsid w:val="007C2156"/>
    <w:rsid w:val="007C69FE"/>
    <w:rsid w:val="007D149B"/>
    <w:rsid w:val="007F05A5"/>
    <w:rsid w:val="007F53A1"/>
    <w:rsid w:val="00800BCE"/>
    <w:rsid w:val="00811806"/>
    <w:rsid w:val="008330E1"/>
    <w:rsid w:val="00841334"/>
    <w:rsid w:val="00842D15"/>
    <w:rsid w:val="008457C9"/>
    <w:rsid w:val="00856EE9"/>
    <w:rsid w:val="00861CC9"/>
    <w:rsid w:val="00862B05"/>
    <w:rsid w:val="0086623A"/>
    <w:rsid w:val="008675C8"/>
    <w:rsid w:val="00883285"/>
    <w:rsid w:val="008834C2"/>
    <w:rsid w:val="008901BA"/>
    <w:rsid w:val="0089130E"/>
    <w:rsid w:val="00894F24"/>
    <w:rsid w:val="008963C1"/>
    <w:rsid w:val="008977A8"/>
    <w:rsid w:val="008979DE"/>
    <w:rsid w:val="008A5366"/>
    <w:rsid w:val="008B2967"/>
    <w:rsid w:val="008C1432"/>
    <w:rsid w:val="008C1A1D"/>
    <w:rsid w:val="008D0DFB"/>
    <w:rsid w:val="008E1A67"/>
    <w:rsid w:val="008E3E34"/>
    <w:rsid w:val="008E75E6"/>
    <w:rsid w:val="008F2540"/>
    <w:rsid w:val="008F29BF"/>
    <w:rsid w:val="008F4524"/>
    <w:rsid w:val="008F5626"/>
    <w:rsid w:val="00903705"/>
    <w:rsid w:val="00910AD4"/>
    <w:rsid w:val="009151A0"/>
    <w:rsid w:val="00917637"/>
    <w:rsid w:val="009227EB"/>
    <w:rsid w:val="00927424"/>
    <w:rsid w:val="00930AF5"/>
    <w:rsid w:val="00932E9A"/>
    <w:rsid w:val="00937515"/>
    <w:rsid w:val="00941CE6"/>
    <w:rsid w:val="00957640"/>
    <w:rsid w:val="0097112E"/>
    <w:rsid w:val="009952FB"/>
    <w:rsid w:val="00997676"/>
    <w:rsid w:val="009A5217"/>
    <w:rsid w:val="009A6971"/>
    <w:rsid w:val="009B24D4"/>
    <w:rsid w:val="009B4EBD"/>
    <w:rsid w:val="009C0E83"/>
    <w:rsid w:val="009C7CA2"/>
    <w:rsid w:val="009D4A44"/>
    <w:rsid w:val="009D796F"/>
    <w:rsid w:val="009F10E5"/>
    <w:rsid w:val="00A022BA"/>
    <w:rsid w:val="00A05A28"/>
    <w:rsid w:val="00A11CA2"/>
    <w:rsid w:val="00A20AD4"/>
    <w:rsid w:val="00A3075D"/>
    <w:rsid w:val="00A346C2"/>
    <w:rsid w:val="00A45B31"/>
    <w:rsid w:val="00A477C8"/>
    <w:rsid w:val="00A51A27"/>
    <w:rsid w:val="00A56CAF"/>
    <w:rsid w:val="00A6470A"/>
    <w:rsid w:val="00A6499E"/>
    <w:rsid w:val="00A651AC"/>
    <w:rsid w:val="00A75970"/>
    <w:rsid w:val="00A82C11"/>
    <w:rsid w:val="00A876BC"/>
    <w:rsid w:val="00A96EDA"/>
    <w:rsid w:val="00A97936"/>
    <w:rsid w:val="00AA137B"/>
    <w:rsid w:val="00AA2854"/>
    <w:rsid w:val="00AA47A5"/>
    <w:rsid w:val="00AA47D7"/>
    <w:rsid w:val="00AB46F7"/>
    <w:rsid w:val="00AC757A"/>
    <w:rsid w:val="00AC7DF5"/>
    <w:rsid w:val="00AE5051"/>
    <w:rsid w:val="00AF1F90"/>
    <w:rsid w:val="00AF507B"/>
    <w:rsid w:val="00AF5345"/>
    <w:rsid w:val="00AF6881"/>
    <w:rsid w:val="00B01162"/>
    <w:rsid w:val="00B10F71"/>
    <w:rsid w:val="00B11E2D"/>
    <w:rsid w:val="00B20B6A"/>
    <w:rsid w:val="00B235EA"/>
    <w:rsid w:val="00B3227B"/>
    <w:rsid w:val="00B43469"/>
    <w:rsid w:val="00B43E77"/>
    <w:rsid w:val="00B503EF"/>
    <w:rsid w:val="00B53343"/>
    <w:rsid w:val="00B65F5B"/>
    <w:rsid w:val="00B66187"/>
    <w:rsid w:val="00B803EB"/>
    <w:rsid w:val="00B94D6E"/>
    <w:rsid w:val="00B95C17"/>
    <w:rsid w:val="00BA4035"/>
    <w:rsid w:val="00BB037F"/>
    <w:rsid w:val="00BB618D"/>
    <w:rsid w:val="00BD03BE"/>
    <w:rsid w:val="00BE10DA"/>
    <w:rsid w:val="00BE5C72"/>
    <w:rsid w:val="00BF260E"/>
    <w:rsid w:val="00BF30BA"/>
    <w:rsid w:val="00C04B9C"/>
    <w:rsid w:val="00C401A1"/>
    <w:rsid w:val="00C4196B"/>
    <w:rsid w:val="00C4694B"/>
    <w:rsid w:val="00C54D91"/>
    <w:rsid w:val="00C662E1"/>
    <w:rsid w:val="00C7398C"/>
    <w:rsid w:val="00C81340"/>
    <w:rsid w:val="00C85A09"/>
    <w:rsid w:val="00C92623"/>
    <w:rsid w:val="00C93F2E"/>
    <w:rsid w:val="00C960F5"/>
    <w:rsid w:val="00C96400"/>
    <w:rsid w:val="00CA4432"/>
    <w:rsid w:val="00CA6F77"/>
    <w:rsid w:val="00CB0F73"/>
    <w:rsid w:val="00CB2040"/>
    <w:rsid w:val="00CB36A6"/>
    <w:rsid w:val="00CB5E0C"/>
    <w:rsid w:val="00CC2169"/>
    <w:rsid w:val="00CC51EF"/>
    <w:rsid w:val="00CC6BA9"/>
    <w:rsid w:val="00CD4EC2"/>
    <w:rsid w:val="00CE0655"/>
    <w:rsid w:val="00CE07D3"/>
    <w:rsid w:val="00CF22A4"/>
    <w:rsid w:val="00D01032"/>
    <w:rsid w:val="00D2376D"/>
    <w:rsid w:val="00D24124"/>
    <w:rsid w:val="00D26474"/>
    <w:rsid w:val="00D278F2"/>
    <w:rsid w:val="00D366EF"/>
    <w:rsid w:val="00D470F7"/>
    <w:rsid w:val="00D50878"/>
    <w:rsid w:val="00D54724"/>
    <w:rsid w:val="00D548D9"/>
    <w:rsid w:val="00D56666"/>
    <w:rsid w:val="00D5679A"/>
    <w:rsid w:val="00D6126D"/>
    <w:rsid w:val="00D61BE2"/>
    <w:rsid w:val="00D668F4"/>
    <w:rsid w:val="00D739C9"/>
    <w:rsid w:val="00D73D1A"/>
    <w:rsid w:val="00D84EEA"/>
    <w:rsid w:val="00D9342E"/>
    <w:rsid w:val="00D95030"/>
    <w:rsid w:val="00DA18F0"/>
    <w:rsid w:val="00DA73F6"/>
    <w:rsid w:val="00DB4B82"/>
    <w:rsid w:val="00DC2A06"/>
    <w:rsid w:val="00DC422F"/>
    <w:rsid w:val="00DE2F8E"/>
    <w:rsid w:val="00DE42A7"/>
    <w:rsid w:val="00DE7C5D"/>
    <w:rsid w:val="00DF2179"/>
    <w:rsid w:val="00DF55C6"/>
    <w:rsid w:val="00E01F65"/>
    <w:rsid w:val="00E1647D"/>
    <w:rsid w:val="00E20950"/>
    <w:rsid w:val="00E21820"/>
    <w:rsid w:val="00E24EF7"/>
    <w:rsid w:val="00E25580"/>
    <w:rsid w:val="00E25A15"/>
    <w:rsid w:val="00E407B3"/>
    <w:rsid w:val="00E4467F"/>
    <w:rsid w:val="00E45600"/>
    <w:rsid w:val="00E52C77"/>
    <w:rsid w:val="00E54C39"/>
    <w:rsid w:val="00E60F93"/>
    <w:rsid w:val="00E73F6E"/>
    <w:rsid w:val="00E74B4A"/>
    <w:rsid w:val="00E77801"/>
    <w:rsid w:val="00EA7D93"/>
    <w:rsid w:val="00EB060B"/>
    <w:rsid w:val="00EB2779"/>
    <w:rsid w:val="00EB40FB"/>
    <w:rsid w:val="00EB55FC"/>
    <w:rsid w:val="00EB72D0"/>
    <w:rsid w:val="00EC0C4F"/>
    <w:rsid w:val="00EC0DE2"/>
    <w:rsid w:val="00EC1514"/>
    <w:rsid w:val="00EC38C7"/>
    <w:rsid w:val="00EE4FA2"/>
    <w:rsid w:val="00EE5563"/>
    <w:rsid w:val="00EE66F0"/>
    <w:rsid w:val="00EF4D40"/>
    <w:rsid w:val="00F00550"/>
    <w:rsid w:val="00F10C57"/>
    <w:rsid w:val="00F12BD7"/>
    <w:rsid w:val="00F13CEC"/>
    <w:rsid w:val="00F13E00"/>
    <w:rsid w:val="00F14727"/>
    <w:rsid w:val="00F14F41"/>
    <w:rsid w:val="00F24248"/>
    <w:rsid w:val="00F26B13"/>
    <w:rsid w:val="00F26DF3"/>
    <w:rsid w:val="00F34F79"/>
    <w:rsid w:val="00F45C91"/>
    <w:rsid w:val="00F50038"/>
    <w:rsid w:val="00F57DA4"/>
    <w:rsid w:val="00F6691D"/>
    <w:rsid w:val="00F67A52"/>
    <w:rsid w:val="00F71A8C"/>
    <w:rsid w:val="00F751E7"/>
    <w:rsid w:val="00F846BB"/>
    <w:rsid w:val="00F8571F"/>
    <w:rsid w:val="00F9326E"/>
    <w:rsid w:val="00F96DE7"/>
    <w:rsid w:val="00FA78A9"/>
    <w:rsid w:val="00FB3679"/>
    <w:rsid w:val="00FC29D0"/>
    <w:rsid w:val="00FD00BB"/>
    <w:rsid w:val="00FD5DC4"/>
    <w:rsid w:val="00FF20C3"/>
    <w:rsid w:val="0D27F942"/>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13D0C5E2-0B08-4D2A-96E6-93B108C2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A4"/>
    <w:pPr>
      <w:spacing w:before="120" w:after="120" w:line="276" w:lineRule="auto"/>
      <w:contextualSpacing/>
    </w:pPr>
    <w:rPr>
      <w:rFonts w:ascii="Segoe UI" w:hAnsi="Segoe UI"/>
      <w:sz w:val="18"/>
    </w:rPr>
  </w:style>
  <w:style w:type="paragraph" w:styleId="Heading1">
    <w:name w:val="heading 1"/>
    <w:basedOn w:val="Normal"/>
    <w:next w:val="Normal"/>
    <w:link w:val="Heading1Char"/>
    <w:uiPriority w:val="9"/>
    <w:qFormat/>
    <w:rsid w:val="00696BA4"/>
    <w:pPr>
      <w:keepNext/>
      <w:keepLines/>
      <w:shd w:val="clear" w:color="auto" w:fill="FFFFFF" w:themeFill="background1"/>
      <w:spacing w:before="240" w:after="0"/>
      <w:outlineLvl w:val="0"/>
    </w:pPr>
    <w:rPr>
      <w:rFonts w:eastAsiaTheme="majorEastAsia" w:cstheme="majorBidi"/>
      <w:sz w:val="36"/>
      <w:szCs w:val="32"/>
    </w:rPr>
  </w:style>
  <w:style w:type="paragraph" w:styleId="Heading2">
    <w:name w:val="heading 2"/>
    <w:basedOn w:val="Heading1"/>
    <w:next w:val="Normal"/>
    <w:link w:val="Heading2Char"/>
    <w:uiPriority w:val="9"/>
    <w:unhideWhenUsed/>
    <w:qFormat/>
    <w:rsid w:val="0025430A"/>
    <w:pPr>
      <w:pBdr>
        <w:top w:val="single" w:sz="8" w:space="1" w:color="5B9BD5" w:themeColor="accent1"/>
        <w:left w:val="single" w:sz="8" w:space="4" w:color="5B9BD5" w:themeColor="accent1"/>
        <w:bottom w:val="single" w:sz="8" w:space="1" w:color="5B9BD5" w:themeColor="accent1"/>
        <w:right w:val="single" w:sz="8" w:space="4" w:color="5B9BD5" w:themeColor="accent1"/>
      </w:pBdr>
      <w:shd w:val="clear" w:color="auto" w:fill="5B9BD5" w:themeFill="accent1"/>
      <w:spacing w:before="120"/>
      <w:outlineLvl w:val="1"/>
    </w:pPr>
    <w:rPr>
      <w:color w:val="FFFFFF" w:themeColor="background1"/>
      <w:sz w:val="20"/>
    </w:rPr>
  </w:style>
  <w:style w:type="paragraph" w:styleId="Heading3">
    <w:name w:val="heading 3"/>
    <w:basedOn w:val="Normal"/>
    <w:next w:val="Normal"/>
    <w:link w:val="Heading3Char"/>
    <w:uiPriority w:val="9"/>
    <w:unhideWhenUsed/>
    <w:qFormat/>
    <w:rsid w:val="00CA4432"/>
    <w:pPr>
      <w:keepNext/>
      <w:keepLines/>
      <w:pBdr>
        <w:top w:val="single" w:sz="8" w:space="1" w:color="D9E2F3" w:themeColor="accent5" w:themeTint="33"/>
        <w:left w:val="single" w:sz="8" w:space="4" w:color="D9E2F3" w:themeColor="accent5" w:themeTint="33"/>
        <w:bottom w:val="single" w:sz="8" w:space="1" w:color="D9E2F3" w:themeColor="accent5" w:themeTint="33"/>
        <w:right w:val="single" w:sz="8" w:space="4" w:color="D9E2F3" w:themeColor="accent5" w:themeTint="33"/>
      </w:pBdr>
      <w:shd w:val="clear" w:color="auto" w:fill="D9E2F3" w:themeFill="accent5" w:themeFillTint="33"/>
      <w:spacing w:after="0"/>
      <w:outlineLvl w:val="2"/>
    </w:pPr>
    <w:rPr>
      <w:rFonts w:eastAsiaTheme="majorEastAsia" w:cstheme="majorBidi"/>
    </w:rPr>
  </w:style>
  <w:style w:type="paragraph" w:styleId="Heading4">
    <w:name w:val="heading 4"/>
    <w:basedOn w:val="Normal"/>
    <w:next w:val="Normal"/>
    <w:link w:val="Heading4Char"/>
    <w:uiPriority w:val="9"/>
    <w:unhideWhenUsed/>
    <w:qFormat/>
    <w:rsid w:val="0043174C"/>
    <w:pPr>
      <w:keepNext/>
      <w:keepLines/>
      <w:pBdr>
        <w:top w:val="single" w:sz="8" w:space="1" w:color="DEEAF6" w:themeColor="accent1" w:themeTint="33"/>
        <w:left w:val="single" w:sz="8" w:space="4" w:color="DEEAF6" w:themeColor="accent1" w:themeTint="33"/>
        <w:bottom w:val="single" w:sz="8" w:space="1" w:color="DEEAF6" w:themeColor="accent1" w:themeTint="33"/>
        <w:right w:val="single" w:sz="8" w:space="4" w:color="DEEAF6" w:themeColor="accent1" w:themeTint="33"/>
      </w:pBdr>
      <w:shd w:val="clear" w:color="auto" w:fill="DEEAF6" w:themeFill="accent1" w:themeFillTint="33"/>
      <w:spacing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152D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Section Instruction"/>
    <w:basedOn w:val="Normal"/>
    <w:next w:val="Normal"/>
    <w:link w:val="Heading6Char"/>
    <w:autoRedefine/>
    <w:uiPriority w:val="9"/>
    <w:unhideWhenUsed/>
    <w:rsid w:val="009B4EBD"/>
    <w:pPr>
      <w:keepNext/>
      <w:keepLines/>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before="0"/>
      <w:outlineLvl w:val="5"/>
    </w:pPr>
    <w:rPr>
      <w:rFonts w:eastAsiaTheme="majorEastAsia" w:cstheme="majorBid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C"/>
    <w:pPr>
      <w:tabs>
        <w:tab w:val="center" w:pos="4513"/>
        <w:tab w:val="right" w:pos="9026"/>
      </w:tabs>
    </w:pPr>
  </w:style>
  <w:style w:type="character" w:customStyle="1" w:styleId="HeaderChar">
    <w:name w:val="Header Char"/>
    <w:basedOn w:val="DefaultParagraphFont"/>
    <w:link w:val="Header"/>
    <w:uiPriority w:val="99"/>
    <w:rsid w:val="00F71A8C"/>
  </w:style>
  <w:style w:type="paragraph" w:styleId="Footer">
    <w:name w:val="footer"/>
    <w:basedOn w:val="Normal"/>
    <w:link w:val="FooterChar"/>
    <w:uiPriority w:val="99"/>
    <w:unhideWhenUsed/>
    <w:rsid w:val="00F71A8C"/>
    <w:pPr>
      <w:tabs>
        <w:tab w:val="center" w:pos="4513"/>
        <w:tab w:val="right" w:pos="9026"/>
      </w:tabs>
    </w:pPr>
  </w:style>
  <w:style w:type="character" w:customStyle="1" w:styleId="FooterChar">
    <w:name w:val="Footer Char"/>
    <w:basedOn w:val="DefaultParagraphFont"/>
    <w:link w:val="Footer"/>
    <w:uiPriority w:val="99"/>
    <w:rsid w:val="00F71A8C"/>
  </w:style>
  <w:style w:type="paragraph" w:styleId="BalloonText">
    <w:name w:val="Balloon Text"/>
    <w:basedOn w:val="Normal"/>
    <w:link w:val="BalloonTextChar"/>
    <w:uiPriority w:val="99"/>
    <w:semiHidden/>
    <w:unhideWhenUsed/>
    <w:rsid w:val="004E16F9"/>
    <w:rPr>
      <w:rFonts w:ascii="Tahoma" w:hAnsi="Tahoma" w:cs="Tahoma"/>
      <w:sz w:val="16"/>
      <w:szCs w:val="16"/>
    </w:rPr>
  </w:style>
  <w:style w:type="character" w:customStyle="1" w:styleId="BalloonTextChar">
    <w:name w:val="Balloon Text Char"/>
    <w:basedOn w:val="DefaultParagraphFont"/>
    <w:link w:val="BalloonText"/>
    <w:uiPriority w:val="99"/>
    <w:semiHidden/>
    <w:rsid w:val="004E16F9"/>
    <w:rPr>
      <w:rFonts w:ascii="Tahoma" w:hAnsi="Tahoma" w:cs="Tahoma"/>
      <w:sz w:val="16"/>
      <w:szCs w:val="16"/>
    </w:rPr>
  </w:style>
  <w:style w:type="paragraph" w:styleId="ListParagraph">
    <w:name w:val="List Paragraph"/>
    <w:basedOn w:val="Normal"/>
    <w:link w:val="ListParagraphChar"/>
    <w:uiPriority w:val="99"/>
    <w:qFormat/>
    <w:rsid w:val="00152D1B"/>
    <w:pPr>
      <w:spacing w:after="200"/>
      <w:ind w:left="720"/>
    </w:pPr>
    <w:rPr>
      <w:rFonts w:eastAsiaTheme="minorEastAsia"/>
      <w:szCs w:val="22"/>
      <w:lang w:val="en-GB" w:eastAsia="en-GB"/>
    </w:rPr>
  </w:style>
  <w:style w:type="table" w:styleId="TableGrid">
    <w:name w:val="Table Grid"/>
    <w:basedOn w:val="TableNormal"/>
    <w:uiPriority w:val="59"/>
    <w:rsid w:val="00EC1514"/>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52D1B"/>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52D1B"/>
    <w:rPr>
      <w:rFonts w:ascii="Segoe UI" w:hAnsi="Segoe UI" w:eastAsiaTheme="majorEastAsia" w:cstheme="majorBidi"/>
      <w:spacing w:val="-10"/>
      <w:kern w:val="28"/>
      <w:sz w:val="56"/>
      <w:szCs w:val="56"/>
    </w:rPr>
  </w:style>
  <w:style w:type="character" w:customStyle="1" w:styleId="Heading1Char">
    <w:name w:val="Heading 1 Char"/>
    <w:basedOn w:val="DefaultParagraphFont"/>
    <w:link w:val="Heading1"/>
    <w:uiPriority w:val="9"/>
    <w:rsid w:val="00696BA4"/>
    <w:rPr>
      <w:rFonts w:ascii="Segoe UI" w:hAnsi="Segoe UI" w:eastAsiaTheme="majorEastAsia" w:cstheme="majorBidi"/>
      <w:sz w:val="36"/>
      <w:szCs w:val="32"/>
      <w:shd w:val="clear" w:color="auto" w:fill="FFFFFF" w:themeFill="background1"/>
    </w:rPr>
  </w:style>
  <w:style w:type="table" w:styleId="GridTableLight">
    <w:name w:val="Grid Table Light"/>
    <w:basedOn w:val="TableNormal"/>
    <w:uiPriority w:val="40"/>
    <w:rsid w:val="00F846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25430A"/>
    <w:rPr>
      <w:rFonts w:ascii="Segoe UI" w:hAnsi="Segoe UI" w:eastAsiaTheme="majorEastAsia" w:cstheme="majorBidi"/>
      <w:color w:val="FFFFFF" w:themeColor="background1"/>
      <w:sz w:val="20"/>
      <w:szCs w:val="32"/>
      <w:shd w:val="clear" w:color="auto" w:fill="5B9BD5" w:themeFill="accent1"/>
    </w:rPr>
  </w:style>
  <w:style w:type="paragraph" w:styleId="IntenseQuote">
    <w:name w:val="Intense Quote"/>
    <w:basedOn w:val="Normal"/>
    <w:next w:val="Normal"/>
    <w:link w:val="IntenseQuoteChar"/>
    <w:uiPriority w:val="30"/>
    <w:qFormat/>
    <w:rsid w:val="00D2376D"/>
    <w:pPr>
      <w:pBdr>
        <w:top w:val="single" w:sz="4" w:space="10" w:color="auto"/>
        <w:left w:val="single" w:sz="4" w:space="4" w:color="auto"/>
        <w:bottom w:val="single" w:sz="4" w:space="10" w:color="auto"/>
        <w:right w:val="single" w:sz="4" w:space="4" w:color="auto"/>
      </w:pBdr>
      <w:shd w:val="clear" w:color="auto" w:fill="F2F2F2" w:themeFill="background1" w:themeFillShade="F2"/>
      <w:spacing w:before="360" w:after="360" w:line="240" w:lineRule="auto"/>
      <w:ind w:left="454" w:right="454"/>
      <w:contextualSpacing w:val="0"/>
      <w:jc w:val="center"/>
    </w:pPr>
    <w:rPr>
      <w:iCs/>
    </w:rPr>
  </w:style>
  <w:style w:type="character" w:customStyle="1" w:styleId="IntenseQuoteChar">
    <w:name w:val="Intense Quote Char"/>
    <w:basedOn w:val="DefaultParagraphFont"/>
    <w:link w:val="IntenseQuote"/>
    <w:uiPriority w:val="30"/>
    <w:rsid w:val="00D2376D"/>
    <w:rPr>
      <w:rFonts w:ascii="Segoe UI" w:hAnsi="Segoe UI"/>
      <w:iCs/>
      <w:sz w:val="18"/>
      <w:shd w:val="clear" w:color="auto" w:fill="F2F2F2" w:themeFill="background1" w:themeFillShade="F2"/>
    </w:rPr>
  </w:style>
  <w:style w:type="character" w:styleId="CommentReference">
    <w:name w:val="annotation reference"/>
    <w:basedOn w:val="DefaultParagraphFont"/>
    <w:uiPriority w:val="99"/>
    <w:semiHidden/>
    <w:unhideWhenUsed/>
    <w:rsid w:val="007973D5"/>
    <w:rPr>
      <w:sz w:val="16"/>
      <w:szCs w:val="16"/>
    </w:rPr>
  </w:style>
  <w:style w:type="paragraph" w:styleId="CommentText">
    <w:name w:val="annotation text"/>
    <w:basedOn w:val="Normal"/>
    <w:link w:val="CommentTextChar"/>
    <w:uiPriority w:val="99"/>
    <w:unhideWhenUsed/>
    <w:rsid w:val="007973D5"/>
    <w:pPr>
      <w:spacing w:line="240" w:lineRule="auto"/>
    </w:pPr>
    <w:rPr>
      <w:sz w:val="20"/>
      <w:szCs w:val="20"/>
    </w:rPr>
  </w:style>
  <w:style w:type="character" w:customStyle="1" w:styleId="CommentTextChar">
    <w:name w:val="Comment Text Char"/>
    <w:basedOn w:val="DefaultParagraphFont"/>
    <w:link w:val="CommentText"/>
    <w:uiPriority w:val="99"/>
    <w:rsid w:val="007973D5"/>
    <w:rPr>
      <w:sz w:val="20"/>
      <w:szCs w:val="20"/>
    </w:rPr>
  </w:style>
  <w:style w:type="paragraph" w:styleId="CommentSubject">
    <w:name w:val="annotation subject"/>
    <w:basedOn w:val="CommentText"/>
    <w:next w:val="CommentText"/>
    <w:link w:val="CommentSubjectChar"/>
    <w:uiPriority w:val="99"/>
    <w:semiHidden/>
    <w:unhideWhenUsed/>
    <w:rsid w:val="007973D5"/>
    <w:rPr>
      <w:b/>
      <w:bCs/>
    </w:rPr>
  </w:style>
  <w:style w:type="character" w:customStyle="1" w:styleId="CommentSubjectChar">
    <w:name w:val="Comment Subject Char"/>
    <w:basedOn w:val="CommentTextChar"/>
    <w:link w:val="CommentSubject"/>
    <w:uiPriority w:val="99"/>
    <w:semiHidden/>
    <w:rsid w:val="007973D5"/>
    <w:rPr>
      <w:b/>
      <w:bCs/>
      <w:sz w:val="20"/>
      <w:szCs w:val="20"/>
    </w:rPr>
  </w:style>
  <w:style w:type="character" w:customStyle="1" w:styleId="Heading3Char">
    <w:name w:val="Heading 3 Char"/>
    <w:basedOn w:val="DefaultParagraphFont"/>
    <w:link w:val="Heading3"/>
    <w:uiPriority w:val="9"/>
    <w:rsid w:val="00CA4432"/>
    <w:rPr>
      <w:rFonts w:ascii="Segoe UI" w:hAnsi="Segoe UI" w:eastAsiaTheme="majorEastAsia" w:cstheme="majorBidi"/>
      <w:sz w:val="18"/>
      <w:shd w:val="clear" w:color="auto" w:fill="D9E2F3" w:themeFill="accent5" w:themeFillTint="33"/>
    </w:rPr>
  </w:style>
  <w:style w:type="character" w:customStyle="1" w:styleId="Heading4Char">
    <w:name w:val="Heading 4 Char"/>
    <w:basedOn w:val="DefaultParagraphFont"/>
    <w:link w:val="Heading4"/>
    <w:uiPriority w:val="9"/>
    <w:rsid w:val="0043174C"/>
    <w:rPr>
      <w:rFonts w:ascii="Segoe UI" w:hAnsi="Segoe UI" w:eastAsiaTheme="majorEastAsia" w:cstheme="majorBidi"/>
      <w:iCs/>
      <w:sz w:val="18"/>
      <w:shd w:val="clear" w:color="auto" w:fill="DEEAF6" w:themeFill="accent1" w:themeFillTint="33"/>
    </w:rPr>
  </w:style>
  <w:style w:type="character" w:customStyle="1" w:styleId="Heading5Char">
    <w:name w:val="Heading 5 Char"/>
    <w:basedOn w:val="DefaultParagraphFont"/>
    <w:link w:val="Heading5"/>
    <w:uiPriority w:val="9"/>
    <w:rsid w:val="00152D1B"/>
    <w:rPr>
      <w:rFonts w:asciiTheme="majorHAnsi" w:eastAsiaTheme="majorEastAsia" w:hAnsiTheme="majorHAnsi" w:cstheme="majorBidi"/>
      <w:color w:val="2E74B5" w:themeColor="accent1" w:themeShade="BF"/>
      <w:sz w:val="22"/>
    </w:rPr>
  </w:style>
  <w:style w:type="paragraph" w:styleId="TOCHeading">
    <w:name w:val="TOC Heading"/>
    <w:basedOn w:val="Heading1"/>
    <w:next w:val="Normal"/>
    <w:uiPriority w:val="39"/>
    <w:unhideWhenUsed/>
    <w:rsid w:val="00152D1B"/>
    <w:pPr>
      <w:spacing w:line="259" w:lineRule="auto"/>
      <w:contextualSpacing w:val="0"/>
      <w:outlineLvl w:val="9"/>
    </w:pPr>
  </w:style>
  <w:style w:type="paragraph" w:styleId="TOC1">
    <w:name w:val="toc 1"/>
    <w:basedOn w:val="Normal"/>
    <w:next w:val="Normal"/>
    <w:autoRedefine/>
    <w:uiPriority w:val="39"/>
    <w:unhideWhenUsed/>
    <w:rsid w:val="00AA137B"/>
    <w:pPr>
      <w:spacing w:after="100"/>
    </w:pPr>
  </w:style>
  <w:style w:type="character" w:styleId="Hyperlink">
    <w:name w:val="Hyperlink"/>
    <w:basedOn w:val="DefaultParagraphFont"/>
    <w:uiPriority w:val="99"/>
    <w:unhideWhenUsed/>
    <w:rsid w:val="00AA137B"/>
    <w:rPr>
      <w:color w:val="0563C1" w:themeColor="hyperlink"/>
      <w:u w:val="single"/>
    </w:rPr>
  </w:style>
  <w:style w:type="character" w:customStyle="1" w:styleId="Heading6Char">
    <w:name w:val="Heading 6 Char"/>
    <w:aliases w:val="Section Instruction Char"/>
    <w:basedOn w:val="DefaultParagraphFont"/>
    <w:link w:val="Heading6"/>
    <w:uiPriority w:val="9"/>
    <w:rsid w:val="009B4EBD"/>
    <w:rPr>
      <w:rFonts w:ascii="Segoe UI" w:hAnsi="Segoe UI" w:eastAsiaTheme="majorEastAsia" w:cstheme="majorBidi"/>
      <w:sz w:val="16"/>
      <w:shd w:val="clear" w:color="auto" w:fill="FFF2CC" w:themeFill="accent4" w:themeFillTint="33"/>
    </w:rPr>
  </w:style>
  <w:style w:type="paragraph" w:customStyle="1" w:styleId="Numberedlist">
    <w:name w:val="Numbered list"/>
    <w:basedOn w:val="ListParagraph"/>
    <w:link w:val="NumberedlistChar"/>
    <w:qFormat/>
    <w:rsid w:val="00421579"/>
    <w:pPr>
      <w:numPr>
        <w:numId w:val="1"/>
      </w:numPr>
      <w:spacing w:after="120"/>
      <w:contextualSpacing w:val="0"/>
    </w:pPr>
  </w:style>
  <w:style w:type="paragraph" w:customStyle="1" w:styleId="BulletList">
    <w:name w:val="Bullet List"/>
    <w:basedOn w:val="Numberedlist"/>
    <w:link w:val="BulletListChar"/>
    <w:qFormat/>
    <w:rsid w:val="007B5E9F"/>
    <w:pPr>
      <w:numPr>
        <w:numId w:val="2"/>
      </w:numPr>
      <w:tabs>
        <w:tab w:val="num" w:pos="360"/>
      </w:tabs>
      <w:spacing w:before="0"/>
      <w:ind w:left="709" w:hanging="283"/>
      <w:contextualSpacing/>
    </w:pPr>
  </w:style>
  <w:style w:type="character" w:customStyle="1" w:styleId="ListParagraphChar">
    <w:name w:val="List Paragraph Char"/>
    <w:basedOn w:val="DefaultParagraphFont"/>
    <w:link w:val="ListParagraph"/>
    <w:uiPriority w:val="99"/>
    <w:rsid w:val="00741E64"/>
    <w:rPr>
      <w:rFonts w:ascii="Segoe UI" w:hAnsi="Segoe UI" w:eastAsiaTheme="minorEastAsia"/>
      <w:sz w:val="18"/>
      <w:szCs w:val="22"/>
      <w:lang w:val="en-GB" w:eastAsia="en-GB"/>
    </w:rPr>
  </w:style>
  <w:style w:type="character" w:customStyle="1" w:styleId="NumberedlistChar">
    <w:name w:val="Numbered list Char"/>
    <w:basedOn w:val="ListParagraphChar"/>
    <w:link w:val="Numberedlist"/>
    <w:rsid w:val="00421579"/>
    <w:rPr>
      <w:rFonts w:ascii="Segoe UI" w:hAnsi="Segoe UI" w:eastAsiaTheme="minorEastAsia"/>
      <w:sz w:val="18"/>
      <w:szCs w:val="22"/>
      <w:lang w:val="en-GB" w:eastAsia="en-GB"/>
    </w:rPr>
  </w:style>
  <w:style w:type="character" w:customStyle="1" w:styleId="BulletListChar">
    <w:name w:val="Bullet List Char"/>
    <w:basedOn w:val="NumberedlistChar"/>
    <w:link w:val="BulletList"/>
    <w:rsid w:val="007B5E9F"/>
    <w:rPr>
      <w:rFonts w:ascii="Segoe UI" w:hAnsi="Segoe UI" w:eastAsiaTheme="minorEastAsia"/>
      <w:sz w:val="18"/>
      <w:szCs w:val="22"/>
      <w:lang w:val="en-GB" w:eastAsia="en-GB"/>
    </w:rPr>
  </w:style>
  <w:style w:type="paragraph" w:customStyle="1" w:styleId="SectionInstructionNew">
    <w:name w:val="Section Instruction New"/>
    <w:link w:val="SectionInstructionNewChar"/>
    <w:autoRedefine/>
    <w:qFormat/>
    <w:rsid w:val="009B4EBD"/>
    <w:pPr>
      <w:pBdr>
        <w:top w:val="single" w:sz="12" w:space="1" w:color="FFF2CC" w:themeColor="accent4" w:themeTint="33"/>
        <w:left w:val="single" w:sz="12" w:space="4" w:color="FFF2CC" w:themeColor="accent4" w:themeTint="33"/>
        <w:bottom w:val="single" w:sz="12" w:space="1" w:color="FFF2CC" w:themeColor="accent4" w:themeTint="33"/>
        <w:right w:val="single" w:sz="12" w:space="4" w:color="FFF2CC" w:themeColor="accent4" w:themeTint="33"/>
      </w:pBdr>
      <w:shd w:val="clear" w:color="auto" w:fill="FFF2CC" w:themeFill="accent4" w:themeFillTint="33"/>
      <w:spacing w:after="120" w:line="276" w:lineRule="auto"/>
    </w:pPr>
    <w:rPr>
      <w:rFonts w:ascii="Segoe UI" w:hAnsi="Segoe UI" w:eastAsiaTheme="majorEastAsia" w:cstheme="majorBidi"/>
      <w:sz w:val="16"/>
    </w:rPr>
  </w:style>
  <w:style w:type="character" w:customStyle="1" w:styleId="SectionInstructionNewChar">
    <w:name w:val="Section Instruction New Char"/>
    <w:basedOn w:val="Heading6Char"/>
    <w:link w:val="SectionInstructionNew"/>
    <w:rsid w:val="009B4EBD"/>
    <w:rPr>
      <w:rFonts w:ascii="Segoe UI" w:hAnsi="Segoe UI" w:eastAsiaTheme="majorEastAsia" w:cstheme="majorBidi"/>
      <w:sz w:val="16"/>
      <w:shd w:val="clear" w:color="auto" w:fill="FFF2CC" w:themeFill="accent4" w:themeFillTint="33"/>
    </w:rPr>
  </w:style>
  <w:style w:type="character" w:styleId="FollowedHyperlink">
    <w:name w:val="FollowedHyperlink"/>
    <w:basedOn w:val="DefaultParagraphFont"/>
    <w:uiPriority w:val="99"/>
    <w:semiHidden/>
    <w:unhideWhenUsed/>
    <w:rsid w:val="00012C09"/>
    <w:rPr>
      <w:color w:val="954F72" w:themeColor="followedHyperlink"/>
      <w:u w:val="single"/>
    </w:rPr>
  </w:style>
  <w:style w:type="table" w:customStyle="1" w:styleId="TableGrid1">
    <w:name w:val="Table Grid1"/>
    <w:basedOn w:val="TableNormal"/>
    <w:next w:val="TableGrid"/>
    <w:uiPriority w:val="59"/>
    <w:rsid w:val="00B53343"/>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1028F"/>
    <w:pPr>
      <w:spacing w:before="0" w:after="0" w:line="240" w:lineRule="auto"/>
      <w:ind w:left="720" w:hanging="720"/>
      <w:contextualSpacing w:val="0"/>
      <w:jc w:val="both"/>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01028F"/>
    <w:rPr>
      <w:rFonts w:ascii="Times New Roman" w:eastAsia="Times New Roman" w:hAnsi="Times New Roman" w:cs="Times New Roman"/>
      <w:sz w:val="20"/>
      <w:szCs w:val="20"/>
      <w:lang w:val="en-GB"/>
    </w:rPr>
  </w:style>
  <w:style w:type="paragraph" w:customStyle="1" w:styleId="Default">
    <w:name w:val="Default"/>
    <w:uiPriority w:val="99"/>
    <w:rsid w:val="00D84EEA"/>
    <w:pPr>
      <w:autoSpaceDE w:val="0"/>
      <w:autoSpaceDN w:val="0"/>
      <w:adjustRightInd w:val="0"/>
    </w:pPr>
    <w:rPr>
      <w:rFonts w:ascii="Arial" w:hAnsi="Arial" w:cs="Arial"/>
      <w:color w:val="000000"/>
      <w:lang w:val="en-GB"/>
    </w:rPr>
  </w:style>
  <w:style w:type="paragraph" w:customStyle="1" w:styleId="TableParagraph">
    <w:name w:val="Table Paragraph"/>
    <w:basedOn w:val="Normal"/>
    <w:uiPriority w:val="1"/>
    <w:qFormat/>
    <w:rsid w:val="00D73D1A"/>
    <w:pPr>
      <w:widowControl w:val="0"/>
      <w:autoSpaceDE w:val="0"/>
      <w:autoSpaceDN w:val="0"/>
      <w:spacing w:before="0" w:after="0" w:line="240" w:lineRule="auto"/>
      <w:ind w:left="828"/>
      <w:contextualSpacing w:val="0"/>
    </w:pPr>
    <w:rPr>
      <w:rFonts w:ascii="Calibri" w:eastAsia="Calibri" w:hAnsi="Calibri" w:cs="Calibri"/>
      <w:sz w:val="22"/>
      <w:szCs w:val="22"/>
      <w:lang w:val="en-GB"/>
    </w:rPr>
  </w:style>
  <w:style w:type="character" w:customStyle="1" w:styleId="UnresolvedMention">
    <w:name w:val="Unresolved Mention"/>
    <w:basedOn w:val="DefaultParagraphFont"/>
    <w:uiPriority w:val="99"/>
    <w:semiHidden/>
    <w:unhideWhenUsed/>
    <w:rsid w:val="0039100C"/>
    <w:rPr>
      <w:color w:val="605E5C"/>
      <w:shd w:val="clear" w:color="auto" w:fill="E1DFDD"/>
    </w:rPr>
  </w:style>
  <w:style w:type="paragraph" w:styleId="Revision">
    <w:name w:val="Revision"/>
    <w:hidden/>
    <w:uiPriority w:val="99"/>
    <w:semiHidden/>
    <w:rsid w:val="002874B7"/>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_rels/footer1.xml.rels>&#65279;<?xml version="1.0" encoding="utf-8" standalone="yes"?><Relationships xmlns="http://schemas.openxmlformats.org/package/2006/relationships"><Relationship Id="rId1" Type="http://schemas.openxmlformats.org/officeDocument/2006/relationships/image" Target="media/image5.emf" /></Relationships>
</file>

<file path=word/_rels/header1.xml.rels>&#65279;<?xml version="1.0" encoding="utf-8" standalone="yes"?><Relationships xmlns="http://schemas.openxmlformats.org/package/2006/relationships"><Relationship Id="rId1" Type="http://schemas.openxmlformats.org/officeDocument/2006/relationships/image" Target="media/image4.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C0AEDD5B0D954D2FB0B22509236FB778"/>
        <w:category>
          <w:name w:val="General"/>
          <w:gallery w:val="placeholder"/>
        </w:category>
        <w:types>
          <w:type w:val="bbPlcHdr"/>
        </w:types>
        <w:behaviors>
          <w:behavior w:val="content"/>
        </w:behaviors>
        <w:guid w:val="{D9653FA3-9622-4089-846C-F2838F47314A}"/>
      </w:docPartPr>
      <w:docPartBody>
        <w:p w:rsidR="00A3075D" w:rsidP="00A3075D">
          <w:pPr>
            <w:pStyle w:val="C0AEDD5B0D954D2FB0B22509236FB778"/>
          </w:pPr>
          <w:r w:rsidRPr="00FD00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5D"/>
    <w:rsid w:val="00057A8B"/>
    <w:rsid w:val="000A5B0E"/>
    <w:rsid w:val="001F74E0"/>
    <w:rsid w:val="002014C4"/>
    <w:rsid w:val="00492793"/>
    <w:rsid w:val="00551977"/>
    <w:rsid w:val="006E353D"/>
    <w:rsid w:val="00786411"/>
    <w:rsid w:val="007D149B"/>
    <w:rsid w:val="008605A3"/>
    <w:rsid w:val="008970B6"/>
    <w:rsid w:val="00A3075D"/>
    <w:rsid w:val="00B503EF"/>
    <w:rsid w:val="00CB0F73"/>
    <w:rsid w:val="00D366EF"/>
    <w:rsid w:val="00EA7D93"/>
    <w:rsid w:val="00F12BD7"/>
    <w:rsid w:val="00F14727"/>
    <w:rsid w:val="00F52108"/>
    <w:rsid w:val="00F9326E"/>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075D"/>
    <w:rPr>
      <w:color w:val="666666"/>
    </w:rPr>
  </w:style>
  <w:style w:type="paragraph" w:customStyle="1" w:styleId="C0AEDD5B0D954D2FB0B22509236FB778">
    <w:name w:val="C0AEDD5B0D954D2FB0B22509236FB778"/>
    <w:rsid w:val="00A30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28829F377D4A41B009F0C26A42EF4B" ma:contentTypeVersion="17" ma:contentTypeDescription="Create a new document." ma:contentTypeScope="" ma:versionID="1d789891b1b3590052824b312396ea03">
  <xsd:schema xmlns:xsd="http://www.w3.org/2001/XMLSchema" xmlns:xs="http://www.w3.org/2001/XMLSchema" xmlns:p="http://schemas.microsoft.com/office/2006/metadata/properties" xmlns:ns2="fc5f6ad4-610f-487e-b75a-6ba87b6b2ed9" xmlns:ns3="cea4fa9a-f438-4de2-b36e-faad669268d1" targetNamespace="http://schemas.microsoft.com/office/2006/metadata/properties" ma:root="true" ma:fieldsID="8636fa601f6ee5dcb4f958906ce1679a" ns2:_="" ns3:_="">
    <xsd:import namespace="fc5f6ad4-610f-487e-b75a-6ba87b6b2ed9"/>
    <xsd:import namespace="cea4fa9a-f438-4de2-b36e-faad669268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6ad4-610f-487e-b75a-6ba87b6b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4fa9a-f438-4de2-b36e-faad669268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8d53272-69e2-4a6c-8f9f-a222a63f75b1}" ma:internalName="TaxCatchAll" ma:showField="CatchAllData" ma:web="cea4fa9a-f438-4de2-b36e-faad66926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5f6ad4-610f-487e-b75a-6ba87b6b2ed9">
      <Terms xmlns="http://schemas.microsoft.com/office/infopath/2007/PartnerControls"/>
    </lcf76f155ced4ddcb4097134ff3c332f>
    <TaxCatchAll xmlns="cea4fa9a-f438-4de2-b36e-faad669268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ABB47-FC1A-4B94-961C-449B1C251D6C}">
  <ds:schemaRefs>
    <ds:schemaRef ds:uri="http://schemas.openxmlformats.org/officeDocument/2006/bibliography"/>
  </ds:schemaRefs>
</ds:datastoreItem>
</file>

<file path=customXml/itemProps2.xml><?xml version="1.0" encoding="utf-8"?>
<ds:datastoreItem xmlns:ds="http://schemas.openxmlformats.org/officeDocument/2006/customXml" ds:itemID="{346A8AF2-AD7C-4E92-9478-CC6FD3EE3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6ad4-610f-487e-b75a-6ba87b6b2ed9"/>
    <ds:schemaRef ds:uri="cea4fa9a-f438-4de2-b36e-faad6692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CFDCA-E29B-4529-824D-470B5CFBF556}">
  <ds:schemaRefs>
    <ds:schemaRef ds:uri="http://schemas.microsoft.com/office/2006/metadata/properties"/>
    <ds:schemaRef ds:uri="http://schemas.microsoft.com/office/infopath/2007/PartnerControls"/>
    <ds:schemaRef ds:uri="fc5f6ad4-610f-487e-b75a-6ba87b6b2ed9"/>
    <ds:schemaRef ds:uri="cea4fa9a-f438-4de2-b36e-faad669268d1"/>
  </ds:schemaRefs>
</ds:datastoreItem>
</file>

<file path=customXml/itemProps4.xml><?xml version="1.0" encoding="utf-8"?>
<ds:datastoreItem xmlns:ds="http://schemas.openxmlformats.org/officeDocument/2006/customXml" ds:itemID="{2ADFE52F-1941-4ECE-9AF8-FF77192DE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Jenkins</dc:creator>
  <cp:lastModifiedBy>Alpha Evans</cp:lastModifiedBy>
  <cp:revision>2</cp:revision>
  <cp:lastPrinted>2019-01-11T13:43:00Z</cp:lastPrinted>
  <dcterms:created xsi:type="dcterms:W3CDTF">2025-06-25T08:20:00Z</dcterms:created>
  <dcterms:modified xsi:type="dcterms:W3CDTF">2025-06-25T08:20:00Z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0x010100FD28829F377D4A41B009F0C26A42EF4B</vt:lpwstr>
  </property>
  <property fmtid="{D5CDD505-2E9C-101B-9397-08002B2CF9AE}" pid="4" name="MediaServiceImageTags">
    <vt:lpwstr/>
  </property>
  <property fmtid="{D5CDD505-2E9C-101B-9397-08002B2CF9AE}" pid="5" name="_dlc_DocIdItemGuid">
    <vt:lpwstr>1d9fa747-816c-433d-9d34-cf78dc7bbe5d</vt:lpwstr>
  </property>
</Properties>
</file>