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none"/>
          <w:rtl w:val="0"/>
          <w:lang w:val="cy-GB"/>
        </w:rPr>
        <w:t xml:space="preserve">Disgrifiad Swydd: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624117" w:rsidRPr="00217CC9" w:rsidP="009305C0" w14:paraId="686F4088" w14:textId="1F0E34B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217CC9">
              <w:rPr>
                <w:rFonts w:ascii="Calibri" w:hAnsi="Calibri" w:cs="Arial"/>
                <w:i/>
                <w:iCs/>
                <w:rtl w:val="0"/>
                <w:lang w:val="cy-GB"/>
              </w:rPr>
              <w:t>Ystadau a Gwasanaethau Campws - Chwaraeon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624117" w:rsidRPr="00217CC9" w:rsidP="009305C0" w14:paraId="447A9445" w14:textId="1EC4453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217CC9">
              <w:rPr>
                <w:rFonts w:ascii="Calibri" w:hAnsi="Calibri" w:cs="Arial"/>
                <w:i/>
                <w:iCs/>
                <w:rtl w:val="0"/>
                <w:lang w:val="cy-GB"/>
              </w:rPr>
              <w:t>Hyfforddwr Cynorthwyol yr Academi Athletau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24117" w:rsidRPr="00217CC9" w:rsidP="009305C0" w14:paraId="432B319A" w14:textId="6E6EA7F4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217CC9">
              <w:rPr>
                <w:rFonts w:ascii="Calibri" w:hAnsi="Calibri" w:cs="Arial"/>
                <w:i/>
                <w:iCs/>
                <w:rtl w:val="0"/>
                <w:lang w:val="cy-GB"/>
              </w:rPr>
              <w:t>Ystadau - Y Ganolfan Athletau a Hoci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624117" w:rsidRPr="00217CC9" w:rsidP="009305C0" w14:paraId="39F24986" w14:textId="247B821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217CC9">
              <w:rPr>
                <w:rFonts w:ascii="Calibri" w:hAnsi="Calibri" w:cs="Arial"/>
                <w:i/>
                <w:iCs/>
                <w:rtl w:val="0"/>
                <w:lang w:val="cy-GB"/>
              </w:rPr>
              <w:t>£16.41 yr awr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624117" w:rsidRPr="00217CC9" w:rsidP="009305C0" w14:paraId="4DF934CC" w14:textId="196CE21C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217CC9">
              <w:rPr>
                <w:rFonts w:ascii="Calibri" w:hAnsi="Calibri" w:cs="Arial"/>
                <w:i w:val="0"/>
                <w:rtl w:val="0"/>
                <w:lang w:val="cy-GB"/>
              </w:rPr>
              <w:t>Cyfnod Penodol - dim oriau sefydlog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624117" w:rsidRPr="00217CC9" w:rsidP="009305C0" w14:paraId="71993633" w14:textId="2E54B12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>
              <w:rPr>
                <w:rFonts w:ascii="Calibri" w:hAnsi="Calibri" w:cs="Arial"/>
                <w:i/>
                <w:iCs/>
                <w:rtl w:val="0"/>
                <w:lang w:val="cy-GB"/>
              </w:rPr>
              <w:t>2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624117" w:rsidRPr="00217CC9" w:rsidP="009305C0" w14:paraId="3DDC8381" w14:textId="5C07024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217CC9">
              <w:rPr>
                <w:rFonts w:asciiTheme="minorHAnsi" w:hAnsiTheme="minorHAnsi" w:cs="Arial"/>
                <w:rtl w:val="0"/>
                <w:lang w:val="cy-GB"/>
              </w:rPr>
              <w:t>Swydd am gyfnod penodol yw hon, rhwng 22 Medi 2025 a 31 Awst 2026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624117" w:rsidRPr="00217CC9" w:rsidP="009305C0" w14:paraId="6B10C4D9" w14:textId="02ED964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217CC9">
              <w:rPr>
                <w:rFonts w:asciiTheme="minorHAnsi" w:hAnsiTheme="minorHAnsi" w:cs="Arial"/>
                <w:rtl w:val="0"/>
                <w:lang w:val="cy-GB"/>
              </w:rPr>
              <w:t>Y Ganolfan Athletau a Hoci, Campws Singleton</w:t>
            </w:r>
          </w:p>
        </w:tc>
      </w:tr>
    </w:tbl>
    <w:p w:rsidR="00624117" w:rsidRPr="0051342B" w:rsidP="00624117" w14:paraId="67D78FBD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624117" w:rsidRPr="0051342B" w:rsidP="009305C0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217CC9" w:rsidRPr="00217CC9" w:rsidP="00217CC9" w14:paraId="68A1B5DF" w14:textId="38EE1001">
            <w:pPr>
              <w:bidi w:val="0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1.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Ymgymryd â gweithgareddau hyfforddi mewn ffordd effeithlon, effeithiol a phroffesiynol ar gyfer Academïau Iau a chyrsiau Prifysgol Abertawe ar bob lefel.  </w:t>
            </w:r>
          </w:p>
          <w:p w:rsidR="00217CC9" w:rsidRPr="00217CC9" w:rsidP="00217CC9" w14:paraId="1ECB1045" w14:textId="63EEE12E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2.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Cynorthwyo'r Prif Hyfforddwr wrth sicrhau bod y gwasanaeth a ddarperir yn gweithredu'n unol â deddfwriaeth a gofynion statudol cyfredol, yn benodol, diogelu plant ac iechyd a diogelwch, ar bob adeg. </w:t>
            </w:r>
          </w:p>
          <w:p w:rsidR="00217CC9" w:rsidRPr="00217CC9" w:rsidP="00217CC9" w14:paraId="6F3BDBE3" w14:textId="2222CB5C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3.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Gwirio cofrestrau ar ddechrau pob sesiwn hyfforddi ac adrodd am unrhyw anghysondebau i'r Prif Hyfforddwr neu staff y cyfleuster.</w:t>
            </w:r>
          </w:p>
          <w:p w:rsidR="00217CC9" w:rsidRPr="00217CC9" w:rsidP="00217CC9" w14:paraId="666F95D7" w14:textId="77777777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4.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Bod yn ymwybodol o'r wybodaeth ddiweddaraf am fentrau cyrff llywodraethu a gwneud pob ymdrech i ennill cymwysterau ychwanegol.</w:t>
            </w:r>
          </w:p>
          <w:p w:rsidR="00217CC9" w:rsidRPr="00217CC9" w:rsidP="00217CC9" w14:paraId="61D4350A" w14:textId="77777777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5.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Bod yn ymwybodol o ddeddfwriaeth gyfredol ynghylch Diogelu Plant ac Iechyd a Diogelwch a gweithredu yn unol â hon. </w:t>
            </w:r>
          </w:p>
          <w:p w:rsidR="00624117" w:rsidP="00217CC9" w14:paraId="1B309E6A" w14:textId="2BE0560D">
            <w:pPr>
              <w:bidi w:val="0"/>
              <w:spacing w:before="0" w:after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6.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Cynnal asesiadau yn ôl yr angen a darparu'r holl ddata am asesiadau a lefelau cyrhaeddiad i'r Prif Hyfforddwr a chynghori ar newidiadau megis plant yn symud i'r cam neu'r lefel nesaf.</w:t>
            </w:r>
          </w:p>
          <w:p w:rsidR="00217CC9" w:rsidRPr="00217CC9" w:rsidP="00217CC9" w14:paraId="333A0055" w14:textId="77777777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7.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Darparu'r safon uchaf o ofal cwsmeriaid a gwasanaethau ar bob adeg a gweithredu mewn modd proffesiynol gyda'r plant ac wrth ymgysylltu â rhieni.</w:t>
            </w:r>
          </w:p>
          <w:p w:rsidR="00217CC9" w:rsidRPr="00217CC9" w:rsidP="00217CC9" w14:paraId="532B7CB8" w14:textId="77777777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8.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Hysbysu’r tîm Datblygu Chwaraeon am unrhyw ymholiadau a allai fod gan rieni.</w:t>
            </w:r>
          </w:p>
          <w:p w:rsidR="00217CC9" w:rsidRPr="00217CC9" w:rsidP="00217CC9" w14:paraId="465C6F64" w14:textId="1D0A14A2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9.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Sicrhau bod cyfarpar addas ar gael i’r holl weithgareddau a’i fod mewn cyflwr da a sicrhau bod y cyfarpar yn cael ei ddosbarthu, ei gynnal a'i gadw a'i ddychwelyd i storfeydd ar ôl y gweithgareddau mewn modd priodol.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Hefyd, rhoi gwybod am gyfarpar ac anghenion ychwanegol i'r Prif Hyfforddwr neu dîm y cyfleuster.</w:t>
            </w:r>
          </w:p>
          <w:p w:rsidR="00217CC9" w:rsidRPr="00217CC9" w:rsidP="00217CC9" w14:paraId="632A3348" w14:textId="77777777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10.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Mynd i sesiynau hyfforddiant staff a chyfarfodydd staff yn ôl yr angen. </w:t>
            </w:r>
          </w:p>
          <w:p w:rsidR="00217CC9" w:rsidRPr="00217CC9" w:rsidP="00217CC9" w14:paraId="64FE36D5" w14:textId="018E9D11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11.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Gwisgo dillad addas a fydd yn cael ei roi i chi gan Reolwr y Cyfleuster</w:t>
            </w:r>
          </w:p>
          <w:p w:rsidR="00217CC9" w:rsidRPr="00217CC9" w:rsidP="00217CC9" w14:paraId="078A75E1" w14:textId="77777777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 xml:space="preserve">12. </w:t>
            </w: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Ymrwymiad i gyflawni cymwysterau eraill yn ôl yr angen.</w:t>
            </w:r>
          </w:p>
          <w:p w:rsidR="00217CC9" w:rsidRPr="00217CC9" w:rsidP="00217CC9" w14:paraId="3CEE904E" w14:textId="3A6D4921">
            <w:pPr>
              <w:bidi w:val="0"/>
              <w:spacing w:before="0" w:after="0"/>
              <w:contextualSpacing w:val="0"/>
              <w:jc w:val="both"/>
              <w:rPr>
                <w:rFonts w:ascii="Calibri" w:eastAsia="Calibri" w:hAnsi="Calibri" w:cs="Arial"/>
                <w:sz w:val="22"/>
              </w:rPr>
            </w:pP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624117" w:rsidRPr="00B5742B" w:rsidP="00B5742B" w14:paraId="36F0A384" w14:textId="04C196B2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13.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624117" w:rsidRPr="00B5742B" w:rsidP="00B5742B" w14:paraId="48BDD725" w14:textId="54796B75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14. Hyrwyddo cydraddoldeb ac amrywiaeth mewn arferion gwaith a chynnal perthnasoedd gweithio cadarnhaol.</w:t>
            </w:r>
          </w:p>
          <w:p w:rsidR="00624117" w:rsidRPr="00B5742B" w:rsidP="00B5742B" w14:paraId="35F37844" w14:textId="34B14347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15. Arwain wrth wella perfformiad iechyd a diogelwch yn barhaus drwy ddealltwriaeth dda o'r proffil risg a datblygu diwylliant cadarnhaol o ran iechyd a diogelwch. </w:t>
            </w:r>
          </w:p>
          <w:p w:rsidR="00624117" w:rsidRPr="00B5742B" w:rsidP="00B5742B" w14:paraId="585989AA" w14:textId="368B923D">
            <w:p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16. Unrhyw ddyletswyddau eraill y mae'r Gyfadran/Gyfarwyddiaeth/Maes Gwasanaeth wedi cytuno arnynt.</w:t>
            </w:r>
          </w:p>
          <w:p w:rsidR="00624117" w:rsidRPr="00297E4E" w:rsidP="00297E4E" w14:paraId="5A99774F" w14:textId="11E4BD23">
            <w:p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97E4E">
              <w:rPr>
                <w:rFonts w:asciiTheme="minorHAnsi" w:hAnsiTheme="minorHAnsi" w:cs="Arial"/>
                <w:color w:val="000000"/>
                <w:sz w:val="20"/>
                <w:szCs w:val="20"/>
                <w:rtl w:val="0"/>
                <w:lang w:val="cy-GB"/>
              </w:rPr>
              <w:t xml:space="preserve">17. Sicrhau bod rheoli risg yn rhan annatod o'ch gweithgareddau beunyddiol i sicrhau bod arferion gwaith yn cydymffurfio â Pholisi Rheoli Risg y Brifysgol. </w:t>
            </w: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624117" w:rsidRPr="0051342B" w:rsidP="009305C0" w14:paraId="4AD728A4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 - a disgwylir i bawb allu 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3B3EF4BE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gallu creadigol, ein huniondeb a’n gallu i farnu i gyflwyno gwasanaethau a datrysiadau arloesol, effeithiol, ac effeithlon, sydd o ansawdd rhagorol.</w:t>
            </w:r>
          </w:p>
          <w:p w:rsidR="00624117" w:rsidRPr="0051342B" w:rsidP="009305C0" w14:paraId="793FFCB4" w14:textId="77777777">
            <w:pPr>
              <w:bidi w:val="0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624117" w:rsidRPr="0051342B" w:rsidP="009305C0" w14:paraId="26CE83DF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:rsidR="00624117" w:rsidRPr="0051342B" w:rsidP="009305C0" w14:paraId="5BA5CCDD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624117" w:rsidRPr="0051342B" w:rsidP="009305C0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4117" w:rsidRPr="0051342B" w:rsidP="009305C0" w14:paraId="3F16C8D6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624117" w:rsidRPr="0051342B" w:rsidP="009305C0" w14:paraId="68237E13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624117" w:rsidRPr="0051342B" w:rsidP="00624117" w14:paraId="34A891EB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624117" w:rsidRPr="0051342B" w:rsidP="00624117" w14:paraId="41F2B73E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:rsidR="00624117" w:rsidRPr="0051342B" w:rsidP="00624117" w14:paraId="176C9B52" w14:textId="77777777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 w:val="0"/>
                <w:sz w:val="20"/>
                <w:szCs w:val="2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217CC9" w:rsidRPr="00217CC9" w:rsidP="00217CC9" w14:paraId="0E16D1CF" w14:textId="131C52DE">
            <w:pPr>
              <w:bidi w:val="0"/>
              <w:spacing w:before="100" w:before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Cymwysterau:</w:t>
            </w:r>
            <w:r w:rsidRPr="00217CC9">
              <w:rPr>
                <w:rFonts w:ascii="Calibri" w:eastAsia="Calibri" w:hAnsi="Calibri" w:cs="Times New Roman"/>
                <w:sz w:val="22"/>
                <w:rtl w:val="0"/>
                <w:lang w:val="cy-GB"/>
              </w:rPr>
              <w:t xml:space="preserve"> </w:t>
            </w: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>Cymhwyster Hyfforddi Lefel 1 cydnabyddedig yn y gamp berthnasol (nid yw hwn yn ofynnol ar adeg cyflwyno cais, ond rhaid i ymgeiswyr feddu ar gymhwyster ‘Cynorthwy-ydd Hyfforddi’ gan UKA er mwyn iddynt hyfforddi yn sesiynau'r Academi, felly mae'n rhaid i ymgeiswyr fod yn barod i ymgymryd â hyfforddiant priodol cyn i'r contract ddechrau ym mis Medi 2025)</w:t>
            </w:r>
          </w:p>
          <w:p w:rsidR="00624117" w:rsidRPr="0051342B" w:rsidP="009305C0" w14:paraId="3C8F4B71" w14:textId="1C7BA4A1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17CC9" w:rsidRPr="00217CC9" w:rsidP="00217CC9" w14:paraId="7E459368" w14:textId="5BF6D0A4">
            <w:pPr>
              <w:bidi w:val="0"/>
              <w:spacing w:before="100" w:beforeAutospacing="1" w:line="240" w:lineRule="auto"/>
              <w:rPr>
                <w:rFonts w:ascii="Calibri" w:eastAsia="Calibri" w:hAnsi="Calibri" w:cs="Times New Roman"/>
                <w:sz w:val="22"/>
              </w:rPr>
            </w:pPr>
            <w:r w:rsidRPr="00217CC9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Profiad:</w:t>
            </w: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 xml:space="preserve"> Hyfforddi plant mewn ysgol, clwb neu amgylchedd hamdden</w:t>
            </w:r>
          </w:p>
          <w:p w:rsidR="00624117" w:rsidRPr="0051342B" w:rsidP="009305C0" w14:paraId="604DFFCC" w14:textId="4E34FF15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17CC9" w:rsidRPr="00217CC9" w:rsidP="00217CC9" w14:paraId="72B0F3AB" w14:textId="659386C3">
            <w:pPr>
              <w:bidi w:val="0"/>
              <w:spacing w:before="100" w:before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Gwybodaeth a Sgiliau:</w:t>
            </w:r>
            <w:r w:rsidRPr="00217CC9">
              <w:rPr>
                <w:rFonts w:ascii="Calibri" w:eastAsia="Calibri" w:hAnsi="Calibri" w:cs="Times New Roman"/>
                <w:sz w:val="22"/>
                <w:rtl w:val="0"/>
                <w:lang w:val="cy-GB"/>
              </w:rPr>
              <w:t xml:space="preserve"> </w:t>
            </w: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>Dealltwriaeth o gynlluniau datblygu chwaraeon cyrff llywodraethu</w:t>
            </w:r>
          </w:p>
          <w:p w:rsidR="00217CC9" w:rsidRPr="00217CC9" w:rsidP="00217CC9" w14:paraId="0980E587" w14:textId="77777777">
            <w:pPr>
              <w:numPr>
                <w:ilvl w:val="0"/>
                <w:numId w:val="10"/>
              </w:numPr>
              <w:bidi w:val="0"/>
              <w:spacing w:before="100" w:beforeAutospacing="1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>Dealltwriaeth o bwysigrwydd gofal cwsmeriaid a darparu gwasanaethau</w:t>
            </w:r>
          </w:p>
          <w:p w:rsidR="00217CC9" w:rsidRPr="00217CC9" w:rsidP="00217CC9" w14:paraId="30F23001" w14:textId="77777777">
            <w:pPr>
              <w:numPr>
                <w:ilvl w:val="0"/>
                <w:numId w:val="10"/>
              </w:numPr>
              <w:bidi w:val="0"/>
              <w:spacing w:before="100" w:beforeAutospacing="1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 xml:space="preserve">Dealltwriaeth o bolisïau Diogelu Plant </w:t>
            </w:r>
          </w:p>
          <w:p w:rsidR="00217CC9" w:rsidRPr="00217CC9" w:rsidP="00217CC9" w14:paraId="56286689" w14:textId="77777777">
            <w:pPr>
              <w:numPr>
                <w:ilvl w:val="0"/>
                <w:numId w:val="10"/>
              </w:numPr>
              <w:bidi w:val="0"/>
              <w:spacing w:before="100" w:beforeAutospacing="1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>Sgiliau cyfathrebu llafar ardderchog</w:t>
            </w:r>
          </w:p>
          <w:p w:rsidR="00217CC9" w:rsidRPr="00217CC9" w:rsidP="00217CC9" w14:paraId="66F27D3E" w14:textId="77777777">
            <w:pPr>
              <w:numPr>
                <w:ilvl w:val="0"/>
                <w:numId w:val="10"/>
              </w:numPr>
              <w:bidi w:val="0"/>
              <w:spacing w:before="100" w:beforeAutospacing="1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>Y gallu i drefnu eich gwaith eich hun i gyflawni amcanion</w:t>
            </w:r>
          </w:p>
          <w:p w:rsidR="00217CC9" w:rsidRPr="00217CC9" w:rsidP="00217CC9" w14:paraId="7FBBADCE" w14:textId="77777777">
            <w:pPr>
              <w:numPr>
                <w:ilvl w:val="0"/>
                <w:numId w:val="10"/>
              </w:numPr>
              <w:bidi w:val="0"/>
              <w:spacing w:before="100" w:beforeAutospacing="1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sz w:val="20"/>
                <w:szCs w:val="20"/>
                <w:rtl w:val="0"/>
                <w:lang w:val="cy-GB"/>
              </w:rPr>
              <w:t xml:space="preserve">Y gallu i ddefnyddio cyfarpar chwaraeon a'i gynnal a'i gadw'n effeithiol </w:t>
            </w:r>
          </w:p>
          <w:p w:rsidR="00217CC9" w:rsidRPr="00217CC9" w:rsidP="00217CC9" w14:paraId="5E07A275" w14:textId="77777777">
            <w:pPr>
              <w:bidi w:val="0"/>
              <w:spacing w:before="100" w:beforeAutospacing="1" w:after="0"/>
              <w:contextualSpacing w:val="0"/>
              <w:jc w:val="both"/>
              <w:rPr>
                <w:rFonts w:ascii="Calibri" w:eastAsia="Calibri" w:hAnsi="Calibri" w:cs="Arial"/>
                <w:b/>
                <w:sz w:val="22"/>
              </w:rPr>
            </w:pPr>
            <w:r w:rsidRPr="00217CC9">
              <w:rPr>
                <w:rFonts w:ascii="Calibri" w:eastAsia="Calibri" w:hAnsi="Calibri" w:cs="Arial"/>
                <w:b/>
                <w:bCs/>
                <w:sz w:val="22"/>
                <w:rtl w:val="0"/>
                <w:lang w:val="cy-GB"/>
              </w:rPr>
              <w:t>Arall:</w:t>
            </w:r>
          </w:p>
          <w:p w:rsidR="00624117" w:rsidRPr="00217CC9" w:rsidP="009305C0" w14:paraId="2B5B1578" w14:textId="1769F659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B57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Bydd yn rhaid i chi ddarparu tystysgrif foddhaol gan y Gwasanaeth Datgelu a Gwahardd cyn y gellir cadarnhau dyddiad dechrau</w:t>
            </w:r>
          </w:p>
          <w:p w:rsidR="00624117" w:rsidRPr="0051342B" w:rsidP="009305C0" w14:paraId="749A2307" w14:textId="0C386580">
            <w:pPr>
              <w:bidi w:val="0"/>
              <w:spacing w:before="100" w:beforeAutospacing="1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Dymunol:</w:t>
            </w:r>
          </w:p>
          <w:p w:rsidR="00217CC9" w:rsidRPr="00217CC9" w:rsidP="00217CC9" w14:paraId="2C3BE51F" w14:textId="30AC9EAF">
            <w:pPr>
              <w:numPr>
                <w:ilvl w:val="0"/>
                <w:numId w:val="10"/>
              </w:numPr>
              <w:bidi w:val="0"/>
              <w:spacing w:before="0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bCs/>
                <w:sz w:val="20"/>
                <w:szCs w:val="20"/>
                <w:rtl w:val="0"/>
                <w:lang w:val="cy-GB"/>
              </w:rPr>
              <w:t>Cymhwyster Hyfforddi cydnabyddedig yn y gamp berthnasol</w:t>
            </w:r>
          </w:p>
          <w:p w:rsidR="00217CC9" w:rsidRPr="00217CC9" w:rsidP="00217CC9" w14:paraId="10D19EB8" w14:textId="77777777">
            <w:pPr>
              <w:numPr>
                <w:ilvl w:val="0"/>
                <w:numId w:val="10"/>
              </w:numPr>
              <w:bidi w:val="0"/>
              <w:spacing w:before="0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bCs/>
                <w:sz w:val="20"/>
                <w:szCs w:val="20"/>
                <w:rtl w:val="0"/>
                <w:lang w:val="cy-GB"/>
              </w:rPr>
              <w:t>Dealltwriaeth o ddeddfwriaeth Iechyd a Diogelwch</w:t>
            </w:r>
          </w:p>
          <w:p w:rsidR="00217CC9" w:rsidRPr="00217CC9" w:rsidP="00217CC9" w14:paraId="54C2C51F" w14:textId="77777777">
            <w:pPr>
              <w:numPr>
                <w:ilvl w:val="0"/>
                <w:numId w:val="10"/>
              </w:numPr>
              <w:bidi w:val="0"/>
              <w:spacing w:before="0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bCs/>
                <w:sz w:val="20"/>
                <w:szCs w:val="20"/>
                <w:rtl w:val="0"/>
                <w:lang w:val="cy-GB"/>
              </w:rPr>
              <w:t>Profiad o weithio mewn amgylchedd sy'n canolbwyntio ar gwsmeriaid.</w:t>
            </w:r>
          </w:p>
          <w:p w:rsidR="00217CC9" w:rsidRPr="00217CC9" w:rsidP="00217CC9" w14:paraId="4F110CA7" w14:textId="77777777">
            <w:pPr>
              <w:numPr>
                <w:ilvl w:val="0"/>
                <w:numId w:val="10"/>
              </w:numPr>
              <w:bidi w:val="0"/>
              <w:spacing w:before="0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bCs/>
                <w:sz w:val="20"/>
                <w:szCs w:val="20"/>
                <w:rtl w:val="0"/>
                <w:lang w:val="cy-GB"/>
              </w:rPr>
              <w:t>Profiad o gyfathrebu â rhieni neu warcheidwaid</w:t>
            </w:r>
          </w:p>
          <w:p w:rsidR="00217CC9" w:rsidRPr="00217CC9" w:rsidP="00217CC9" w14:paraId="5C1F4D11" w14:textId="77777777">
            <w:pPr>
              <w:numPr>
                <w:ilvl w:val="0"/>
                <w:numId w:val="10"/>
              </w:numPr>
              <w:bidi w:val="0"/>
              <w:spacing w:before="0" w:after="200" w:line="240" w:lineRule="auto"/>
              <w:contextualSpacing w:val="0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17CC9">
              <w:rPr>
                <w:rFonts w:ascii="Calibri" w:eastAsia="Calibri" w:hAnsi="Calibri" w:cs="Times New Roman"/>
                <w:bCs/>
                <w:sz w:val="20"/>
                <w:szCs w:val="20"/>
                <w:rtl w:val="0"/>
                <w:lang w:val="cy-GB"/>
              </w:rPr>
              <w:t>Cymhwyster Diogelu Plant</w:t>
            </w:r>
          </w:p>
          <w:p w:rsidR="00624117" w:rsidRPr="00217CC9" w:rsidP="00217CC9" w14:paraId="583EA9AB" w14:textId="1BCE72C9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217CC9">
              <w:rPr>
                <w:rFonts w:ascii="Calibri" w:eastAsia="Calibri" w:hAnsi="Calibri" w:cs="Arial"/>
                <w:sz w:val="20"/>
                <w:szCs w:val="20"/>
                <w:rtl w:val="0"/>
                <w:lang w:val="cy-GB"/>
              </w:rPr>
              <w:t>Yn gallu gweithio'n hyblyg gyda'r hwyr ac ar benwythnosau</w:t>
            </w: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A73F6" w:rsidRPr="0051342B" w:rsidP="009305C0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C0AEDD5B0D954D2FB0B22509236FB778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A73F6" w:rsidRPr="0051342B" w:rsidP="009305C0" w14:paraId="573750BD" w14:textId="313D74A0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DA73F6" w:rsidRPr="0051342B" w:rsidP="009305C0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3F6" w:rsidRPr="0051342B" w:rsidP="009305C0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82EC1C1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624117" w:rsidRPr="0051342B" w:rsidP="009305C0" w14:paraId="554AA9CF" w14:textId="29C436BD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Ymholiadau anffurfiol: Andy Phillips, Rheolwr y Ganolfan Athletau a Hoci, andrew.phillips@abertawe.ac.uk</w:t>
            </w:r>
          </w:p>
          <w:p w:rsidR="00624117" w:rsidRPr="0051342B" w:rsidP="009305C0" w14:paraId="2A34288A" w14:textId="777481B3">
            <w:pPr>
              <w:bidi w:val="0"/>
              <w:spacing w:before="100" w:beforeAutospacing="1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24117" w:rsidRPr="0051342B" w:rsidP="009305C0" w14:paraId="2E040376" w14:textId="77777777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24117" w:rsidRPr="0051342B" w:rsidP="009305C0" w14:paraId="4EA7D8A3" w14:textId="571C833B">
            <w:pPr>
              <w:bidi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7086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43104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81572918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08957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888FEC2-C9E1-478A-A3E2-EAD736A4A4E1}"/>
    <w:embedBold r:id="rId2" w:subsetted="1" w:fontKey="{9A692246-32B2-486C-8A74-CC7AABD24D27}"/>
    <w:embedItalic r:id="rId3" w:subsetted="1" w:fontKey="{20AF37BF-78D8-497E-B573-12D4BE1890E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2F5DA44E-F99A-4F2B-A670-821540800EC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855976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449A5"/>
    <w:multiLevelType w:val="hybridMultilevel"/>
    <w:tmpl w:val="4678E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DF6"/>
    <w:multiLevelType w:val="hybridMultilevel"/>
    <w:tmpl w:val="A266B78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68B5"/>
    <w:multiLevelType w:val="hybridMultilevel"/>
    <w:tmpl w:val="152A476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42770"/>
    <w:multiLevelType w:val="hybridMultilevel"/>
    <w:tmpl w:val="6C985BB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5B324D3F"/>
    <w:multiLevelType w:val="hybridMultilevel"/>
    <w:tmpl w:val="4EE2C5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3E5C57"/>
    <w:multiLevelType w:val="hybridMultilevel"/>
    <w:tmpl w:val="8F7AB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54E2F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580B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17CC9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97E4E"/>
    <w:rsid w:val="002A66C6"/>
    <w:rsid w:val="002C2AE3"/>
    <w:rsid w:val="002D3500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4F3F55"/>
    <w:rsid w:val="005019FC"/>
    <w:rsid w:val="00511381"/>
    <w:rsid w:val="0051342B"/>
    <w:rsid w:val="005135B9"/>
    <w:rsid w:val="00516ED5"/>
    <w:rsid w:val="005229A8"/>
    <w:rsid w:val="005265E1"/>
    <w:rsid w:val="005367A5"/>
    <w:rsid w:val="005613E7"/>
    <w:rsid w:val="00563F1B"/>
    <w:rsid w:val="00564F99"/>
    <w:rsid w:val="005705E1"/>
    <w:rsid w:val="0057412C"/>
    <w:rsid w:val="00580DAC"/>
    <w:rsid w:val="00595185"/>
    <w:rsid w:val="005A12F4"/>
    <w:rsid w:val="005C44E7"/>
    <w:rsid w:val="005C7B2A"/>
    <w:rsid w:val="005D2500"/>
    <w:rsid w:val="005D31FD"/>
    <w:rsid w:val="005D5108"/>
    <w:rsid w:val="00604F88"/>
    <w:rsid w:val="00624117"/>
    <w:rsid w:val="006264F5"/>
    <w:rsid w:val="006343C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A7DD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3ED1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069FF"/>
    <w:rsid w:val="00A11CA2"/>
    <w:rsid w:val="00A20AD4"/>
    <w:rsid w:val="00A3075D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43469"/>
    <w:rsid w:val="00B53343"/>
    <w:rsid w:val="00B5742B"/>
    <w:rsid w:val="00B65F5B"/>
    <w:rsid w:val="00B66187"/>
    <w:rsid w:val="00B94D6E"/>
    <w:rsid w:val="00B95C17"/>
    <w:rsid w:val="00BA4035"/>
    <w:rsid w:val="00BB037F"/>
    <w:rsid w:val="00BB618D"/>
    <w:rsid w:val="00BD03BE"/>
    <w:rsid w:val="00BE5C72"/>
    <w:rsid w:val="00BF30BA"/>
    <w:rsid w:val="00C04B9C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054E2F"/>
    <w:rsid w:val="0017580B"/>
    <w:rsid w:val="00595185"/>
    <w:rsid w:val="006343C5"/>
    <w:rsid w:val="006A7DDE"/>
    <w:rsid w:val="008970B6"/>
    <w:rsid w:val="00A3075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75D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2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D1CABF-EFB0-42B2-A1B2-9DD5D943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Alpha Evans</cp:lastModifiedBy>
  <cp:revision>2</cp:revision>
  <cp:lastPrinted>2019-01-11T13:43:00Z</cp:lastPrinted>
  <dcterms:created xsi:type="dcterms:W3CDTF">2025-09-05T15:18:00Z</dcterms:created>
  <dcterms:modified xsi:type="dcterms:W3CDTF">2025-09-05T15:18:00Z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