
<file path=[Content_Types].xml><?xml version="1.0" encoding="utf-8"?>
<Types xmlns="http://schemas.openxmlformats.org/package/2006/content-types">
  <Default Extension="emf" ContentType="image/x-emf"/>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49C85" w14:textId="77777777" w:rsidR="00624117" w:rsidRPr="001643D4" w:rsidRDefault="00624117" w:rsidP="00624117">
      <w:pPr>
        <w:pStyle w:val="BodyTextIndent"/>
        <w:ind w:left="0" w:firstLine="0"/>
        <w:jc w:val="center"/>
        <w:rPr>
          <w:rFonts w:ascii="Aptos" w:hAnsi="Aptos" w:cs="Arial"/>
          <w:b/>
          <w:u w:val="single"/>
        </w:rPr>
      </w:pPr>
      <w:r w:rsidRPr="001643D4">
        <w:rPr>
          <w:rFonts w:ascii="Aptos" w:hAnsi="Aptos" w:cs="Arial"/>
          <w:b/>
          <w:u w:val="single"/>
        </w:rPr>
        <w:t>Job Description: Professional Service Positions</w:t>
      </w:r>
    </w:p>
    <w:p w14:paraId="37056702" w14:textId="77777777" w:rsidR="00624117" w:rsidRPr="001643D4" w:rsidRDefault="00624117" w:rsidP="00624117">
      <w:pPr>
        <w:pStyle w:val="BodyTextIndent"/>
        <w:ind w:left="0" w:firstLine="0"/>
        <w:jc w:val="left"/>
        <w:rPr>
          <w:rFonts w:ascii="Aptos" w:hAnsi="Aptos" w:cs="Arial"/>
          <w:b/>
        </w:rPr>
      </w:pPr>
    </w:p>
    <w:tbl>
      <w:tblPr>
        <w:tblStyle w:val="TableGrid"/>
        <w:tblW w:w="10916" w:type="dxa"/>
        <w:tblInd w:w="-176" w:type="dxa"/>
        <w:tblLook w:val="04A0" w:firstRow="1" w:lastRow="0" w:firstColumn="1" w:lastColumn="0" w:noHBand="0" w:noVBand="1"/>
      </w:tblPr>
      <w:tblGrid>
        <w:gridCol w:w="3411"/>
        <w:gridCol w:w="7505"/>
      </w:tblGrid>
      <w:tr w:rsidR="00624117" w:rsidRPr="001643D4" w14:paraId="0F0B8FDB" w14:textId="77777777" w:rsidTr="001643D4">
        <w:tc>
          <w:tcPr>
            <w:tcW w:w="3411" w:type="dxa"/>
            <w:shd w:val="clear" w:color="auto" w:fill="242F60"/>
          </w:tcPr>
          <w:p w14:paraId="654D7ADC" w14:textId="77777777" w:rsidR="00624117" w:rsidRPr="001643D4" w:rsidRDefault="00624117" w:rsidP="009305C0">
            <w:pPr>
              <w:pStyle w:val="BodyTextIndent"/>
              <w:ind w:left="0" w:firstLine="0"/>
              <w:rPr>
                <w:rFonts w:ascii="Aptos" w:hAnsi="Aptos" w:cs="Arial"/>
                <w:b/>
                <w:color w:val="FFFFFF" w:themeColor="background1"/>
              </w:rPr>
            </w:pPr>
            <w:r w:rsidRPr="001643D4">
              <w:rPr>
                <w:rFonts w:ascii="Aptos" w:hAnsi="Aptos" w:cs="Arial"/>
                <w:b/>
                <w:color w:val="FFFFFF" w:themeColor="background1"/>
              </w:rPr>
              <w:t>Faculty/Directorate/Service Area:</w:t>
            </w:r>
          </w:p>
        </w:tc>
        <w:tc>
          <w:tcPr>
            <w:tcW w:w="7505" w:type="dxa"/>
          </w:tcPr>
          <w:p w14:paraId="686F4088" w14:textId="054C84DE" w:rsidR="00624117" w:rsidRPr="001643D4" w:rsidRDefault="00C00D93" w:rsidP="009305C0">
            <w:pPr>
              <w:pStyle w:val="BodyTextIndent"/>
              <w:ind w:left="0" w:firstLine="0"/>
              <w:rPr>
                <w:rFonts w:ascii="Aptos" w:hAnsi="Aptos" w:cs="Arial"/>
                <w:i/>
              </w:rPr>
            </w:pPr>
            <w:r w:rsidRPr="001643D4">
              <w:rPr>
                <w:rFonts w:ascii="Aptos" w:hAnsi="Aptos" w:cs="Arial"/>
              </w:rPr>
              <w:t>Vice-Chancellor’s Office</w:t>
            </w:r>
          </w:p>
        </w:tc>
      </w:tr>
      <w:tr w:rsidR="00624117" w:rsidRPr="001643D4" w14:paraId="2D970398" w14:textId="77777777" w:rsidTr="001643D4">
        <w:tc>
          <w:tcPr>
            <w:tcW w:w="3411" w:type="dxa"/>
            <w:shd w:val="clear" w:color="auto" w:fill="242F60"/>
          </w:tcPr>
          <w:p w14:paraId="499A6DFE" w14:textId="77777777" w:rsidR="00624117" w:rsidRPr="001643D4" w:rsidRDefault="00624117" w:rsidP="009305C0">
            <w:pPr>
              <w:pStyle w:val="BodyTextIndent"/>
              <w:ind w:left="0" w:firstLine="0"/>
              <w:rPr>
                <w:rFonts w:ascii="Aptos" w:hAnsi="Aptos" w:cs="Arial"/>
                <w:b/>
                <w:color w:val="FFFFFF" w:themeColor="background1"/>
              </w:rPr>
            </w:pPr>
            <w:r w:rsidRPr="001643D4">
              <w:rPr>
                <w:rFonts w:ascii="Aptos" w:hAnsi="Aptos" w:cs="Arial"/>
                <w:b/>
                <w:color w:val="FFFFFF" w:themeColor="background1"/>
              </w:rPr>
              <w:t>Job Title:</w:t>
            </w:r>
          </w:p>
        </w:tc>
        <w:tc>
          <w:tcPr>
            <w:tcW w:w="7505" w:type="dxa"/>
          </w:tcPr>
          <w:p w14:paraId="447A9445" w14:textId="035D9AA0" w:rsidR="00624117" w:rsidRPr="001643D4" w:rsidRDefault="00C00D93" w:rsidP="009305C0">
            <w:pPr>
              <w:pStyle w:val="BodyTextIndent"/>
              <w:ind w:left="0" w:firstLine="0"/>
              <w:rPr>
                <w:rFonts w:ascii="Aptos" w:hAnsi="Aptos" w:cs="Arial"/>
                <w:iCs/>
                <w:highlight w:val="yellow"/>
              </w:rPr>
            </w:pPr>
            <w:r w:rsidRPr="001643D4">
              <w:rPr>
                <w:rFonts w:ascii="Aptos" w:hAnsi="Aptos" w:cs="Arial"/>
              </w:rPr>
              <w:t>Legal Advisor</w:t>
            </w:r>
          </w:p>
        </w:tc>
      </w:tr>
      <w:tr w:rsidR="00624117" w:rsidRPr="001643D4" w14:paraId="6B1AABDF" w14:textId="77777777" w:rsidTr="001643D4">
        <w:tc>
          <w:tcPr>
            <w:tcW w:w="3411" w:type="dxa"/>
            <w:shd w:val="clear" w:color="auto" w:fill="242F60"/>
          </w:tcPr>
          <w:p w14:paraId="1571A09C" w14:textId="77777777" w:rsidR="00624117" w:rsidRPr="001643D4" w:rsidRDefault="00624117" w:rsidP="009305C0">
            <w:pPr>
              <w:pStyle w:val="BodyTextIndent"/>
              <w:ind w:left="0" w:firstLine="0"/>
              <w:rPr>
                <w:rFonts w:ascii="Aptos" w:hAnsi="Aptos" w:cs="Arial"/>
                <w:b/>
                <w:color w:val="FFFFFF" w:themeColor="background1"/>
              </w:rPr>
            </w:pPr>
            <w:r w:rsidRPr="001643D4">
              <w:rPr>
                <w:rFonts w:ascii="Aptos" w:hAnsi="Aptos" w:cs="Arial"/>
                <w:b/>
                <w:color w:val="FFFFFF" w:themeColor="background1"/>
              </w:rPr>
              <w:t>Department/Subject:</w:t>
            </w:r>
          </w:p>
        </w:tc>
        <w:tc>
          <w:tcPr>
            <w:tcW w:w="7505" w:type="dxa"/>
          </w:tcPr>
          <w:p w14:paraId="432B319A" w14:textId="40D0BB98" w:rsidR="00624117" w:rsidRPr="001643D4" w:rsidRDefault="00C00D93" w:rsidP="009305C0">
            <w:pPr>
              <w:pStyle w:val="BodyTextIndent"/>
              <w:ind w:left="0" w:firstLine="0"/>
              <w:rPr>
                <w:rFonts w:ascii="Aptos" w:hAnsi="Aptos" w:cs="Arial"/>
                <w:i/>
                <w:highlight w:val="yellow"/>
              </w:rPr>
            </w:pPr>
            <w:r w:rsidRPr="001643D4">
              <w:rPr>
                <w:rFonts w:ascii="Aptos" w:hAnsi="Aptos" w:cs="Arial"/>
              </w:rPr>
              <w:t>Legal Services</w:t>
            </w:r>
          </w:p>
        </w:tc>
      </w:tr>
      <w:tr w:rsidR="00624117" w:rsidRPr="001643D4" w14:paraId="1EFB7120" w14:textId="77777777" w:rsidTr="001643D4">
        <w:tc>
          <w:tcPr>
            <w:tcW w:w="3411" w:type="dxa"/>
            <w:shd w:val="clear" w:color="auto" w:fill="242F60"/>
          </w:tcPr>
          <w:p w14:paraId="79407C6D" w14:textId="77777777" w:rsidR="00624117" w:rsidRPr="001643D4" w:rsidRDefault="00624117" w:rsidP="009305C0">
            <w:pPr>
              <w:pStyle w:val="BodyTextIndent"/>
              <w:ind w:left="0" w:firstLine="0"/>
              <w:rPr>
                <w:rFonts w:ascii="Aptos" w:hAnsi="Aptos" w:cs="Arial"/>
                <w:b/>
                <w:color w:val="FFFFFF" w:themeColor="background1"/>
              </w:rPr>
            </w:pPr>
            <w:r w:rsidRPr="001643D4">
              <w:rPr>
                <w:rFonts w:ascii="Aptos" w:hAnsi="Aptos" w:cs="Arial"/>
                <w:b/>
                <w:color w:val="FFFFFF" w:themeColor="background1"/>
              </w:rPr>
              <w:t>Salary:</w:t>
            </w:r>
          </w:p>
        </w:tc>
        <w:tc>
          <w:tcPr>
            <w:tcW w:w="7505" w:type="dxa"/>
          </w:tcPr>
          <w:p w14:paraId="39F24986" w14:textId="3B1CF61A" w:rsidR="00624117" w:rsidRPr="001643D4" w:rsidRDefault="00DD2E76" w:rsidP="009305C0">
            <w:pPr>
              <w:pStyle w:val="BodyTextIndent"/>
              <w:ind w:left="0" w:firstLine="0"/>
              <w:rPr>
                <w:rFonts w:ascii="Aptos" w:hAnsi="Aptos" w:cs="Arial"/>
              </w:rPr>
            </w:pPr>
            <w:r w:rsidRPr="001643D4">
              <w:rPr>
                <w:rFonts w:ascii="Aptos" w:hAnsi="Aptos"/>
              </w:rPr>
              <w:t>Grade 8</w:t>
            </w:r>
            <w:r w:rsidR="001643D4" w:rsidRPr="001643D4">
              <w:rPr>
                <w:rFonts w:ascii="Aptos" w:hAnsi="Aptos"/>
              </w:rPr>
              <w:t>,</w:t>
            </w:r>
            <w:r w:rsidRPr="001643D4">
              <w:rPr>
                <w:rFonts w:ascii="Aptos" w:hAnsi="Aptos"/>
              </w:rPr>
              <w:t xml:space="preserve"> </w:t>
            </w:r>
            <w:r w:rsidR="00C00D93" w:rsidRPr="001643D4">
              <w:rPr>
                <w:rFonts w:ascii="Aptos" w:hAnsi="Aptos"/>
              </w:rPr>
              <w:t>£</w:t>
            </w:r>
            <w:r w:rsidR="008C2B1C" w:rsidRPr="001643D4">
              <w:rPr>
                <w:rFonts w:ascii="Aptos" w:hAnsi="Aptos"/>
                <w:lang w:val="en-US"/>
              </w:rPr>
              <w:t>39,105</w:t>
            </w:r>
            <w:r w:rsidR="00C00D93" w:rsidRPr="001643D4">
              <w:rPr>
                <w:rFonts w:ascii="Aptos" w:hAnsi="Aptos"/>
              </w:rPr>
              <w:t xml:space="preserve"> </w:t>
            </w:r>
            <w:r w:rsidR="001643D4" w:rsidRPr="001643D4">
              <w:rPr>
                <w:rFonts w:ascii="Aptos" w:hAnsi="Aptos"/>
              </w:rPr>
              <w:t>to</w:t>
            </w:r>
            <w:r w:rsidR="00C00D93" w:rsidRPr="001643D4">
              <w:rPr>
                <w:rFonts w:ascii="Aptos" w:hAnsi="Aptos"/>
              </w:rPr>
              <w:t xml:space="preserve"> £</w:t>
            </w:r>
            <w:r w:rsidR="003C791F" w:rsidRPr="001643D4">
              <w:rPr>
                <w:rFonts w:ascii="Aptos" w:hAnsi="Aptos"/>
                <w:lang w:val="en-US"/>
              </w:rPr>
              <w:t>45,163</w:t>
            </w:r>
            <w:r w:rsidR="00C00D93" w:rsidRPr="001643D4">
              <w:rPr>
                <w:rFonts w:ascii="Aptos" w:hAnsi="Aptos"/>
              </w:rPr>
              <w:t xml:space="preserve"> per annum together with USS pension benefits</w:t>
            </w:r>
          </w:p>
        </w:tc>
      </w:tr>
      <w:tr w:rsidR="00624117" w:rsidRPr="001643D4" w14:paraId="6C6B5EB5" w14:textId="77777777" w:rsidTr="001643D4">
        <w:tc>
          <w:tcPr>
            <w:tcW w:w="3411" w:type="dxa"/>
            <w:shd w:val="clear" w:color="auto" w:fill="242F60"/>
          </w:tcPr>
          <w:p w14:paraId="2F2F8B21" w14:textId="77777777" w:rsidR="00624117" w:rsidRPr="001643D4" w:rsidRDefault="00624117" w:rsidP="009305C0">
            <w:pPr>
              <w:pStyle w:val="BodyTextIndent"/>
              <w:ind w:left="0" w:firstLine="0"/>
              <w:rPr>
                <w:rFonts w:ascii="Aptos" w:hAnsi="Aptos" w:cs="Arial"/>
                <w:b/>
                <w:color w:val="FFFFFF" w:themeColor="background1"/>
              </w:rPr>
            </w:pPr>
            <w:r w:rsidRPr="001643D4">
              <w:rPr>
                <w:rFonts w:ascii="Aptos" w:hAnsi="Aptos" w:cs="Arial"/>
                <w:b/>
                <w:color w:val="FFFFFF" w:themeColor="background1"/>
              </w:rPr>
              <w:t>Hours of work:</w:t>
            </w:r>
          </w:p>
        </w:tc>
        <w:tc>
          <w:tcPr>
            <w:tcW w:w="7505" w:type="dxa"/>
          </w:tcPr>
          <w:p w14:paraId="4DF934CC" w14:textId="2BAC0FBA" w:rsidR="00624117" w:rsidRPr="001643D4" w:rsidRDefault="00C00D93" w:rsidP="009305C0">
            <w:pPr>
              <w:pStyle w:val="BodyTextIndent"/>
              <w:ind w:left="0" w:firstLine="0"/>
              <w:rPr>
                <w:rFonts w:ascii="Aptos" w:hAnsi="Aptos" w:cs="Arial"/>
                <w:iCs/>
              </w:rPr>
            </w:pPr>
            <w:r w:rsidRPr="001643D4">
              <w:rPr>
                <w:rFonts w:ascii="Aptos" w:hAnsi="Aptos" w:cs="Arial"/>
              </w:rPr>
              <w:t>Full</w:t>
            </w:r>
            <w:r w:rsidR="001643D4">
              <w:rPr>
                <w:rFonts w:ascii="Aptos" w:hAnsi="Aptos" w:cs="Arial"/>
              </w:rPr>
              <w:t xml:space="preserve"> T</w:t>
            </w:r>
            <w:r w:rsidRPr="001643D4">
              <w:rPr>
                <w:rFonts w:ascii="Aptos" w:hAnsi="Aptos" w:cs="Arial"/>
              </w:rPr>
              <w:t>ime</w:t>
            </w:r>
            <w:r w:rsidR="001643D4">
              <w:rPr>
                <w:rFonts w:ascii="Aptos" w:hAnsi="Aptos" w:cs="Arial"/>
              </w:rPr>
              <w:t>, 35 hours per week</w:t>
            </w:r>
          </w:p>
        </w:tc>
      </w:tr>
      <w:tr w:rsidR="00624117" w:rsidRPr="001643D4" w14:paraId="1DC13B3D" w14:textId="77777777" w:rsidTr="001643D4">
        <w:tc>
          <w:tcPr>
            <w:tcW w:w="3411" w:type="dxa"/>
            <w:shd w:val="clear" w:color="auto" w:fill="242F60"/>
          </w:tcPr>
          <w:p w14:paraId="6E1D3578" w14:textId="77777777" w:rsidR="00624117" w:rsidRPr="001643D4" w:rsidRDefault="00624117" w:rsidP="009305C0">
            <w:pPr>
              <w:pStyle w:val="BodyTextIndent"/>
              <w:ind w:left="0" w:firstLine="0"/>
              <w:rPr>
                <w:rFonts w:ascii="Aptos" w:hAnsi="Aptos" w:cs="Arial"/>
                <w:b/>
                <w:color w:val="FFFFFF" w:themeColor="background1"/>
              </w:rPr>
            </w:pPr>
            <w:r w:rsidRPr="001643D4">
              <w:rPr>
                <w:rFonts w:ascii="Aptos" w:hAnsi="Aptos" w:cs="Arial"/>
                <w:b/>
                <w:color w:val="FFFFFF" w:themeColor="background1"/>
              </w:rPr>
              <w:t>Number of positions:</w:t>
            </w:r>
          </w:p>
        </w:tc>
        <w:tc>
          <w:tcPr>
            <w:tcW w:w="7505" w:type="dxa"/>
          </w:tcPr>
          <w:p w14:paraId="71993633" w14:textId="5D137B9A" w:rsidR="00624117" w:rsidRPr="001643D4" w:rsidRDefault="00C00D93" w:rsidP="009305C0">
            <w:pPr>
              <w:pStyle w:val="BodyTextIndent"/>
              <w:ind w:left="0" w:firstLine="0"/>
              <w:rPr>
                <w:rFonts w:ascii="Aptos" w:hAnsi="Aptos" w:cs="Arial"/>
                <w:iCs/>
                <w:highlight w:val="yellow"/>
              </w:rPr>
            </w:pPr>
            <w:r w:rsidRPr="001643D4">
              <w:rPr>
                <w:rFonts w:ascii="Aptos" w:hAnsi="Aptos" w:cs="Arial"/>
                <w:iCs/>
              </w:rPr>
              <w:t>1</w:t>
            </w:r>
          </w:p>
        </w:tc>
      </w:tr>
      <w:tr w:rsidR="00624117" w:rsidRPr="001643D4" w14:paraId="4FADB6DE" w14:textId="77777777" w:rsidTr="001643D4">
        <w:tc>
          <w:tcPr>
            <w:tcW w:w="3411" w:type="dxa"/>
            <w:shd w:val="clear" w:color="auto" w:fill="242F60"/>
          </w:tcPr>
          <w:p w14:paraId="190A5E9E" w14:textId="77777777" w:rsidR="00624117" w:rsidRPr="001643D4" w:rsidRDefault="00624117" w:rsidP="009305C0">
            <w:pPr>
              <w:pStyle w:val="BodyTextIndent"/>
              <w:ind w:left="0" w:firstLine="0"/>
              <w:rPr>
                <w:rFonts w:ascii="Aptos" w:hAnsi="Aptos" w:cs="Arial"/>
                <w:b/>
                <w:color w:val="FFFFFF" w:themeColor="background1"/>
              </w:rPr>
            </w:pPr>
            <w:r w:rsidRPr="001643D4">
              <w:rPr>
                <w:rFonts w:ascii="Aptos" w:hAnsi="Aptos" w:cs="Arial"/>
                <w:b/>
                <w:color w:val="FFFFFF" w:themeColor="background1"/>
              </w:rPr>
              <w:t>Contract:</w:t>
            </w:r>
          </w:p>
        </w:tc>
        <w:tc>
          <w:tcPr>
            <w:tcW w:w="7505" w:type="dxa"/>
          </w:tcPr>
          <w:p w14:paraId="3DDC8381" w14:textId="5DC77DCC" w:rsidR="00624117" w:rsidRPr="001643D4" w:rsidRDefault="00624117" w:rsidP="009305C0">
            <w:pPr>
              <w:pStyle w:val="BodyTextIndent"/>
              <w:ind w:left="0" w:firstLine="0"/>
              <w:rPr>
                <w:rFonts w:ascii="Aptos" w:hAnsi="Aptos" w:cs="Arial"/>
              </w:rPr>
            </w:pPr>
            <w:r w:rsidRPr="001643D4">
              <w:rPr>
                <w:rFonts w:ascii="Aptos" w:hAnsi="Aptos" w:cs="Arial"/>
              </w:rPr>
              <w:t>This is a permanent</w:t>
            </w:r>
            <w:r w:rsidR="00C00D93" w:rsidRPr="001643D4">
              <w:rPr>
                <w:rFonts w:ascii="Aptos" w:hAnsi="Aptos" w:cs="Arial"/>
              </w:rPr>
              <w:t xml:space="preserve"> position</w:t>
            </w:r>
          </w:p>
        </w:tc>
      </w:tr>
      <w:tr w:rsidR="00624117" w:rsidRPr="001643D4" w14:paraId="7D5CAFF7" w14:textId="77777777" w:rsidTr="001643D4">
        <w:tc>
          <w:tcPr>
            <w:tcW w:w="3411" w:type="dxa"/>
            <w:shd w:val="clear" w:color="auto" w:fill="242F60"/>
          </w:tcPr>
          <w:p w14:paraId="564D35AB" w14:textId="77777777" w:rsidR="00624117" w:rsidRPr="001643D4" w:rsidRDefault="00624117" w:rsidP="009305C0">
            <w:pPr>
              <w:pStyle w:val="BodyTextIndent"/>
              <w:ind w:left="0" w:firstLine="0"/>
              <w:rPr>
                <w:rFonts w:ascii="Aptos" w:hAnsi="Aptos" w:cs="Arial"/>
                <w:b/>
                <w:color w:val="FFFFFF" w:themeColor="background1"/>
              </w:rPr>
            </w:pPr>
            <w:r w:rsidRPr="001643D4">
              <w:rPr>
                <w:rFonts w:ascii="Aptos" w:hAnsi="Aptos" w:cs="Arial"/>
                <w:b/>
                <w:color w:val="FFFFFF" w:themeColor="background1"/>
              </w:rPr>
              <w:t>Location:</w:t>
            </w:r>
          </w:p>
        </w:tc>
        <w:tc>
          <w:tcPr>
            <w:tcW w:w="7505" w:type="dxa"/>
          </w:tcPr>
          <w:p w14:paraId="6B10C4D9" w14:textId="0496141D" w:rsidR="00624117" w:rsidRPr="001643D4" w:rsidRDefault="00C00D93" w:rsidP="009305C0">
            <w:pPr>
              <w:pStyle w:val="BodyTextIndent"/>
              <w:ind w:left="0" w:firstLine="0"/>
              <w:rPr>
                <w:rFonts w:ascii="Aptos" w:hAnsi="Aptos" w:cs="Arial"/>
              </w:rPr>
            </w:pPr>
            <w:r w:rsidRPr="001643D4">
              <w:rPr>
                <w:rFonts w:ascii="Aptos" w:hAnsi="Aptos" w:cs="Arial"/>
              </w:rPr>
              <w:t>This position will be based at Singleton Campus</w:t>
            </w:r>
          </w:p>
        </w:tc>
      </w:tr>
    </w:tbl>
    <w:p w14:paraId="67D78FBD" w14:textId="77777777" w:rsidR="00624117" w:rsidRPr="001643D4" w:rsidRDefault="00624117" w:rsidP="00624117">
      <w:pPr>
        <w:rPr>
          <w:rFonts w:ascii="Aptos" w:hAnsi="Aptos"/>
          <w:sz w:val="20"/>
          <w:szCs w:val="20"/>
        </w:rPr>
      </w:pPr>
    </w:p>
    <w:tbl>
      <w:tblPr>
        <w:tblStyle w:val="TableGrid"/>
        <w:tblW w:w="10916" w:type="dxa"/>
        <w:tblInd w:w="-176" w:type="dxa"/>
        <w:tblLayout w:type="fixed"/>
        <w:tblLook w:val="04A0" w:firstRow="1" w:lastRow="0" w:firstColumn="1" w:lastColumn="0" w:noHBand="0" w:noVBand="1"/>
      </w:tblPr>
      <w:tblGrid>
        <w:gridCol w:w="1560"/>
        <w:gridCol w:w="9356"/>
      </w:tblGrid>
      <w:tr w:rsidR="00624117" w:rsidRPr="001643D4" w14:paraId="2722D47B" w14:textId="77777777" w:rsidTr="00624117">
        <w:tc>
          <w:tcPr>
            <w:tcW w:w="1560" w:type="dxa"/>
            <w:shd w:val="clear" w:color="auto" w:fill="242F60"/>
            <w:vAlign w:val="center"/>
          </w:tcPr>
          <w:p w14:paraId="53B22CFC" w14:textId="77777777" w:rsidR="00624117" w:rsidRPr="001643D4" w:rsidRDefault="00624117" w:rsidP="009305C0">
            <w:pPr>
              <w:rPr>
                <w:rFonts w:ascii="Aptos" w:hAnsi="Aptos"/>
                <w:b/>
                <w:color w:val="FFFFFF" w:themeColor="background1"/>
                <w:sz w:val="20"/>
                <w:szCs w:val="20"/>
              </w:rPr>
            </w:pPr>
            <w:r w:rsidRPr="001643D4">
              <w:rPr>
                <w:rFonts w:ascii="Aptos" w:hAnsi="Aptos"/>
                <w:b/>
                <w:color w:val="FFFFFF" w:themeColor="background1"/>
                <w:sz w:val="20"/>
                <w:szCs w:val="20"/>
              </w:rPr>
              <w:t>Main Purpose of Post</w:t>
            </w:r>
          </w:p>
          <w:p w14:paraId="7574ABE4" w14:textId="77777777" w:rsidR="00624117" w:rsidRPr="001643D4" w:rsidRDefault="00624117" w:rsidP="009305C0">
            <w:pPr>
              <w:rPr>
                <w:rFonts w:ascii="Aptos" w:hAnsi="Aptos"/>
                <w:b/>
                <w:color w:val="FFFFFF" w:themeColor="background1"/>
                <w:sz w:val="20"/>
                <w:szCs w:val="20"/>
              </w:rPr>
            </w:pPr>
          </w:p>
        </w:tc>
        <w:tc>
          <w:tcPr>
            <w:tcW w:w="9356" w:type="dxa"/>
          </w:tcPr>
          <w:p w14:paraId="749A65B2" w14:textId="6272A4E8" w:rsidR="00C00D93" w:rsidRPr="001643D4" w:rsidRDefault="00C00D93" w:rsidP="00920A29">
            <w:pPr>
              <w:pStyle w:val="ListParagraph"/>
              <w:numPr>
                <w:ilvl w:val="0"/>
                <w:numId w:val="11"/>
              </w:numPr>
              <w:rPr>
                <w:rFonts w:ascii="Aptos" w:hAnsi="Aptos"/>
                <w:sz w:val="20"/>
                <w:szCs w:val="20"/>
              </w:rPr>
            </w:pPr>
            <w:r w:rsidRPr="001643D4">
              <w:rPr>
                <w:rFonts w:ascii="Aptos" w:hAnsi="Aptos"/>
                <w:sz w:val="20"/>
                <w:szCs w:val="20"/>
              </w:rPr>
              <w:t xml:space="preserve">This role will be based in the dynamic, responsive and service-focused Legal Team with a remit to support the University’s strategic ambitions. </w:t>
            </w:r>
          </w:p>
          <w:p w14:paraId="642B073C" w14:textId="1318E89E" w:rsidR="00920A29" w:rsidRPr="001643D4" w:rsidRDefault="00C00D93" w:rsidP="00920A29">
            <w:pPr>
              <w:pStyle w:val="ListParagraph"/>
              <w:numPr>
                <w:ilvl w:val="0"/>
                <w:numId w:val="11"/>
              </w:numPr>
              <w:rPr>
                <w:rFonts w:ascii="Aptos" w:hAnsi="Aptos"/>
                <w:sz w:val="20"/>
                <w:szCs w:val="20"/>
              </w:rPr>
            </w:pPr>
            <w:r w:rsidRPr="001643D4">
              <w:rPr>
                <w:rFonts w:ascii="Aptos" w:hAnsi="Aptos"/>
                <w:sz w:val="20"/>
                <w:szCs w:val="20"/>
              </w:rPr>
              <w:t xml:space="preserve">To strengthen the legal resource at the university to deal with a wide variety of legal matters. </w:t>
            </w:r>
          </w:p>
          <w:p w14:paraId="623C63DC" w14:textId="0866A094" w:rsidR="00C00D93" w:rsidRPr="001643D4" w:rsidRDefault="00C00D93" w:rsidP="00920A29">
            <w:pPr>
              <w:pStyle w:val="ListParagraph"/>
              <w:numPr>
                <w:ilvl w:val="0"/>
                <w:numId w:val="11"/>
              </w:numPr>
              <w:rPr>
                <w:rFonts w:ascii="Aptos" w:hAnsi="Aptos"/>
                <w:sz w:val="20"/>
                <w:szCs w:val="20"/>
              </w:rPr>
            </w:pPr>
            <w:r w:rsidRPr="001643D4">
              <w:rPr>
                <w:rFonts w:ascii="Aptos" w:hAnsi="Aptos"/>
                <w:sz w:val="20"/>
                <w:szCs w:val="20"/>
              </w:rPr>
              <w:t>To provide in-house legal guidance and be able to identify potential issues as well as dealing with own caseload.</w:t>
            </w:r>
          </w:p>
          <w:p w14:paraId="0B6D8365" w14:textId="4888E3D8" w:rsidR="007F6810" w:rsidRPr="001643D4" w:rsidRDefault="00265F82" w:rsidP="00920A29">
            <w:pPr>
              <w:pStyle w:val="ListParagraph"/>
              <w:numPr>
                <w:ilvl w:val="0"/>
                <w:numId w:val="11"/>
              </w:numPr>
              <w:rPr>
                <w:rFonts w:ascii="Aptos" w:hAnsi="Aptos"/>
                <w:sz w:val="20"/>
                <w:szCs w:val="20"/>
              </w:rPr>
            </w:pPr>
            <w:r w:rsidRPr="001643D4">
              <w:rPr>
                <w:rFonts w:ascii="Aptos" w:hAnsi="Aptos"/>
                <w:sz w:val="20"/>
                <w:szCs w:val="20"/>
              </w:rPr>
              <w:t>To s</w:t>
            </w:r>
            <w:r w:rsidR="009B4E95" w:rsidRPr="001643D4">
              <w:rPr>
                <w:rFonts w:ascii="Aptos" w:hAnsi="Aptos"/>
                <w:sz w:val="20"/>
                <w:szCs w:val="20"/>
              </w:rPr>
              <w:t xml:space="preserve">uccessfully </w:t>
            </w:r>
            <w:r w:rsidRPr="001643D4">
              <w:rPr>
                <w:rFonts w:ascii="Aptos" w:hAnsi="Aptos"/>
                <w:sz w:val="20"/>
                <w:szCs w:val="20"/>
              </w:rPr>
              <w:t xml:space="preserve">manage </w:t>
            </w:r>
            <w:r w:rsidR="00125D2B" w:rsidRPr="001643D4">
              <w:rPr>
                <w:rFonts w:ascii="Aptos" w:hAnsi="Aptos"/>
                <w:sz w:val="20"/>
                <w:szCs w:val="20"/>
              </w:rPr>
              <w:t xml:space="preserve">a </w:t>
            </w:r>
            <w:r w:rsidRPr="001643D4">
              <w:rPr>
                <w:rFonts w:ascii="Aptos" w:hAnsi="Aptos"/>
                <w:sz w:val="20"/>
                <w:szCs w:val="20"/>
              </w:rPr>
              <w:t xml:space="preserve">high volume </w:t>
            </w:r>
            <w:proofErr w:type="gramStart"/>
            <w:r w:rsidRPr="001643D4">
              <w:rPr>
                <w:rFonts w:ascii="Aptos" w:hAnsi="Aptos"/>
                <w:sz w:val="20"/>
                <w:szCs w:val="20"/>
              </w:rPr>
              <w:t>case-load</w:t>
            </w:r>
            <w:proofErr w:type="gramEnd"/>
            <w:r w:rsidRPr="001643D4">
              <w:rPr>
                <w:rFonts w:ascii="Aptos" w:hAnsi="Aptos"/>
                <w:sz w:val="20"/>
                <w:szCs w:val="20"/>
              </w:rPr>
              <w:t xml:space="preserve">, </w:t>
            </w:r>
            <w:r w:rsidR="009B4E95" w:rsidRPr="001643D4">
              <w:rPr>
                <w:rFonts w:ascii="Aptos" w:hAnsi="Aptos"/>
                <w:sz w:val="20"/>
                <w:szCs w:val="20"/>
              </w:rPr>
              <w:t>prioritis</w:t>
            </w:r>
            <w:r w:rsidRPr="001643D4">
              <w:rPr>
                <w:rFonts w:ascii="Aptos" w:hAnsi="Aptos"/>
                <w:sz w:val="20"/>
                <w:szCs w:val="20"/>
              </w:rPr>
              <w:t xml:space="preserve">ing </w:t>
            </w:r>
            <w:r w:rsidR="00125D2B" w:rsidRPr="001643D4">
              <w:rPr>
                <w:rFonts w:ascii="Aptos" w:hAnsi="Aptos"/>
                <w:sz w:val="20"/>
                <w:szCs w:val="20"/>
              </w:rPr>
              <w:t xml:space="preserve">competing demands. </w:t>
            </w:r>
          </w:p>
          <w:p w14:paraId="41CFD50D" w14:textId="274BBC5A" w:rsidR="00C00D93" w:rsidRPr="001643D4" w:rsidRDefault="00C00D93" w:rsidP="00920A29">
            <w:pPr>
              <w:pStyle w:val="ListParagraph"/>
              <w:numPr>
                <w:ilvl w:val="0"/>
                <w:numId w:val="11"/>
              </w:numPr>
              <w:rPr>
                <w:rFonts w:ascii="Aptos" w:hAnsi="Aptos"/>
                <w:sz w:val="20"/>
                <w:szCs w:val="20"/>
              </w:rPr>
            </w:pPr>
            <w:r w:rsidRPr="001643D4">
              <w:rPr>
                <w:rFonts w:ascii="Aptos" w:hAnsi="Aptos"/>
                <w:sz w:val="20"/>
                <w:szCs w:val="20"/>
              </w:rPr>
              <w:t xml:space="preserve">To provide legal advice and assist in advising the university on using legal processes in the most </w:t>
            </w:r>
            <w:r w:rsidR="00920A29" w:rsidRPr="001643D4">
              <w:rPr>
                <w:rFonts w:ascii="Aptos" w:hAnsi="Aptos"/>
                <w:sz w:val="20"/>
                <w:szCs w:val="20"/>
              </w:rPr>
              <w:t>cost-effective</w:t>
            </w:r>
            <w:r w:rsidRPr="001643D4">
              <w:rPr>
                <w:rFonts w:ascii="Aptos" w:hAnsi="Aptos"/>
                <w:sz w:val="20"/>
                <w:szCs w:val="20"/>
              </w:rPr>
              <w:t xml:space="preserve"> way. </w:t>
            </w:r>
          </w:p>
          <w:p w14:paraId="5D2D1D4D" w14:textId="0A15CD7E" w:rsidR="00C00D93" w:rsidRPr="001643D4" w:rsidRDefault="00C00D93" w:rsidP="00920A29">
            <w:pPr>
              <w:pStyle w:val="ListParagraph"/>
              <w:numPr>
                <w:ilvl w:val="0"/>
                <w:numId w:val="11"/>
              </w:numPr>
              <w:rPr>
                <w:rFonts w:ascii="Aptos" w:hAnsi="Aptos"/>
                <w:sz w:val="20"/>
                <w:szCs w:val="20"/>
              </w:rPr>
            </w:pPr>
            <w:r w:rsidRPr="001643D4">
              <w:rPr>
                <w:rFonts w:ascii="Aptos" w:hAnsi="Aptos"/>
                <w:sz w:val="20"/>
                <w:szCs w:val="20"/>
              </w:rPr>
              <w:t xml:space="preserve">The Legal Team engages with members of the University’s Senior </w:t>
            </w:r>
            <w:r w:rsidR="00F67722" w:rsidRPr="001643D4">
              <w:rPr>
                <w:rFonts w:ascii="Aptos" w:hAnsi="Aptos"/>
                <w:sz w:val="20"/>
                <w:szCs w:val="20"/>
              </w:rPr>
              <w:t xml:space="preserve">Leadership Team </w:t>
            </w:r>
            <w:r w:rsidRPr="001643D4">
              <w:rPr>
                <w:rFonts w:ascii="Aptos" w:hAnsi="Aptos"/>
                <w:sz w:val="20"/>
                <w:szCs w:val="20"/>
              </w:rPr>
              <w:t xml:space="preserve">and </w:t>
            </w:r>
            <w:proofErr w:type="gramStart"/>
            <w:r w:rsidRPr="001643D4">
              <w:rPr>
                <w:rFonts w:ascii="Aptos" w:hAnsi="Aptos"/>
                <w:sz w:val="20"/>
                <w:szCs w:val="20"/>
              </w:rPr>
              <w:t>a number of</w:t>
            </w:r>
            <w:proofErr w:type="gramEnd"/>
            <w:r w:rsidRPr="001643D4">
              <w:rPr>
                <w:rFonts w:ascii="Aptos" w:hAnsi="Aptos"/>
                <w:sz w:val="20"/>
                <w:szCs w:val="20"/>
              </w:rPr>
              <w:t xml:space="preserve"> academic leadership roles and advises </w:t>
            </w:r>
            <w:r w:rsidR="00F67722" w:rsidRPr="001643D4">
              <w:rPr>
                <w:rFonts w:ascii="Aptos" w:hAnsi="Aptos"/>
                <w:sz w:val="20"/>
                <w:szCs w:val="20"/>
              </w:rPr>
              <w:t>colleagues within Faculties</w:t>
            </w:r>
            <w:r w:rsidRPr="001643D4">
              <w:rPr>
                <w:rFonts w:ascii="Aptos" w:hAnsi="Aptos"/>
                <w:sz w:val="20"/>
                <w:szCs w:val="20"/>
              </w:rPr>
              <w:t xml:space="preserve"> and Professional Service Directorates within the University.  </w:t>
            </w:r>
          </w:p>
          <w:p w14:paraId="3CEE904E" w14:textId="1BB18419" w:rsidR="00624117" w:rsidRPr="001643D4" w:rsidRDefault="00C00D93" w:rsidP="009305C0">
            <w:pPr>
              <w:pStyle w:val="ListParagraph"/>
              <w:numPr>
                <w:ilvl w:val="0"/>
                <w:numId w:val="11"/>
              </w:numPr>
              <w:rPr>
                <w:rFonts w:ascii="Aptos" w:hAnsi="Aptos"/>
                <w:sz w:val="20"/>
                <w:szCs w:val="20"/>
              </w:rPr>
            </w:pPr>
            <w:r w:rsidRPr="001643D4">
              <w:rPr>
                <w:rFonts w:ascii="Aptos" w:hAnsi="Aptos"/>
                <w:sz w:val="20"/>
                <w:szCs w:val="20"/>
              </w:rPr>
              <w:t xml:space="preserve">To work with and provide support to the Associate Director /Head of Legal Services and Deputy Head of Legal Services. </w:t>
            </w:r>
          </w:p>
        </w:tc>
      </w:tr>
      <w:tr w:rsidR="00C00D93" w:rsidRPr="001643D4" w14:paraId="4C82FD12" w14:textId="77777777" w:rsidTr="00624117">
        <w:tc>
          <w:tcPr>
            <w:tcW w:w="1560" w:type="dxa"/>
            <w:shd w:val="clear" w:color="auto" w:fill="242F60"/>
            <w:vAlign w:val="center"/>
          </w:tcPr>
          <w:p w14:paraId="7E3E4BD8" w14:textId="07FAFDDE" w:rsidR="00C00D93" w:rsidRPr="001643D4" w:rsidRDefault="00C00D93" w:rsidP="00C00D93">
            <w:pPr>
              <w:rPr>
                <w:rFonts w:ascii="Aptos" w:hAnsi="Aptos"/>
                <w:b/>
                <w:color w:val="FFFFFF" w:themeColor="background1"/>
                <w:sz w:val="20"/>
                <w:szCs w:val="20"/>
              </w:rPr>
            </w:pPr>
            <w:r w:rsidRPr="001643D4">
              <w:rPr>
                <w:rFonts w:ascii="Aptos" w:hAnsi="Aptos"/>
                <w:b/>
                <w:color w:val="FFFFFF" w:themeColor="background1"/>
                <w:sz w:val="20"/>
                <w:szCs w:val="20"/>
              </w:rPr>
              <w:t xml:space="preserve"> General Duties</w:t>
            </w:r>
          </w:p>
        </w:tc>
        <w:tc>
          <w:tcPr>
            <w:tcW w:w="9356" w:type="dxa"/>
          </w:tcPr>
          <w:p w14:paraId="5A46852F" w14:textId="16FFE9C7" w:rsidR="00C00D93" w:rsidRPr="001643D4" w:rsidRDefault="00C00D93" w:rsidP="00C00D93">
            <w:pPr>
              <w:pStyle w:val="ListParagraph"/>
              <w:numPr>
                <w:ilvl w:val="0"/>
                <w:numId w:val="10"/>
              </w:numPr>
              <w:spacing w:before="0" w:after="0" w:line="240" w:lineRule="auto"/>
              <w:jc w:val="both"/>
              <w:rPr>
                <w:rFonts w:ascii="Aptos" w:eastAsiaTheme="minorHAnsi" w:hAnsi="Aptos" w:cs="Arial"/>
                <w:sz w:val="20"/>
                <w:szCs w:val="20"/>
              </w:rPr>
            </w:pPr>
            <w:r w:rsidRPr="001643D4">
              <w:rPr>
                <w:rFonts w:ascii="Aptos" w:eastAsiaTheme="minorHAnsi" w:hAnsi="Aptos" w:cs="Arial"/>
                <w:sz w:val="20"/>
                <w:szCs w:val="20"/>
              </w:rPr>
              <w:t>To provide legal advice an</w:t>
            </w:r>
            <w:r w:rsidR="00F67722" w:rsidRPr="001643D4">
              <w:rPr>
                <w:rFonts w:ascii="Aptos" w:eastAsiaTheme="minorHAnsi" w:hAnsi="Aptos" w:cs="Arial"/>
                <w:sz w:val="20"/>
                <w:szCs w:val="20"/>
              </w:rPr>
              <w:t>d</w:t>
            </w:r>
            <w:r w:rsidRPr="001643D4">
              <w:rPr>
                <w:rFonts w:ascii="Aptos" w:eastAsiaTheme="minorHAnsi" w:hAnsi="Aptos" w:cs="Arial"/>
                <w:sz w:val="20"/>
                <w:szCs w:val="20"/>
              </w:rPr>
              <w:t xml:space="preserve"> assist in advising the University on using legal processes in the most effective way.</w:t>
            </w:r>
          </w:p>
          <w:p w14:paraId="1483556B" w14:textId="77777777" w:rsidR="00C00D93" w:rsidRPr="001643D4" w:rsidRDefault="00C00D93" w:rsidP="00C00D93">
            <w:pPr>
              <w:pStyle w:val="ListParagraph"/>
              <w:numPr>
                <w:ilvl w:val="0"/>
                <w:numId w:val="10"/>
              </w:numPr>
              <w:spacing w:before="0" w:after="0" w:line="240" w:lineRule="auto"/>
              <w:jc w:val="both"/>
              <w:rPr>
                <w:rFonts w:ascii="Aptos" w:hAnsi="Aptos" w:cs="Arial"/>
                <w:color w:val="333333"/>
                <w:sz w:val="20"/>
                <w:szCs w:val="20"/>
              </w:rPr>
            </w:pPr>
            <w:r w:rsidRPr="001643D4">
              <w:rPr>
                <w:rFonts w:ascii="Aptos" w:hAnsi="Aptos" w:cs="Arial"/>
                <w:color w:val="333333"/>
                <w:sz w:val="20"/>
                <w:szCs w:val="20"/>
              </w:rPr>
              <w:t>To provide legal advice and support to the University and its subsidiaries as appropriate.</w:t>
            </w:r>
          </w:p>
          <w:p w14:paraId="1C1E5A01" w14:textId="26E5C4D9" w:rsidR="00C00D93" w:rsidRPr="001643D4" w:rsidRDefault="00C00D93" w:rsidP="00C00D93">
            <w:pPr>
              <w:pStyle w:val="ListParagraph"/>
              <w:numPr>
                <w:ilvl w:val="0"/>
                <w:numId w:val="10"/>
              </w:numPr>
              <w:spacing w:before="0" w:after="0" w:line="240" w:lineRule="auto"/>
              <w:jc w:val="both"/>
              <w:rPr>
                <w:rFonts w:ascii="Aptos" w:eastAsiaTheme="minorHAnsi" w:hAnsi="Aptos" w:cs="Arial"/>
                <w:sz w:val="20"/>
                <w:szCs w:val="20"/>
              </w:rPr>
            </w:pPr>
            <w:r w:rsidRPr="001643D4">
              <w:rPr>
                <w:rFonts w:ascii="Aptos" w:hAnsi="Aptos" w:cs="Arial"/>
                <w:color w:val="333333"/>
                <w:sz w:val="20"/>
                <w:szCs w:val="20"/>
              </w:rPr>
              <w:t xml:space="preserve">To advise </w:t>
            </w:r>
            <w:r w:rsidR="00F67722" w:rsidRPr="001643D4">
              <w:rPr>
                <w:rFonts w:ascii="Aptos" w:hAnsi="Aptos" w:cs="Arial"/>
                <w:color w:val="333333"/>
                <w:sz w:val="20"/>
                <w:szCs w:val="20"/>
              </w:rPr>
              <w:t>u</w:t>
            </w:r>
            <w:r w:rsidRPr="001643D4">
              <w:rPr>
                <w:rFonts w:ascii="Aptos" w:hAnsi="Aptos" w:cs="Arial"/>
                <w:color w:val="333333"/>
                <w:sz w:val="20"/>
                <w:szCs w:val="20"/>
              </w:rPr>
              <w:t xml:space="preserve">niversity </w:t>
            </w:r>
            <w:r w:rsidR="00F67722" w:rsidRPr="001643D4">
              <w:rPr>
                <w:rFonts w:ascii="Aptos" w:hAnsi="Aptos" w:cs="Arial"/>
                <w:color w:val="333333"/>
                <w:sz w:val="20"/>
                <w:szCs w:val="20"/>
              </w:rPr>
              <w:t>m</w:t>
            </w:r>
            <w:r w:rsidRPr="001643D4">
              <w:rPr>
                <w:rFonts w:ascii="Aptos" w:hAnsi="Aptos" w:cs="Arial"/>
                <w:color w:val="333333"/>
                <w:sz w:val="20"/>
                <w:szCs w:val="20"/>
              </w:rPr>
              <w:t xml:space="preserve">anagers, </w:t>
            </w:r>
            <w:r w:rsidR="00F67722" w:rsidRPr="001643D4">
              <w:rPr>
                <w:rFonts w:ascii="Aptos" w:hAnsi="Aptos" w:cs="Arial"/>
                <w:color w:val="333333"/>
                <w:sz w:val="20"/>
                <w:szCs w:val="20"/>
              </w:rPr>
              <w:t>s</w:t>
            </w:r>
            <w:r w:rsidRPr="001643D4">
              <w:rPr>
                <w:rFonts w:ascii="Aptos" w:hAnsi="Aptos" w:cs="Arial"/>
                <w:color w:val="333333"/>
                <w:sz w:val="20"/>
                <w:szCs w:val="20"/>
              </w:rPr>
              <w:t xml:space="preserve">enior </w:t>
            </w:r>
            <w:r w:rsidR="00F67722" w:rsidRPr="001643D4">
              <w:rPr>
                <w:rFonts w:ascii="Aptos" w:hAnsi="Aptos" w:cs="Arial"/>
                <w:color w:val="333333"/>
                <w:sz w:val="20"/>
                <w:szCs w:val="20"/>
              </w:rPr>
              <w:t>s</w:t>
            </w:r>
            <w:r w:rsidRPr="001643D4">
              <w:rPr>
                <w:rFonts w:ascii="Aptos" w:hAnsi="Aptos" w:cs="Arial"/>
                <w:color w:val="333333"/>
                <w:sz w:val="20"/>
                <w:szCs w:val="20"/>
              </w:rPr>
              <w:t xml:space="preserve">taff and </w:t>
            </w:r>
            <w:r w:rsidR="00F67722" w:rsidRPr="001643D4">
              <w:rPr>
                <w:rFonts w:ascii="Aptos" w:hAnsi="Aptos" w:cs="Arial"/>
                <w:color w:val="333333"/>
                <w:sz w:val="20"/>
                <w:szCs w:val="20"/>
              </w:rPr>
              <w:t>p</w:t>
            </w:r>
            <w:r w:rsidRPr="001643D4">
              <w:rPr>
                <w:rFonts w:ascii="Aptos" w:hAnsi="Aptos" w:cs="Arial"/>
                <w:color w:val="333333"/>
                <w:sz w:val="20"/>
                <w:szCs w:val="20"/>
              </w:rPr>
              <w:t>ractitioners in at least two areas of law.</w:t>
            </w:r>
          </w:p>
          <w:p w14:paraId="536F9F9F" w14:textId="199A9B00" w:rsidR="00C00D93" w:rsidRPr="001643D4" w:rsidRDefault="00C00D93" w:rsidP="00C00D93">
            <w:pPr>
              <w:pStyle w:val="NormalWeb"/>
              <w:numPr>
                <w:ilvl w:val="0"/>
                <w:numId w:val="10"/>
              </w:numPr>
              <w:rPr>
                <w:rFonts w:ascii="Aptos" w:hAnsi="Aptos" w:cs="Arial"/>
                <w:color w:val="333333"/>
                <w:sz w:val="20"/>
                <w:szCs w:val="20"/>
              </w:rPr>
            </w:pPr>
            <w:r w:rsidRPr="001643D4">
              <w:rPr>
                <w:rFonts w:ascii="Aptos" w:hAnsi="Aptos" w:cs="Arial"/>
                <w:color w:val="333333"/>
                <w:sz w:val="20"/>
                <w:szCs w:val="20"/>
              </w:rPr>
              <w:t xml:space="preserve">To provide legal advice and support to the </w:t>
            </w:r>
            <w:r w:rsidR="00F67722" w:rsidRPr="001643D4">
              <w:rPr>
                <w:rFonts w:ascii="Aptos" w:hAnsi="Aptos" w:cs="Arial"/>
                <w:color w:val="333333"/>
                <w:sz w:val="20"/>
                <w:szCs w:val="20"/>
              </w:rPr>
              <w:t>u</w:t>
            </w:r>
            <w:r w:rsidRPr="001643D4">
              <w:rPr>
                <w:rFonts w:ascii="Aptos" w:hAnsi="Aptos" w:cs="Arial"/>
                <w:color w:val="333333"/>
                <w:sz w:val="20"/>
                <w:szCs w:val="20"/>
              </w:rPr>
              <w:t xml:space="preserve">niversity </w:t>
            </w:r>
            <w:r w:rsidR="00F67722" w:rsidRPr="001643D4">
              <w:rPr>
                <w:rFonts w:ascii="Aptos" w:hAnsi="Aptos" w:cs="Arial"/>
                <w:color w:val="333333"/>
                <w:sz w:val="20"/>
                <w:szCs w:val="20"/>
              </w:rPr>
              <w:t>c</w:t>
            </w:r>
            <w:r w:rsidRPr="001643D4">
              <w:rPr>
                <w:rFonts w:ascii="Aptos" w:hAnsi="Aptos" w:cs="Arial"/>
                <w:color w:val="333333"/>
                <w:sz w:val="20"/>
                <w:szCs w:val="20"/>
              </w:rPr>
              <w:t>ommunity in those areas of law, ensuring compliance, managing risk and mitigating that risk before, during and after internal and external processes.</w:t>
            </w:r>
          </w:p>
          <w:p w14:paraId="7C4B66A2" w14:textId="77777777" w:rsidR="00C00D93" w:rsidRPr="001643D4" w:rsidRDefault="00C00D93" w:rsidP="00C00D93">
            <w:pPr>
              <w:pStyle w:val="ListParagraph"/>
              <w:numPr>
                <w:ilvl w:val="0"/>
                <w:numId w:val="10"/>
              </w:numPr>
              <w:spacing w:before="0"/>
              <w:rPr>
                <w:rFonts w:ascii="Aptos" w:hAnsi="Aptos" w:cs="Arial"/>
                <w:color w:val="333333"/>
                <w:sz w:val="20"/>
                <w:szCs w:val="20"/>
              </w:rPr>
            </w:pPr>
            <w:r w:rsidRPr="001643D4">
              <w:rPr>
                <w:rFonts w:ascii="Aptos" w:hAnsi="Aptos" w:cs="Arial"/>
                <w:color w:val="333333"/>
                <w:sz w:val="20"/>
                <w:szCs w:val="20"/>
              </w:rPr>
              <w:t>To draft all relevant legal agreements including policies, procedures and compliance documentation.</w:t>
            </w:r>
          </w:p>
          <w:p w14:paraId="73AD46D1" w14:textId="4DC00B48" w:rsidR="00C00D93" w:rsidRPr="001643D4" w:rsidRDefault="00C00D93" w:rsidP="00C00D93">
            <w:pPr>
              <w:pStyle w:val="ListParagraph"/>
              <w:numPr>
                <w:ilvl w:val="0"/>
                <w:numId w:val="10"/>
              </w:numPr>
              <w:spacing w:before="0"/>
              <w:rPr>
                <w:rFonts w:ascii="Aptos" w:hAnsi="Aptos" w:cs="Arial"/>
                <w:color w:val="333333"/>
                <w:sz w:val="20"/>
                <w:szCs w:val="20"/>
              </w:rPr>
            </w:pPr>
            <w:r w:rsidRPr="001643D4">
              <w:rPr>
                <w:rFonts w:ascii="Aptos" w:hAnsi="Aptos" w:cs="Arial"/>
                <w:color w:val="333333"/>
                <w:sz w:val="20"/>
                <w:szCs w:val="20"/>
              </w:rPr>
              <w:t xml:space="preserve">To ensure that all Professional </w:t>
            </w:r>
            <w:r w:rsidR="004540D3" w:rsidRPr="001643D4">
              <w:rPr>
                <w:rFonts w:ascii="Aptos" w:hAnsi="Aptos" w:cs="Arial"/>
                <w:color w:val="333333"/>
                <w:sz w:val="20"/>
                <w:szCs w:val="20"/>
              </w:rPr>
              <w:t xml:space="preserve">Service </w:t>
            </w:r>
            <w:r w:rsidRPr="001643D4">
              <w:rPr>
                <w:rFonts w:ascii="Aptos" w:hAnsi="Aptos" w:cs="Arial"/>
                <w:color w:val="333333"/>
                <w:sz w:val="20"/>
                <w:szCs w:val="20"/>
              </w:rPr>
              <w:t xml:space="preserve">Units and Faculties receive robust and timely legal advice. </w:t>
            </w:r>
          </w:p>
          <w:p w14:paraId="5982A467" w14:textId="7C1CB6BD" w:rsidR="00C00D93" w:rsidRPr="001643D4" w:rsidRDefault="00C00D93" w:rsidP="00C00D93">
            <w:pPr>
              <w:pStyle w:val="ListParagraph"/>
              <w:numPr>
                <w:ilvl w:val="0"/>
                <w:numId w:val="10"/>
              </w:numPr>
              <w:spacing w:before="0"/>
              <w:rPr>
                <w:rFonts w:ascii="Aptos" w:hAnsi="Aptos" w:cs="Arial"/>
                <w:color w:val="333333"/>
                <w:sz w:val="20"/>
                <w:szCs w:val="20"/>
              </w:rPr>
            </w:pPr>
            <w:r w:rsidRPr="001643D4">
              <w:rPr>
                <w:rFonts w:ascii="Aptos" w:hAnsi="Aptos" w:cs="Arial"/>
                <w:color w:val="333333"/>
                <w:sz w:val="20"/>
                <w:szCs w:val="20"/>
              </w:rPr>
              <w:t xml:space="preserve">To be responsible for holding legal advice clinics for </w:t>
            </w:r>
            <w:r w:rsidR="004540D3" w:rsidRPr="001643D4">
              <w:rPr>
                <w:rFonts w:ascii="Aptos" w:hAnsi="Aptos" w:cs="Arial"/>
                <w:color w:val="333333"/>
                <w:sz w:val="20"/>
                <w:szCs w:val="20"/>
              </w:rPr>
              <w:t>u</w:t>
            </w:r>
            <w:r w:rsidRPr="001643D4">
              <w:rPr>
                <w:rFonts w:ascii="Aptos" w:hAnsi="Aptos" w:cs="Arial"/>
                <w:color w:val="333333"/>
                <w:sz w:val="20"/>
                <w:szCs w:val="20"/>
              </w:rPr>
              <w:t xml:space="preserve">niversity staff. </w:t>
            </w:r>
          </w:p>
          <w:p w14:paraId="03E9F397" w14:textId="77777777" w:rsidR="00C00D93" w:rsidRPr="001643D4" w:rsidRDefault="00C00D93" w:rsidP="00C00D93">
            <w:pPr>
              <w:pStyle w:val="ListParagraph"/>
              <w:numPr>
                <w:ilvl w:val="0"/>
                <w:numId w:val="10"/>
              </w:numPr>
              <w:spacing w:before="0"/>
              <w:rPr>
                <w:rFonts w:ascii="Aptos" w:hAnsi="Aptos" w:cs="Arial"/>
                <w:color w:val="333333"/>
                <w:sz w:val="20"/>
                <w:szCs w:val="20"/>
              </w:rPr>
            </w:pPr>
            <w:r w:rsidRPr="001643D4">
              <w:rPr>
                <w:rFonts w:ascii="Aptos" w:hAnsi="Aptos" w:cs="Arial"/>
                <w:color w:val="333333"/>
                <w:sz w:val="20"/>
                <w:szCs w:val="20"/>
              </w:rPr>
              <w:t>To work with colleagues in developing and delivering training in respect of the role-holder’s relevant areas of law.</w:t>
            </w:r>
          </w:p>
          <w:p w14:paraId="14428BDD" w14:textId="77777777" w:rsidR="00C00D93" w:rsidRPr="001643D4" w:rsidRDefault="00C00D93" w:rsidP="00C00D93">
            <w:pPr>
              <w:pStyle w:val="ListParagraph"/>
              <w:numPr>
                <w:ilvl w:val="0"/>
                <w:numId w:val="10"/>
              </w:numPr>
              <w:spacing w:before="0" w:after="0" w:line="240" w:lineRule="auto"/>
              <w:jc w:val="both"/>
              <w:rPr>
                <w:rFonts w:ascii="Aptos" w:eastAsiaTheme="minorHAnsi" w:hAnsi="Aptos" w:cs="Arial"/>
                <w:sz w:val="20"/>
                <w:szCs w:val="20"/>
              </w:rPr>
            </w:pPr>
            <w:r w:rsidRPr="001643D4">
              <w:rPr>
                <w:rFonts w:ascii="Aptos" w:eastAsiaTheme="minorHAnsi" w:hAnsi="Aptos" w:cs="Arial"/>
                <w:sz w:val="20"/>
                <w:szCs w:val="20"/>
              </w:rPr>
              <w:t xml:space="preserve">To be able to identify potential issues. </w:t>
            </w:r>
          </w:p>
          <w:p w14:paraId="16430DE1" w14:textId="0A0C229F" w:rsidR="00C00D93" w:rsidRPr="001643D4" w:rsidRDefault="00C00D93" w:rsidP="00C00D93">
            <w:pPr>
              <w:pStyle w:val="ListParagraph"/>
              <w:numPr>
                <w:ilvl w:val="0"/>
                <w:numId w:val="10"/>
              </w:numPr>
              <w:spacing w:before="0" w:after="0" w:line="240" w:lineRule="auto"/>
              <w:jc w:val="both"/>
              <w:rPr>
                <w:rFonts w:ascii="Aptos" w:eastAsiaTheme="minorHAnsi" w:hAnsi="Aptos" w:cs="Arial"/>
                <w:sz w:val="20"/>
                <w:szCs w:val="20"/>
              </w:rPr>
            </w:pPr>
            <w:r w:rsidRPr="001643D4">
              <w:rPr>
                <w:rFonts w:ascii="Aptos" w:hAnsi="Aptos" w:cs="Arial"/>
                <w:color w:val="333333"/>
                <w:sz w:val="20"/>
                <w:szCs w:val="20"/>
              </w:rPr>
              <w:t xml:space="preserve">To keep all </w:t>
            </w:r>
            <w:r w:rsidR="004540D3" w:rsidRPr="001643D4">
              <w:rPr>
                <w:rFonts w:ascii="Aptos" w:hAnsi="Aptos" w:cs="Arial"/>
                <w:color w:val="333333"/>
                <w:sz w:val="20"/>
                <w:szCs w:val="20"/>
              </w:rPr>
              <w:t>u</w:t>
            </w:r>
            <w:r w:rsidRPr="001643D4">
              <w:rPr>
                <w:rFonts w:ascii="Aptos" w:hAnsi="Aptos" w:cs="Arial"/>
                <w:color w:val="333333"/>
                <w:sz w:val="20"/>
                <w:szCs w:val="20"/>
              </w:rPr>
              <w:t>niversity staff informed of all Regulation, Legislation and Case Law changes relevant to the post.</w:t>
            </w:r>
          </w:p>
          <w:p w14:paraId="197D0DB9" w14:textId="697C4656" w:rsidR="00C00D93" w:rsidRPr="001643D4" w:rsidRDefault="00C00D93" w:rsidP="00C00D93">
            <w:pPr>
              <w:pStyle w:val="ListParagraph"/>
              <w:numPr>
                <w:ilvl w:val="0"/>
                <w:numId w:val="10"/>
              </w:numPr>
              <w:spacing w:before="0" w:after="0" w:line="240" w:lineRule="auto"/>
              <w:jc w:val="both"/>
              <w:rPr>
                <w:rFonts w:ascii="Aptos" w:eastAsiaTheme="minorHAnsi" w:hAnsi="Aptos" w:cs="Arial"/>
                <w:bCs/>
                <w:sz w:val="20"/>
                <w:szCs w:val="20"/>
              </w:rPr>
            </w:pPr>
            <w:r w:rsidRPr="001643D4">
              <w:rPr>
                <w:rFonts w:ascii="Aptos" w:eastAsiaTheme="minorHAnsi" w:hAnsi="Aptos" w:cs="Arial"/>
                <w:sz w:val="20"/>
                <w:szCs w:val="20"/>
              </w:rPr>
              <w:t xml:space="preserve">To provide support to the </w:t>
            </w:r>
            <w:r w:rsidRPr="001643D4">
              <w:rPr>
                <w:rFonts w:ascii="Aptos" w:eastAsiaTheme="minorHAnsi" w:hAnsi="Aptos" w:cs="Arial"/>
                <w:bCs/>
                <w:sz w:val="20"/>
                <w:szCs w:val="20"/>
              </w:rPr>
              <w:t>Head of Legal and Deputy Head of Legal and Compliance Services.</w:t>
            </w:r>
          </w:p>
          <w:p w14:paraId="5D4BC295" w14:textId="71E4EA0E" w:rsidR="00C00D93" w:rsidRPr="001643D4" w:rsidRDefault="00C00D93" w:rsidP="00C00D93">
            <w:pPr>
              <w:pStyle w:val="ListParagraph"/>
              <w:numPr>
                <w:ilvl w:val="0"/>
                <w:numId w:val="10"/>
              </w:numPr>
              <w:spacing w:before="0" w:after="0" w:line="240" w:lineRule="auto"/>
              <w:jc w:val="both"/>
              <w:rPr>
                <w:rFonts w:ascii="Aptos" w:hAnsi="Aptos" w:cs="Arial"/>
                <w:color w:val="333333"/>
                <w:sz w:val="20"/>
                <w:szCs w:val="20"/>
              </w:rPr>
            </w:pPr>
            <w:r w:rsidRPr="001643D4">
              <w:rPr>
                <w:rFonts w:ascii="Aptos" w:hAnsi="Aptos" w:cs="Arial"/>
                <w:color w:val="333333"/>
                <w:sz w:val="20"/>
                <w:szCs w:val="20"/>
              </w:rPr>
              <w:t xml:space="preserve">To work with the </w:t>
            </w:r>
            <w:proofErr w:type="spellStart"/>
            <w:r w:rsidRPr="001643D4">
              <w:rPr>
                <w:rFonts w:ascii="Aptos" w:hAnsi="Aptos"/>
                <w:bCs/>
                <w:sz w:val="20"/>
                <w:szCs w:val="20"/>
                <w:lang w:val="cy-GB"/>
              </w:rPr>
              <w:t>Associate</w:t>
            </w:r>
            <w:proofErr w:type="spellEnd"/>
            <w:r w:rsidRPr="001643D4">
              <w:rPr>
                <w:rFonts w:ascii="Aptos" w:hAnsi="Aptos"/>
                <w:bCs/>
                <w:sz w:val="20"/>
                <w:szCs w:val="20"/>
                <w:lang w:val="cy-GB"/>
              </w:rPr>
              <w:t xml:space="preserve"> </w:t>
            </w:r>
            <w:proofErr w:type="spellStart"/>
            <w:r w:rsidRPr="001643D4">
              <w:rPr>
                <w:rFonts w:ascii="Aptos" w:hAnsi="Aptos"/>
                <w:bCs/>
                <w:sz w:val="20"/>
                <w:szCs w:val="20"/>
                <w:lang w:val="cy-GB"/>
              </w:rPr>
              <w:t>Director</w:t>
            </w:r>
            <w:proofErr w:type="spellEnd"/>
            <w:r w:rsidRPr="001643D4">
              <w:rPr>
                <w:rFonts w:ascii="Aptos" w:hAnsi="Aptos"/>
                <w:bCs/>
                <w:sz w:val="20"/>
                <w:szCs w:val="20"/>
                <w:lang w:val="cy-GB"/>
              </w:rPr>
              <w:t>/</w:t>
            </w:r>
            <w:r w:rsidRPr="001643D4">
              <w:rPr>
                <w:rFonts w:ascii="Aptos" w:eastAsiaTheme="minorHAnsi" w:hAnsi="Aptos" w:cs="Arial"/>
                <w:bCs/>
                <w:sz w:val="20"/>
                <w:szCs w:val="20"/>
              </w:rPr>
              <w:t>Head of Legal Services</w:t>
            </w:r>
            <w:r w:rsidRPr="001643D4">
              <w:rPr>
                <w:rFonts w:ascii="Aptos" w:hAnsi="Aptos" w:cs="Arial"/>
                <w:color w:val="333333"/>
                <w:sz w:val="20"/>
                <w:szCs w:val="20"/>
              </w:rPr>
              <w:t xml:space="preserve"> and Deputy Head of Le</w:t>
            </w:r>
            <w:r w:rsidR="005E11B4" w:rsidRPr="001643D4">
              <w:rPr>
                <w:rFonts w:ascii="Aptos" w:hAnsi="Aptos" w:cs="Arial"/>
                <w:color w:val="333333"/>
                <w:sz w:val="20"/>
                <w:szCs w:val="20"/>
              </w:rPr>
              <w:t xml:space="preserve">gal </w:t>
            </w:r>
            <w:r w:rsidRPr="001643D4">
              <w:rPr>
                <w:rFonts w:ascii="Aptos" w:hAnsi="Aptos" w:cs="Arial"/>
                <w:color w:val="333333"/>
                <w:sz w:val="20"/>
                <w:szCs w:val="20"/>
              </w:rPr>
              <w:t xml:space="preserve">Services to identify gaps in the areas of specialism within the team and to embark on training </w:t>
            </w:r>
            <w:proofErr w:type="gramStart"/>
            <w:r w:rsidRPr="001643D4">
              <w:rPr>
                <w:rFonts w:ascii="Aptos" w:hAnsi="Aptos" w:cs="Arial"/>
                <w:color w:val="333333"/>
                <w:sz w:val="20"/>
                <w:szCs w:val="20"/>
              </w:rPr>
              <w:t>in order to</w:t>
            </w:r>
            <w:proofErr w:type="gramEnd"/>
            <w:r w:rsidRPr="001643D4">
              <w:rPr>
                <w:rFonts w:ascii="Aptos" w:hAnsi="Aptos" w:cs="Arial"/>
                <w:color w:val="333333"/>
                <w:sz w:val="20"/>
                <w:szCs w:val="20"/>
              </w:rPr>
              <w:t xml:space="preserve"> advise and assist in those areas.</w:t>
            </w:r>
          </w:p>
          <w:p w14:paraId="3E9092C4" w14:textId="77777777" w:rsidR="00C00D93" w:rsidRPr="001643D4" w:rsidRDefault="00C00D93" w:rsidP="00C00D93">
            <w:pPr>
              <w:pStyle w:val="ListParagraph"/>
              <w:numPr>
                <w:ilvl w:val="0"/>
                <w:numId w:val="10"/>
              </w:numPr>
              <w:spacing w:before="0" w:after="0" w:line="240" w:lineRule="auto"/>
              <w:jc w:val="both"/>
              <w:rPr>
                <w:rFonts w:ascii="Aptos" w:hAnsi="Aptos" w:cs="Arial"/>
                <w:color w:val="333333"/>
                <w:sz w:val="20"/>
                <w:szCs w:val="20"/>
              </w:rPr>
            </w:pPr>
            <w:r w:rsidRPr="001643D4">
              <w:rPr>
                <w:rFonts w:ascii="Aptos" w:hAnsi="Aptos" w:cs="Arial"/>
                <w:color w:val="333333"/>
                <w:sz w:val="20"/>
                <w:szCs w:val="20"/>
              </w:rPr>
              <w:t>To be diverse and show a willingness to develop, train and advise in new areas of law.</w:t>
            </w:r>
          </w:p>
          <w:p w14:paraId="1D4F6C9F" w14:textId="77777777" w:rsidR="00C00D93" w:rsidRPr="001643D4" w:rsidRDefault="00C00D93" w:rsidP="00C00D93">
            <w:pPr>
              <w:pStyle w:val="ListParagraph"/>
              <w:numPr>
                <w:ilvl w:val="0"/>
                <w:numId w:val="10"/>
              </w:numPr>
              <w:spacing w:before="0" w:after="0" w:line="240" w:lineRule="auto"/>
              <w:jc w:val="both"/>
              <w:rPr>
                <w:rFonts w:ascii="Aptos" w:hAnsi="Aptos" w:cs="Arial"/>
                <w:color w:val="333333"/>
                <w:sz w:val="20"/>
                <w:szCs w:val="20"/>
              </w:rPr>
            </w:pPr>
            <w:r w:rsidRPr="001643D4">
              <w:rPr>
                <w:rFonts w:ascii="Aptos" w:hAnsi="Aptos" w:cs="Arial"/>
                <w:color w:val="333333"/>
                <w:sz w:val="20"/>
                <w:szCs w:val="20"/>
              </w:rPr>
              <w:t>To horizon-scan for changes and developments within relevant Legislation and to report and advise on changes, as appropriate.</w:t>
            </w:r>
          </w:p>
          <w:p w14:paraId="20981D46" w14:textId="67263A2E" w:rsidR="00C00D93" w:rsidRPr="001643D4" w:rsidRDefault="00C00D93" w:rsidP="00C00D93">
            <w:pPr>
              <w:pStyle w:val="ListParagraph"/>
              <w:numPr>
                <w:ilvl w:val="0"/>
                <w:numId w:val="10"/>
              </w:numPr>
              <w:spacing w:before="0" w:after="0" w:line="240" w:lineRule="auto"/>
              <w:jc w:val="both"/>
              <w:rPr>
                <w:rFonts w:ascii="Aptos" w:hAnsi="Aptos" w:cs="Arial"/>
                <w:color w:val="333333"/>
                <w:sz w:val="20"/>
                <w:szCs w:val="20"/>
              </w:rPr>
            </w:pPr>
            <w:r w:rsidRPr="001643D4">
              <w:rPr>
                <w:rFonts w:ascii="Aptos" w:hAnsi="Aptos" w:cs="Arial"/>
                <w:color w:val="333333"/>
                <w:sz w:val="20"/>
                <w:szCs w:val="20"/>
              </w:rPr>
              <w:lastRenderedPageBreak/>
              <w:t xml:space="preserve">To assist the University to develop processes to ensure and enhance compliance in key </w:t>
            </w:r>
            <w:r w:rsidR="00920A29" w:rsidRPr="001643D4">
              <w:rPr>
                <w:rFonts w:ascii="Aptos" w:hAnsi="Aptos" w:cs="Arial"/>
                <w:color w:val="333333"/>
                <w:sz w:val="20"/>
                <w:szCs w:val="20"/>
              </w:rPr>
              <w:t>high-risk</w:t>
            </w:r>
            <w:r w:rsidRPr="001643D4">
              <w:rPr>
                <w:rFonts w:ascii="Aptos" w:hAnsi="Aptos" w:cs="Arial"/>
                <w:color w:val="333333"/>
                <w:sz w:val="20"/>
                <w:szCs w:val="20"/>
              </w:rPr>
              <w:t xml:space="preserve"> areas.</w:t>
            </w:r>
          </w:p>
          <w:p w14:paraId="3D96AFB7" w14:textId="77777777" w:rsidR="00FC0014" w:rsidRPr="001643D4" w:rsidRDefault="00FC0014" w:rsidP="00FC0014">
            <w:pPr>
              <w:pStyle w:val="ListParagraph"/>
              <w:numPr>
                <w:ilvl w:val="0"/>
                <w:numId w:val="10"/>
              </w:numPr>
              <w:spacing w:before="0" w:after="0" w:line="240" w:lineRule="auto"/>
              <w:jc w:val="both"/>
              <w:rPr>
                <w:rFonts w:ascii="Aptos" w:eastAsiaTheme="minorHAnsi" w:hAnsi="Aptos" w:cs="Arial"/>
                <w:sz w:val="20"/>
                <w:szCs w:val="20"/>
              </w:rPr>
            </w:pPr>
            <w:r w:rsidRPr="001643D4">
              <w:rPr>
                <w:rFonts w:ascii="Aptos" w:hAnsi="Aptos"/>
                <w:sz w:val="20"/>
                <w:szCs w:val="20"/>
              </w:rPr>
              <w:t>To</w:t>
            </w:r>
            <w:r w:rsidRPr="001643D4">
              <w:rPr>
                <w:rFonts w:ascii="Aptos" w:hAnsi="Aptos"/>
                <w:color w:val="1F497D"/>
                <w:sz w:val="20"/>
                <w:szCs w:val="20"/>
              </w:rPr>
              <w:t xml:space="preserve"> </w:t>
            </w:r>
            <w:r w:rsidRPr="001643D4">
              <w:rPr>
                <w:rFonts w:ascii="Aptos" w:hAnsi="Aptos"/>
                <w:sz w:val="20"/>
                <w:szCs w:val="20"/>
              </w:rPr>
              <w:t>ensure that risk management is an integral part of any decision-making process, by ensuring compliance with the University’s Risk Management Policy.</w:t>
            </w:r>
          </w:p>
          <w:p w14:paraId="473DDD7C" w14:textId="77777777" w:rsidR="00C00D93" w:rsidRPr="001643D4" w:rsidRDefault="00C00D93" w:rsidP="00C00D93">
            <w:pPr>
              <w:pStyle w:val="ListParagraph"/>
              <w:numPr>
                <w:ilvl w:val="0"/>
                <w:numId w:val="10"/>
              </w:numPr>
              <w:spacing w:before="0" w:after="0" w:line="240" w:lineRule="auto"/>
              <w:jc w:val="both"/>
              <w:rPr>
                <w:rFonts w:ascii="Aptos" w:hAnsi="Aptos" w:cs="Arial"/>
                <w:color w:val="333333"/>
                <w:sz w:val="20"/>
                <w:szCs w:val="20"/>
              </w:rPr>
            </w:pPr>
            <w:r w:rsidRPr="001643D4">
              <w:rPr>
                <w:rFonts w:ascii="Aptos" w:hAnsi="Aptos" w:cs="Arial"/>
                <w:color w:val="333333"/>
                <w:sz w:val="20"/>
                <w:szCs w:val="20"/>
              </w:rPr>
              <w:t>To work with the external providers of legal services to the University to optimise the provision of legal services within the University.</w:t>
            </w:r>
          </w:p>
          <w:p w14:paraId="24905C45" w14:textId="77777777" w:rsidR="00C00D93" w:rsidRPr="001643D4" w:rsidRDefault="00C00D93" w:rsidP="00C00D93">
            <w:pPr>
              <w:pStyle w:val="ListParagraph"/>
              <w:numPr>
                <w:ilvl w:val="0"/>
                <w:numId w:val="10"/>
              </w:numPr>
              <w:spacing w:before="0" w:after="0" w:line="240" w:lineRule="auto"/>
              <w:jc w:val="both"/>
              <w:rPr>
                <w:rFonts w:ascii="Aptos" w:eastAsiaTheme="minorHAnsi" w:hAnsi="Aptos" w:cs="Arial"/>
                <w:sz w:val="20"/>
                <w:szCs w:val="20"/>
              </w:rPr>
            </w:pPr>
            <w:r w:rsidRPr="001643D4">
              <w:rPr>
                <w:rFonts w:ascii="Aptos" w:hAnsi="Aptos" w:cs="Arial"/>
                <w:color w:val="333333"/>
                <w:sz w:val="20"/>
                <w:szCs w:val="20"/>
              </w:rPr>
              <w:t>To support team colleagues in other areas of law as and when required.</w:t>
            </w:r>
          </w:p>
          <w:p w14:paraId="3FAB458A" w14:textId="77777777" w:rsidR="00C00D93" w:rsidRPr="001643D4" w:rsidRDefault="00C00D93" w:rsidP="00C00D93">
            <w:pPr>
              <w:pStyle w:val="ListParagraph"/>
              <w:numPr>
                <w:ilvl w:val="0"/>
                <w:numId w:val="10"/>
              </w:numPr>
              <w:spacing w:before="0" w:after="0" w:line="240" w:lineRule="auto"/>
              <w:jc w:val="both"/>
              <w:rPr>
                <w:rFonts w:ascii="Aptos" w:eastAsiaTheme="minorHAnsi" w:hAnsi="Aptos" w:cs="Arial"/>
                <w:sz w:val="20"/>
                <w:szCs w:val="20"/>
              </w:rPr>
            </w:pPr>
            <w:r w:rsidRPr="001643D4">
              <w:rPr>
                <w:rFonts w:ascii="Aptos" w:eastAsiaTheme="minorHAnsi" w:hAnsi="Aptos" w:cs="Arial"/>
                <w:sz w:val="20"/>
                <w:szCs w:val="20"/>
              </w:rPr>
              <w:t>To fully engage with the University’s Performance Enabling and Welsh language policies.</w:t>
            </w:r>
          </w:p>
          <w:p w14:paraId="2AC9DA8C" w14:textId="77777777" w:rsidR="00C00D93" w:rsidRPr="001643D4" w:rsidRDefault="00C00D93" w:rsidP="00C00D93">
            <w:pPr>
              <w:pStyle w:val="ListParagraph"/>
              <w:numPr>
                <w:ilvl w:val="0"/>
                <w:numId w:val="10"/>
              </w:numPr>
              <w:spacing w:before="0" w:after="0" w:line="240" w:lineRule="auto"/>
              <w:jc w:val="both"/>
              <w:rPr>
                <w:rFonts w:ascii="Aptos" w:eastAsiaTheme="minorHAnsi" w:hAnsi="Aptos" w:cs="Arial"/>
                <w:sz w:val="20"/>
                <w:szCs w:val="20"/>
              </w:rPr>
            </w:pPr>
            <w:r w:rsidRPr="001643D4">
              <w:rPr>
                <w:rFonts w:ascii="Aptos" w:eastAsiaTheme="minorHAnsi" w:hAnsi="Aptos" w:cs="Arial"/>
                <w:sz w:val="20"/>
                <w:szCs w:val="20"/>
              </w:rPr>
              <w:t>To promote equality and diversity in working practices and to maintain positive working relationships.</w:t>
            </w:r>
          </w:p>
          <w:p w14:paraId="0D8F4809" w14:textId="77777777" w:rsidR="00C00D93" w:rsidRPr="001643D4" w:rsidRDefault="00C00D93" w:rsidP="00C00D93">
            <w:pPr>
              <w:pStyle w:val="ListParagraph"/>
              <w:numPr>
                <w:ilvl w:val="0"/>
                <w:numId w:val="10"/>
              </w:numPr>
              <w:spacing w:before="0" w:after="0" w:line="240" w:lineRule="auto"/>
              <w:jc w:val="both"/>
              <w:rPr>
                <w:rFonts w:ascii="Aptos" w:eastAsiaTheme="minorHAnsi" w:hAnsi="Aptos" w:cs="Arial"/>
                <w:sz w:val="20"/>
                <w:szCs w:val="20"/>
              </w:rPr>
            </w:pPr>
            <w:r w:rsidRPr="001643D4">
              <w:rPr>
                <w:rFonts w:ascii="Aptos" w:eastAsiaTheme="minorHAnsi" w:hAnsi="Aptos" w:cs="Arial"/>
                <w:sz w:val="20"/>
                <w:szCs w:val="20"/>
              </w:rPr>
              <w:t xml:space="preserve">To lead on the continual improvement of health and safety performance through a good understanding of the risk profile and the development of a positive health and safety culture. </w:t>
            </w:r>
          </w:p>
          <w:p w14:paraId="461A2B86" w14:textId="4935EF4F" w:rsidR="00C00D93" w:rsidRPr="001643D4" w:rsidRDefault="00C00D93" w:rsidP="00C00D93">
            <w:pPr>
              <w:pStyle w:val="ListParagraph"/>
              <w:numPr>
                <w:ilvl w:val="0"/>
                <w:numId w:val="10"/>
              </w:numPr>
              <w:spacing w:before="0" w:after="0" w:line="240" w:lineRule="auto"/>
              <w:jc w:val="both"/>
              <w:rPr>
                <w:rFonts w:ascii="Aptos" w:eastAsiaTheme="minorHAnsi" w:hAnsi="Aptos" w:cs="Arial"/>
                <w:sz w:val="20"/>
                <w:szCs w:val="20"/>
              </w:rPr>
            </w:pPr>
            <w:r w:rsidRPr="001643D4">
              <w:rPr>
                <w:rFonts w:ascii="Aptos" w:hAnsi="Aptos" w:cs="Arial"/>
                <w:color w:val="333333"/>
                <w:sz w:val="20"/>
                <w:szCs w:val="20"/>
              </w:rPr>
              <w:t>Any other duties as directed by the Associate Director/Head of Legal, Deputy Head of Legal Services or their nominated representative expected within the grade definition.</w:t>
            </w:r>
            <w:r w:rsidRPr="001643D4">
              <w:rPr>
                <w:rFonts w:ascii="Aptos" w:eastAsiaTheme="minorHAnsi" w:hAnsi="Aptos" w:cs="Arial"/>
                <w:sz w:val="20"/>
                <w:szCs w:val="20"/>
              </w:rPr>
              <w:t xml:space="preserve"> </w:t>
            </w:r>
          </w:p>
          <w:p w14:paraId="5A99774F" w14:textId="2FAD5006" w:rsidR="00C00D93" w:rsidRPr="001643D4" w:rsidRDefault="00C00D93" w:rsidP="00FC0014">
            <w:pPr>
              <w:spacing w:before="0" w:after="0" w:line="240" w:lineRule="auto"/>
              <w:ind w:left="360"/>
              <w:jc w:val="both"/>
              <w:rPr>
                <w:rFonts w:ascii="Aptos" w:eastAsiaTheme="minorHAnsi" w:hAnsi="Aptos" w:cs="Arial"/>
                <w:sz w:val="20"/>
                <w:szCs w:val="20"/>
              </w:rPr>
            </w:pPr>
          </w:p>
        </w:tc>
      </w:tr>
      <w:tr w:rsidR="00C00D93" w:rsidRPr="001643D4" w14:paraId="610162E7" w14:textId="77777777" w:rsidTr="00624117">
        <w:tc>
          <w:tcPr>
            <w:tcW w:w="1560" w:type="dxa"/>
            <w:shd w:val="clear" w:color="auto" w:fill="242F60"/>
            <w:vAlign w:val="center"/>
          </w:tcPr>
          <w:p w14:paraId="5833808B" w14:textId="77777777" w:rsidR="00C00D93" w:rsidRPr="001643D4" w:rsidRDefault="00C00D93" w:rsidP="00C00D93">
            <w:pPr>
              <w:rPr>
                <w:rFonts w:ascii="Aptos" w:hAnsi="Aptos"/>
                <w:b/>
                <w:color w:val="FFFFFF" w:themeColor="background1"/>
                <w:sz w:val="20"/>
                <w:szCs w:val="20"/>
              </w:rPr>
            </w:pPr>
            <w:r w:rsidRPr="001643D4">
              <w:rPr>
                <w:rFonts w:ascii="Aptos" w:hAnsi="Aptos"/>
                <w:b/>
                <w:color w:val="FFFFFF" w:themeColor="background1"/>
                <w:sz w:val="20"/>
                <w:szCs w:val="20"/>
              </w:rPr>
              <w:lastRenderedPageBreak/>
              <w:t>Professional Services Values</w:t>
            </w:r>
          </w:p>
        </w:tc>
        <w:tc>
          <w:tcPr>
            <w:tcW w:w="9356" w:type="dxa"/>
          </w:tcPr>
          <w:p w14:paraId="4AD728A4" w14:textId="77777777" w:rsidR="00C00D93" w:rsidRPr="001643D4" w:rsidRDefault="00C00D93" w:rsidP="00C00D93">
            <w:pPr>
              <w:spacing w:before="100" w:beforeAutospacing="1" w:after="100" w:afterAutospacing="1"/>
              <w:rPr>
                <w:rFonts w:ascii="Aptos" w:hAnsi="Aptos"/>
                <w:sz w:val="20"/>
                <w:szCs w:val="20"/>
              </w:rPr>
            </w:pPr>
            <w:r w:rsidRPr="001643D4">
              <w:rPr>
                <w:rFonts w:ascii="Aptos" w:hAnsi="Aptos"/>
                <w:sz w:val="20"/>
                <w:szCs w:val="20"/>
              </w:rPr>
              <w:t>All Professional Services areas at Swansea University operate to a defined set of Core Values - </w:t>
            </w:r>
            <w:hyperlink r:id="rId11" w:history="1">
              <w:r w:rsidRPr="001643D4">
                <w:rPr>
                  <w:rStyle w:val="Hyperlink"/>
                  <w:rFonts w:ascii="Aptos" w:hAnsi="Aptos"/>
                  <w:sz w:val="20"/>
                  <w:szCs w:val="20"/>
                </w:rPr>
                <w:t>Professional Services Values</w:t>
              </w:r>
            </w:hyperlink>
            <w:r w:rsidRPr="001643D4">
              <w:rPr>
                <w:rFonts w:ascii="Aptos" w:hAnsi="Aptos"/>
                <w:sz w:val="20"/>
                <w:szCs w:val="20"/>
              </w:rPr>
              <w:t xml:space="preserve"> and it is an expectation that everyone is able to demonstrate a commitment to these values from the point of application through to the day to day delivery of their roles. Commitment to our values at Swansea University supports us in promoting equality and valuing diversity to utilise all the talent that we have. </w:t>
            </w:r>
          </w:p>
          <w:p w14:paraId="66EFA123" w14:textId="77777777" w:rsidR="001643D4" w:rsidRPr="001643D4" w:rsidRDefault="001643D4" w:rsidP="00C00D93">
            <w:pPr>
              <w:spacing w:before="100" w:beforeAutospacing="1" w:after="100" w:afterAutospacing="1"/>
              <w:rPr>
                <w:rFonts w:ascii="Aptos" w:hAnsi="Aptos"/>
                <w:sz w:val="20"/>
                <w:szCs w:val="20"/>
              </w:rPr>
            </w:pPr>
          </w:p>
          <w:p w14:paraId="3B3EF4BE" w14:textId="03EB2A62" w:rsidR="00C00D93" w:rsidRPr="001643D4" w:rsidRDefault="00C00D93" w:rsidP="00C00D93">
            <w:pPr>
              <w:spacing w:before="100" w:beforeAutospacing="1"/>
              <w:rPr>
                <w:rFonts w:ascii="Aptos" w:hAnsi="Aptos"/>
                <w:sz w:val="20"/>
                <w:szCs w:val="20"/>
              </w:rPr>
            </w:pPr>
            <w:r w:rsidRPr="001643D4">
              <w:rPr>
                <w:rFonts w:ascii="Aptos" w:hAnsi="Aptos"/>
                <w:b/>
                <w:bCs/>
                <w:sz w:val="20"/>
                <w:szCs w:val="20"/>
              </w:rPr>
              <w:t>We are Professional</w:t>
            </w:r>
            <w:r w:rsidRPr="001643D4">
              <w:rPr>
                <w:rFonts w:ascii="Aptos" w:hAnsi="Aptos"/>
                <w:sz w:val="20"/>
                <w:szCs w:val="20"/>
              </w:rPr>
              <w:br/>
              <w:t>We take pride in applying our knowledge, skills, creativity, integrity and judgement to deliver innovative, effective, efficient services and solutions of excellent quality.</w:t>
            </w:r>
          </w:p>
          <w:p w14:paraId="793FFCB4" w14:textId="77777777" w:rsidR="00C00D93" w:rsidRPr="001643D4" w:rsidRDefault="00C00D93" w:rsidP="00C00D93">
            <w:pPr>
              <w:spacing w:after="100" w:afterAutospacing="1"/>
              <w:rPr>
                <w:rFonts w:ascii="Aptos" w:hAnsi="Aptos"/>
                <w:sz w:val="20"/>
                <w:szCs w:val="20"/>
              </w:rPr>
            </w:pPr>
            <w:r w:rsidRPr="001643D4">
              <w:rPr>
                <w:rFonts w:ascii="Aptos" w:hAnsi="Aptos"/>
                <w:b/>
                <w:bCs/>
                <w:sz w:val="20"/>
                <w:szCs w:val="20"/>
              </w:rPr>
              <w:br/>
              <w:t>We Work Together</w:t>
            </w:r>
            <w:r w:rsidRPr="001643D4">
              <w:rPr>
                <w:rFonts w:ascii="Aptos" w:hAnsi="Aptos"/>
                <w:sz w:val="20"/>
                <w:szCs w:val="20"/>
              </w:rPr>
              <w:t xml:space="preserve">         </w:t>
            </w:r>
            <w:r w:rsidRPr="001643D4">
              <w:rPr>
                <w:rFonts w:ascii="Aptos" w:hAnsi="Aptos"/>
                <w:sz w:val="20"/>
                <w:szCs w:val="20"/>
              </w:rPr>
              <w:br/>
              <w:t>We take pride in working in a proactive, collaborative environment of equality, trust, respect, co-operation and challenge to deliver services that strive to exceed the needs and expectations of customers.</w:t>
            </w:r>
          </w:p>
          <w:p w14:paraId="41A8CDC7" w14:textId="77777777" w:rsidR="001643D4" w:rsidRPr="001643D4" w:rsidRDefault="001643D4" w:rsidP="00C00D93">
            <w:pPr>
              <w:spacing w:before="100" w:beforeAutospacing="1" w:after="100" w:afterAutospacing="1"/>
              <w:rPr>
                <w:rFonts w:ascii="Aptos" w:hAnsi="Aptos"/>
                <w:b/>
                <w:bCs/>
                <w:sz w:val="20"/>
                <w:szCs w:val="20"/>
              </w:rPr>
            </w:pPr>
          </w:p>
          <w:p w14:paraId="26CE83DF" w14:textId="611A1BC9" w:rsidR="00C00D93" w:rsidRPr="001643D4" w:rsidRDefault="00C00D93" w:rsidP="00C00D93">
            <w:pPr>
              <w:spacing w:before="100" w:beforeAutospacing="1" w:after="100" w:afterAutospacing="1"/>
              <w:rPr>
                <w:rFonts w:ascii="Aptos" w:hAnsi="Aptos"/>
                <w:sz w:val="20"/>
                <w:szCs w:val="20"/>
              </w:rPr>
            </w:pPr>
            <w:r w:rsidRPr="001643D4">
              <w:rPr>
                <w:rFonts w:ascii="Aptos" w:hAnsi="Aptos"/>
                <w:b/>
                <w:bCs/>
                <w:sz w:val="20"/>
                <w:szCs w:val="20"/>
              </w:rPr>
              <w:t>We Care</w:t>
            </w:r>
            <w:r w:rsidRPr="001643D4">
              <w:rPr>
                <w:rFonts w:ascii="Aptos" w:hAnsi="Aptos"/>
                <w:sz w:val="20"/>
                <w:szCs w:val="20"/>
              </w:rPr>
              <w:br/>
              <w:t>We take responsibility for listening, understanding and responding flexibly to our students, colleagues, external partners and the public so that every contact they have with us is a personalised and positive experience.</w:t>
            </w:r>
          </w:p>
          <w:p w14:paraId="5011883D" w14:textId="77777777" w:rsidR="00C92EA9" w:rsidRPr="001643D4" w:rsidRDefault="00C92EA9" w:rsidP="00C00D93">
            <w:pPr>
              <w:spacing w:before="100" w:beforeAutospacing="1"/>
              <w:rPr>
                <w:rFonts w:ascii="Aptos" w:hAnsi="Aptos"/>
                <w:sz w:val="20"/>
                <w:szCs w:val="20"/>
              </w:rPr>
            </w:pPr>
          </w:p>
          <w:p w14:paraId="5BA5CCDD" w14:textId="192F8BC3" w:rsidR="00C00D93" w:rsidRPr="001643D4" w:rsidRDefault="00C00D93" w:rsidP="00C00D93">
            <w:pPr>
              <w:spacing w:before="100" w:beforeAutospacing="1"/>
              <w:rPr>
                <w:rFonts w:ascii="Aptos" w:hAnsi="Aptos"/>
                <w:sz w:val="20"/>
                <w:szCs w:val="20"/>
                <w:lang w:val="en-IE"/>
              </w:rPr>
            </w:pPr>
            <w:r w:rsidRPr="001643D4">
              <w:rPr>
                <w:rFonts w:ascii="Aptos" w:hAnsi="Aptos"/>
                <w:sz w:val="20"/>
                <w:szCs w:val="20"/>
              </w:rPr>
              <w:t>Commitment to our values at Swansea University supports us in promoting equality and valuing diversity to utilise all the talent that we have.</w:t>
            </w:r>
          </w:p>
          <w:p w14:paraId="02B125BD" w14:textId="77777777" w:rsidR="00C00D93" w:rsidRPr="001643D4" w:rsidRDefault="00C00D93" w:rsidP="00C00D93">
            <w:pPr>
              <w:rPr>
                <w:rFonts w:ascii="Aptos" w:eastAsia="Times New Roman" w:hAnsi="Aptos"/>
                <w:sz w:val="20"/>
                <w:szCs w:val="20"/>
                <w:lang w:val="en-US"/>
              </w:rPr>
            </w:pPr>
          </w:p>
        </w:tc>
      </w:tr>
      <w:tr w:rsidR="00C00D93" w:rsidRPr="001643D4" w14:paraId="76FFF523" w14:textId="77777777" w:rsidTr="001643D4">
        <w:trPr>
          <w:trHeight w:val="2195"/>
        </w:trPr>
        <w:tc>
          <w:tcPr>
            <w:tcW w:w="1560" w:type="dxa"/>
            <w:shd w:val="clear" w:color="auto" w:fill="242F60"/>
            <w:vAlign w:val="center"/>
          </w:tcPr>
          <w:p w14:paraId="0D3C2E4F" w14:textId="77777777" w:rsidR="00C00D93" w:rsidRPr="001643D4" w:rsidRDefault="00C00D93" w:rsidP="00C00D93">
            <w:pPr>
              <w:spacing w:before="240" w:after="240"/>
              <w:rPr>
                <w:rFonts w:ascii="Aptos" w:hAnsi="Aptos"/>
                <w:b/>
                <w:color w:val="FFFFFF" w:themeColor="background1"/>
                <w:sz w:val="20"/>
                <w:szCs w:val="20"/>
              </w:rPr>
            </w:pPr>
            <w:r w:rsidRPr="001643D4">
              <w:rPr>
                <w:rFonts w:ascii="Aptos" w:hAnsi="Aptos"/>
                <w:sz w:val="20"/>
                <w:szCs w:val="20"/>
              </w:rPr>
              <w:br w:type="page"/>
            </w:r>
            <w:r w:rsidRPr="001643D4">
              <w:rPr>
                <w:rFonts w:ascii="Aptos" w:hAnsi="Aptos"/>
                <w:b/>
                <w:color w:val="FFFFFF" w:themeColor="background1"/>
                <w:sz w:val="20"/>
                <w:szCs w:val="20"/>
              </w:rPr>
              <w:t>Person Specification</w:t>
            </w:r>
          </w:p>
          <w:p w14:paraId="58C956E1" w14:textId="77777777" w:rsidR="00C00D93" w:rsidRPr="001643D4" w:rsidRDefault="00C00D93" w:rsidP="00C00D93">
            <w:pPr>
              <w:rPr>
                <w:rFonts w:ascii="Aptos" w:hAnsi="Aptos"/>
                <w:color w:val="FFFFFF" w:themeColor="background1"/>
                <w:sz w:val="20"/>
                <w:szCs w:val="20"/>
              </w:rPr>
            </w:pPr>
          </w:p>
        </w:tc>
        <w:tc>
          <w:tcPr>
            <w:tcW w:w="9356" w:type="dxa"/>
          </w:tcPr>
          <w:p w14:paraId="6D659564" w14:textId="77777777" w:rsidR="00C00D93" w:rsidRPr="001643D4" w:rsidRDefault="00C00D93" w:rsidP="00C00D93">
            <w:pPr>
              <w:spacing w:before="100" w:beforeAutospacing="1"/>
              <w:rPr>
                <w:rFonts w:ascii="Aptos" w:hAnsi="Aptos" w:cstheme="minorHAnsi"/>
                <w:b/>
                <w:sz w:val="20"/>
                <w:szCs w:val="20"/>
                <w:u w:val="single"/>
              </w:rPr>
            </w:pPr>
            <w:r w:rsidRPr="001643D4">
              <w:rPr>
                <w:rFonts w:ascii="Aptos" w:hAnsi="Aptos" w:cstheme="minorHAnsi"/>
                <w:b/>
                <w:sz w:val="20"/>
                <w:szCs w:val="20"/>
                <w:u w:val="single"/>
              </w:rPr>
              <w:t>Essential Criteria:</w:t>
            </w:r>
          </w:p>
          <w:p w14:paraId="6D21009B" w14:textId="77777777" w:rsidR="00C00D93" w:rsidRPr="001643D4" w:rsidRDefault="00C00D93" w:rsidP="00C00D93">
            <w:pPr>
              <w:spacing w:before="100" w:beforeAutospacing="1"/>
              <w:rPr>
                <w:rFonts w:ascii="Aptos" w:hAnsi="Aptos" w:cstheme="minorHAnsi"/>
                <w:b/>
                <w:sz w:val="20"/>
                <w:szCs w:val="20"/>
              </w:rPr>
            </w:pPr>
            <w:r w:rsidRPr="001643D4">
              <w:rPr>
                <w:rFonts w:ascii="Aptos" w:hAnsi="Aptos" w:cstheme="minorHAnsi"/>
                <w:b/>
                <w:sz w:val="20"/>
                <w:szCs w:val="20"/>
              </w:rPr>
              <w:t>Values:</w:t>
            </w:r>
          </w:p>
          <w:p w14:paraId="26212E13" w14:textId="77777777" w:rsidR="00C00D93" w:rsidRPr="001643D4" w:rsidRDefault="00C00D93" w:rsidP="00C00D93">
            <w:pPr>
              <w:pStyle w:val="ListParagraph"/>
              <w:numPr>
                <w:ilvl w:val="0"/>
                <w:numId w:val="6"/>
              </w:numPr>
              <w:spacing w:before="0" w:after="240" w:line="240" w:lineRule="auto"/>
              <w:rPr>
                <w:rFonts w:ascii="Aptos" w:hAnsi="Aptos" w:cstheme="minorHAnsi"/>
                <w:bCs/>
                <w:sz w:val="20"/>
                <w:szCs w:val="20"/>
              </w:rPr>
            </w:pPr>
            <w:r w:rsidRPr="001643D4">
              <w:rPr>
                <w:rFonts w:ascii="Aptos" w:hAnsi="Aptos" w:cstheme="minorHAnsi"/>
                <w:bCs/>
                <w:sz w:val="20"/>
                <w:szCs w:val="20"/>
              </w:rPr>
              <w:t>Demonstrable evidence of taking pride in delivering professional services and solutions.</w:t>
            </w:r>
          </w:p>
          <w:p w14:paraId="61F15ACE" w14:textId="77777777" w:rsidR="00C00D93" w:rsidRPr="001643D4" w:rsidRDefault="00C00D93" w:rsidP="00C00D93">
            <w:pPr>
              <w:pStyle w:val="ListParagraph"/>
              <w:numPr>
                <w:ilvl w:val="0"/>
                <w:numId w:val="6"/>
              </w:numPr>
              <w:spacing w:before="0" w:after="240" w:line="240" w:lineRule="auto"/>
              <w:rPr>
                <w:rFonts w:ascii="Aptos" w:hAnsi="Aptos" w:cstheme="minorHAnsi"/>
                <w:bCs/>
                <w:sz w:val="20"/>
                <w:szCs w:val="20"/>
              </w:rPr>
            </w:pPr>
            <w:r w:rsidRPr="001643D4">
              <w:rPr>
                <w:rFonts w:ascii="Aptos" w:hAnsi="Aptos" w:cstheme="minorHAnsi"/>
                <w:bCs/>
                <w:sz w:val="20"/>
                <w:szCs w:val="20"/>
              </w:rPr>
              <w:t>Ability to work together in an environment of equality, trust and respect to deliver services that strive to exceed the needs and expectations of customers.</w:t>
            </w:r>
          </w:p>
          <w:p w14:paraId="03356AC1" w14:textId="77777777" w:rsidR="00C00D93" w:rsidRPr="001643D4" w:rsidRDefault="00C00D93" w:rsidP="00C00D93">
            <w:pPr>
              <w:pStyle w:val="ListParagraph"/>
              <w:numPr>
                <w:ilvl w:val="0"/>
                <w:numId w:val="6"/>
              </w:numPr>
              <w:spacing w:before="0" w:after="240" w:line="240" w:lineRule="auto"/>
              <w:rPr>
                <w:rFonts w:ascii="Aptos" w:hAnsi="Aptos" w:cstheme="minorHAnsi"/>
                <w:sz w:val="20"/>
                <w:szCs w:val="20"/>
              </w:rPr>
            </w:pPr>
            <w:r w:rsidRPr="001643D4">
              <w:rPr>
                <w:rFonts w:ascii="Aptos" w:hAnsi="Aptos" w:cstheme="minorHAnsi"/>
                <w:bCs/>
                <w:sz w:val="20"/>
                <w:szCs w:val="20"/>
              </w:rPr>
              <w:t xml:space="preserve">Demonstrable evidence of providing a caring approach to </w:t>
            </w:r>
            <w:proofErr w:type="gramStart"/>
            <w:r w:rsidRPr="001643D4">
              <w:rPr>
                <w:rFonts w:ascii="Aptos" w:hAnsi="Aptos" w:cstheme="minorHAnsi"/>
                <w:bCs/>
                <w:sz w:val="20"/>
                <w:szCs w:val="20"/>
              </w:rPr>
              <w:t>all of</w:t>
            </w:r>
            <w:proofErr w:type="gramEnd"/>
            <w:r w:rsidRPr="001643D4">
              <w:rPr>
                <w:rFonts w:ascii="Aptos" w:hAnsi="Aptos" w:cstheme="minorHAnsi"/>
                <w:bCs/>
                <w:sz w:val="20"/>
                <w:szCs w:val="20"/>
              </w:rPr>
              <w:t xml:space="preserve"> your customers ensuring a personalised and positive experience. </w:t>
            </w:r>
          </w:p>
          <w:p w14:paraId="4520867C" w14:textId="77777777" w:rsidR="001643D4" w:rsidRPr="001643D4" w:rsidRDefault="001643D4" w:rsidP="001643D4">
            <w:pPr>
              <w:pStyle w:val="ListParagraph"/>
              <w:spacing w:before="0" w:after="240" w:line="240" w:lineRule="auto"/>
              <w:ind w:left="360"/>
              <w:rPr>
                <w:rFonts w:ascii="Aptos" w:hAnsi="Aptos" w:cstheme="minorHAnsi"/>
                <w:sz w:val="20"/>
                <w:szCs w:val="20"/>
              </w:rPr>
            </w:pPr>
          </w:p>
          <w:p w14:paraId="334D2064" w14:textId="77777777" w:rsidR="00C00D93" w:rsidRPr="001643D4" w:rsidRDefault="00C00D93" w:rsidP="00C00D93">
            <w:pPr>
              <w:spacing w:before="100" w:beforeAutospacing="1"/>
              <w:rPr>
                <w:rFonts w:ascii="Aptos" w:hAnsi="Aptos" w:cstheme="minorHAnsi"/>
                <w:b/>
                <w:sz w:val="20"/>
                <w:szCs w:val="20"/>
              </w:rPr>
            </w:pPr>
            <w:r w:rsidRPr="001643D4">
              <w:rPr>
                <w:rFonts w:ascii="Aptos" w:hAnsi="Aptos" w:cstheme="minorHAnsi"/>
                <w:b/>
                <w:sz w:val="20"/>
                <w:szCs w:val="20"/>
              </w:rPr>
              <w:lastRenderedPageBreak/>
              <w:t>Qualification:</w:t>
            </w:r>
          </w:p>
          <w:p w14:paraId="30E0719A" w14:textId="68500D15" w:rsidR="00C00D93" w:rsidRPr="001643D4" w:rsidRDefault="00C00D93" w:rsidP="00C00D93">
            <w:pPr>
              <w:pStyle w:val="ListParagraph"/>
              <w:numPr>
                <w:ilvl w:val="0"/>
                <w:numId w:val="6"/>
              </w:numPr>
              <w:spacing w:before="0" w:line="240" w:lineRule="auto"/>
              <w:rPr>
                <w:rFonts w:ascii="Aptos" w:hAnsi="Aptos" w:cstheme="minorHAnsi"/>
                <w:sz w:val="20"/>
                <w:szCs w:val="20"/>
              </w:rPr>
            </w:pPr>
            <w:r w:rsidRPr="001643D4">
              <w:rPr>
                <w:rFonts w:ascii="Aptos" w:hAnsi="Aptos" w:cstheme="minorHAnsi"/>
                <w:sz w:val="20"/>
                <w:szCs w:val="20"/>
              </w:rPr>
              <w:t>To be a qualified lawyer with at least 2 years’ post-qualification experience.</w:t>
            </w:r>
          </w:p>
          <w:p w14:paraId="2D72E030" w14:textId="77777777" w:rsidR="00C00D93" w:rsidRPr="001643D4" w:rsidRDefault="00C00D93" w:rsidP="00C00D93">
            <w:pPr>
              <w:pStyle w:val="ListParagraph"/>
              <w:numPr>
                <w:ilvl w:val="0"/>
                <w:numId w:val="6"/>
              </w:numPr>
              <w:spacing w:before="100" w:beforeAutospacing="1" w:line="240" w:lineRule="auto"/>
              <w:rPr>
                <w:rFonts w:ascii="Aptos" w:hAnsi="Aptos" w:cstheme="minorHAnsi"/>
                <w:sz w:val="20"/>
                <w:szCs w:val="20"/>
              </w:rPr>
            </w:pPr>
            <w:r w:rsidRPr="001643D4">
              <w:rPr>
                <w:rFonts w:ascii="Aptos" w:hAnsi="Aptos" w:cstheme="minorHAnsi"/>
                <w:sz w:val="20"/>
                <w:szCs w:val="20"/>
              </w:rPr>
              <w:t>To be committed to personal development to ensure compliance with the training and other requirements of the applicable regulatory body for your qualification and to carry out other relevant training appropriate to the role and to meet the wider needs of the University.</w:t>
            </w:r>
          </w:p>
          <w:p w14:paraId="2B0F509B" w14:textId="77777777" w:rsidR="00C00D93" w:rsidRPr="001643D4" w:rsidRDefault="00C00D93" w:rsidP="00C00D93">
            <w:pPr>
              <w:spacing w:before="100" w:beforeAutospacing="1"/>
              <w:rPr>
                <w:rFonts w:ascii="Aptos" w:hAnsi="Aptos" w:cstheme="minorHAnsi"/>
                <w:b/>
                <w:sz w:val="20"/>
                <w:szCs w:val="20"/>
              </w:rPr>
            </w:pPr>
            <w:r w:rsidRPr="001643D4">
              <w:rPr>
                <w:rFonts w:ascii="Aptos" w:hAnsi="Aptos" w:cstheme="minorHAnsi"/>
                <w:b/>
                <w:sz w:val="20"/>
                <w:szCs w:val="20"/>
              </w:rPr>
              <w:t>Knowledge, Experience and Skills:</w:t>
            </w:r>
          </w:p>
          <w:p w14:paraId="05940282" w14:textId="0BAF684A" w:rsidR="00C00D93" w:rsidRPr="001643D4" w:rsidRDefault="00C00D93" w:rsidP="00C00D93">
            <w:pPr>
              <w:pStyle w:val="ListParagraph"/>
              <w:numPr>
                <w:ilvl w:val="0"/>
                <w:numId w:val="6"/>
              </w:numPr>
              <w:spacing w:before="0" w:after="0" w:line="240" w:lineRule="auto"/>
              <w:jc w:val="both"/>
              <w:rPr>
                <w:rFonts w:ascii="Aptos" w:eastAsiaTheme="minorHAnsi" w:hAnsi="Aptos" w:cstheme="minorHAnsi"/>
                <w:sz w:val="20"/>
                <w:szCs w:val="20"/>
              </w:rPr>
            </w:pPr>
            <w:r w:rsidRPr="001643D4">
              <w:rPr>
                <w:rFonts w:ascii="Aptos" w:eastAsiaTheme="minorHAnsi" w:hAnsi="Aptos" w:cstheme="minorHAnsi"/>
                <w:sz w:val="20"/>
                <w:szCs w:val="20"/>
              </w:rPr>
              <w:t>To provide legal advice an</w:t>
            </w:r>
            <w:r w:rsidR="003C791F" w:rsidRPr="001643D4">
              <w:rPr>
                <w:rFonts w:ascii="Aptos" w:eastAsiaTheme="minorHAnsi" w:hAnsi="Aptos" w:cstheme="minorHAnsi"/>
                <w:sz w:val="20"/>
                <w:szCs w:val="20"/>
              </w:rPr>
              <w:t>d</w:t>
            </w:r>
            <w:r w:rsidRPr="001643D4">
              <w:rPr>
                <w:rFonts w:ascii="Aptos" w:eastAsiaTheme="minorHAnsi" w:hAnsi="Aptos" w:cstheme="minorHAnsi"/>
                <w:sz w:val="20"/>
                <w:szCs w:val="20"/>
              </w:rPr>
              <w:t xml:space="preserve"> assist in advising the University on using legal processes in the most effective way.</w:t>
            </w:r>
          </w:p>
          <w:p w14:paraId="1A30F18C" w14:textId="77777777" w:rsidR="00C00D93" w:rsidRPr="001643D4" w:rsidRDefault="00C00D93" w:rsidP="00C00D93">
            <w:pPr>
              <w:pStyle w:val="NormalWeb"/>
              <w:numPr>
                <w:ilvl w:val="0"/>
                <w:numId w:val="6"/>
              </w:numPr>
              <w:rPr>
                <w:rFonts w:ascii="Aptos" w:hAnsi="Aptos" w:cstheme="minorHAnsi"/>
                <w:color w:val="333333"/>
                <w:sz w:val="20"/>
                <w:szCs w:val="20"/>
              </w:rPr>
            </w:pPr>
            <w:r w:rsidRPr="001643D4">
              <w:rPr>
                <w:rFonts w:ascii="Aptos" w:hAnsi="Aptos" w:cstheme="minorHAnsi"/>
                <w:color w:val="333333"/>
                <w:sz w:val="20"/>
                <w:szCs w:val="20"/>
              </w:rPr>
              <w:t>To provide legal advice and support to the University and its subsidiaries as appropriate.</w:t>
            </w:r>
          </w:p>
          <w:p w14:paraId="62AF43CD" w14:textId="77777777" w:rsidR="00C00D93" w:rsidRPr="001643D4" w:rsidRDefault="00C00D93" w:rsidP="00C00D93">
            <w:pPr>
              <w:pStyle w:val="NormalWeb"/>
              <w:numPr>
                <w:ilvl w:val="0"/>
                <w:numId w:val="6"/>
              </w:numPr>
              <w:rPr>
                <w:rFonts w:ascii="Aptos" w:hAnsi="Aptos" w:cstheme="minorHAnsi"/>
                <w:color w:val="333333"/>
                <w:sz w:val="20"/>
                <w:szCs w:val="20"/>
              </w:rPr>
            </w:pPr>
            <w:r w:rsidRPr="001643D4">
              <w:rPr>
                <w:rFonts w:ascii="Aptos" w:hAnsi="Aptos" w:cstheme="minorHAnsi"/>
                <w:color w:val="333333"/>
                <w:sz w:val="20"/>
                <w:szCs w:val="20"/>
              </w:rPr>
              <w:t>To advise University Managers, Senior Staff and Practitioners.</w:t>
            </w:r>
          </w:p>
          <w:p w14:paraId="78C8F54C" w14:textId="77777777" w:rsidR="00C00D93" w:rsidRPr="001643D4" w:rsidRDefault="00C00D93" w:rsidP="00C00D93">
            <w:pPr>
              <w:pStyle w:val="NormalWeb"/>
              <w:numPr>
                <w:ilvl w:val="0"/>
                <w:numId w:val="6"/>
              </w:numPr>
              <w:rPr>
                <w:rFonts w:ascii="Aptos" w:hAnsi="Aptos" w:cstheme="minorHAnsi"/>
                <w:color w:val="333333"/>
                <w:sz w:val="20"/>
                <w:szCs w:val="20"/>
              </w:rPr>
            </w:pPr>
            <w:r w:rsidRPr="001643D4">
              <w:rPr>
                <w:rFonts w:ascii="Aptos" w:hAnsi="Aptos" w:cstheme="minorHAnsi"/>
                <w:color w:val="333333"/>
                <w:sz w:val="20"/>
                <w:szCs w:val="20"/>
              </w:rPr>
              <w:t>To provide legal advice and support to the University Community, ensuring compliance, managing risk and mitigating that risk before, during and after internal and external processes.</w:t>
            </w:r>
          </w:p>
          <w:p w14:paraId="50775F0B" w14:textId="63408911" w:rsidR="00C00D93" w:rsidRPr="001643D4" w:rsidRDefault="00C00D93" w:rsidP="00C00D93">
            <w:pPr>
              <w:pStyle w:val="ListParagraph"/>
              <w:numPr>
                <w:ilvl w:val="0"/>
                <w:numId w:val="6"/>
              </w:numPr>
              <w:spacing w:before="0"/>
              <w:rPr>
                <w:rFonts w:ascii="Aptos" w:hAnsi="Aptos" w:cstheme="minorHAnsi"/>
                <w:sz w:val="20"/>
                <w:szCs w:val="20"/>
              </w:rPr>
            </w:pPr>
            <w:r w:rsidRPr="001643D4">
              <w:rPr>
                <w:rFonts w:ascii="Aptos" w:eastAsiaTheme="minorHAnsi" w:hAnsi="Aptos" w:cstheme="minorHAnsi"/>
                <w:sz w:val="20"/>
                <w:szCs w:val="20"/>
              </w:rPr>
              <w:t>Experience in reviewing, drafting and negotiating legal documents.</w:t>
            </w:r>
          </w:p>
          <w:p w14:paraId="0E85FB58" w14:textId="77777777" w:rsidR="00C00D93" w:rsidRPr="001643D4" w:rsidRDefault="00C00D93" w:rsidP="00C00D93">
            <w:pPr>
              <w:pStyle w:val="ListParagraph"/>
              <w:numPr>
                <w:ilvl w:val="0"/>
                <w:numId w:val="6"/>
              </w:numPr>
              <w:spacing w:before="0"/>
              <w:rPr>
                <w:rFonts w:ascii="Aptos" w:hAnsi="Aptos" w:cstheme="minorHAnsi"/>
                <w:sz w:val="20"/>
                <w:szCs w:val="20"/>
              </w:rPr>
            </w:pPr>
            <w:r w:rsidRPr="001643D4">
              <w:rPr>
                <w:rFonts w:ascii="Aptos" w:hAnsi="Aptos" w:cstheme="minorHAnsi"/>
                <w:sz w:val="20"/>
                <w:szCs w:val="20"/>
              </w:rPr>
              <w:t>Full working knowledge and experience of applying Rules and Regulations.</w:t>
            </w:r>
          </w:p>
          <w:p w14:paraId="45082A59" w14:textId="77777777" w:rsidR="00C00D93" w:rsidRPr="001643D4" w:rsidRDefault="00C00D93" w:rsidP="00C00D93">
            <w:pPr>
              <w:pStyle w:val="ListParagraph"/>
              <w:numPr>
                <w:ilvl w:val="0"/>
                <w:numId w:val="6"/>
              </w:numPr>
              <w:spacing w:before="0"/>
              <w:rPr>
                <w:rFonts w:ascii="Aptos" w:hAnsi="Aptos" w:cstheme="minorHAnsi"/>
                <w:sz w:val="20"/>
                <w:szCs w:val="20"/>
              </w:rPr>
            </w:pPr>
            <w:r w:rsidRPr="001643D4">
              <w:rPr>
                <w:rFonts w:ascii="Aptos" w:hAnsi="Aptos" w:cstheme="minorHAnsi"/>
                <w:sz w:val="20"/>
                <w:szCs w:val="20"/>
              </w:rPr>
              <w:t>Experience of developing policies and procedure to ensure compliance with Legislation and Regulations.</w:t>
            </w:r>
          </w:p>
          <w:p w14:paraId="654D67D4" w14:textId="77777777" w:rsidR="00C00D93" w:rsidRPr="001643D4" w:rsidRDefault="00C00D93" w:rsidP="00C00D93">
            <w:pPr>
              <w:pStyle w:val="ListParagraph"/>
              <w:numPr>
                <w:ilvl w:val="0"/>
                <w:numId w:val="6"/>
              </w:numPr>
              <w:spacing w:before="0"/>
              <w:rPr>
                <w:rFonts w:ascii="Aptos" w:hAnsi="Aptos" w:cstheme="minorHAnsi"/>
                <w:sz w:val="20"/>
                <w:szCs w:val="20"/>
              </w:rPr>
            </w:pPr>
            <w:r w:rsidRPr="001643D4">
              <w:rPr>
                <w:rFonts w:ascii="Aptos" w:hAnsi="Aptos" w:cstheme="minorHAnsi"/>
                <w:sz w:val="20"/>
                <w:szCs w:val="20"/>
              </w:rPr>
              <w:t>Experience of dealing independently with a caseload.</w:t>
            </w:r>
          </w:p>
          <w:p w14:paraId="65952580" w14:textId="77777777" w:rsidR="00C00D93" w:rsidRPr="001643D4" w:rsidRDefault="00C00D93" w:rsidP="00C00D93">
            <w:pPr>
              <w:pStyle w:val="ListParagraph"/>
              <w:numPr>
                <w:ilvl w:val="0"/>
                <w:numId w:val="6"/>
              </w:numPr>
              <w:spacing w:before="0"/>
              <w:rPr>
                <w:rFonts w:ascii="Aptos" w:hAnsi="Aptos" w:cstheme="minorHAnsi"/>
                <w:sz w:val="20"/>
                <w:szCs w:val="20"/>
              </w:rPr>
            </w:pPr>
            <w:r w:rsidRPr="001643D4">
              <w:rPr>
                <w:rFonts w:ascii="Aptos" w:hAnsi="Aptos" w:cstheme="minorHAnsi"/>
                <w:sz w:val="20"/>
                <w:szCs w:val="20"/>
              </w:rPr>
              <w:t>Demonstrate excellent oral communication skills.</w:t>
            </w:r>
          </w:p>
          <w:p w14:paraId="25CC9883" w14:textId="77777777" w:rsidR="00C00D93" w:rsidRPr="001643D4" w:rsidRDefault="00C00D93" w:rsidP="00C00D93">
            <w:pPr>
              <w:pStyle w:val="ListParagraph"/>
              <w:numPr>
                <w:ilvl w:val="0"/>
                <w:numId w:val="6"/>
              </w:numPr>
              <w:spacing w:before="0"/>
              <w:rPr>
                <w:rFonts w:ascii="Aptos" w:hAnsi="Aptos" w:cstheme="minorHAnsi"/>
                <w:sz w:val="20"/>
                <w:szCs w:val="20"/>
              </w:rPr>
            </w:pPr>
            <w:r w:rsidRPr="001643D4">
              <w:rPr>
                <w:rFonts w:ascii="Aptos" w:hAnsi="Aptos" w:cstheme="minorHAnsi"/>
                <w:sz w:val="20"/>
                <w:szCs w:val="20"/>
              </w:rPr>
              <w:t>Have excellent drafting and written communication skills.</w:t>
            </w:r>
          </w:p>
          <w:p w14:paraId="35039A7B" w14:textId="77777777" w:rsidR="00C00D93" w:rsidRPr="001643D4" w:rsidRDefault="00C00D93" w:rsidP="00C00D93">
            <w:pPr>
              <w:pStyle w:val="ListParagraph"/>
              <w:numPr>
                <w:ilvl w:val="0"/>
                <w:numId w:val="6"/>
              </w:numPr>
              <w:spacing w:before="0"/>
              <w:rPr>
                <w:rFonts w:ascii="Aptos" w:hAnsi="Aptos" w:cstheme="minorHAnsi"/>
                <w:sz w:val="20"/>
                <w:szCs w:val="20"/>
              </w:rPr>
            </w:pPr>
            <w:r w:rsidRPr="001643D4">
              <w:rPr>
                <w:rFonts w:ascii="Aptos" w:hAnsi="Aptos" w:cstheme="minorHAnsi"/>
                <w:sz w:val="20"/>
                <w:szCs w:val="20"/>
              </w:rPr>
              <w:t>Demonstrate excellent IT skills.</w:t>
            </w:r>
          </w:p>
          <w:p w14:paraId="664A1FB2" w14:textId="77777777" w:rsidR="00C00D93" w:rsidRPr="001643D4" w:rsidRDefault="00C00D93" w:rsidP="00C00D93">
            <w:pPr>
              <w:pStyle w:val="ListParagraph"/>
              <w:numPr>
                <w:ilvl w:val="0"/>
                <w:numId w:val="6"/>
              </w:numPr>
              <w:spacing w:before="0"/>
              <w:rPr>
                <w:rFonts w:ascii="Aptos" w:hAnsi="Aptos" w:cstheme="minorHAnsi"/>
                <w:sz w:val="20"/>
                <w:szCs w:val="20"/>
              </w:rPr>
            </w:pPr>
            <w:r w:rsidRPr="001643D4">
              <w:rPr>
                <w:rFonts w:ascii="Aptos" w:hAnsi="Aptos" w:cstheme="minorHAnsi"/>
                <w:sz w:val="20"/>
                <w:szCs w:val="20"/>
              </w:rPr>
              <w:t>Demonstrate excellent negotiating skills.</w:t>
            </w:r>
          </w:p>
          <w:p w14:paraId="44AEE6A6" w14:textId="77777777" w:rsidR="00C00D93" w:rsidRPr="001643D4" w:rsidRDefault="00C00D93" w:rsidP="00C00D93">
            <w:pPr>
              <w:pStyle w:val="ListParagraph"/>
              <w:numPr>
                <w:ilvl w:val="0"/>
                <w:numId w:val="6"/>
              </w:numPr>
              <w:spacing w:before="0"/>
              <w:rPr>
                <w:rFonts w:ascii="Aptos" w:hAnsi="Aptos" w:cstheme="minorHAnsi"/>
                <w:sz w:val="20"/>
                <w:szCs w:val="20"/>
              </w:rPr>
            </w:pPr>
            <w:r w:rsidRPr="001643D4">
              <w:rPr>
                <w:rFonts w:ascii="Aptos" w:hAnsi="Aptos" w:cstheme="minorHAnsi"/>
                <w:sz w:val="20"/>
                <w:szCs w:val="20"/>
              </w:rPr>
              <w:t>Provide examples of influencing others to reach a desired outcome.</w:t>
            </w:r>
          </w:p>
          <w:p w14:paraId="04D3593B" w14:textId="77777777" w:rsidR="00C00D93" w:rsidRPr="001643D4" w:rsidRDefault="00C00D93" w:rsidP="00C00D93">
            <w:pPr>
              <w:pStyle w:val="ListParagraph"/>
              <w:numPr>
                <w:ilvl w:val="0"/>
                <w:numId w:val="6"/>
              </w:numPr>
              <w:spacing w:before="0"/>
              <w:rPr>
                <w:rFonts w:ascii="Aptos" w:hAnsi="Aptos" w:cstheme="minorHAnsi"/>
                <w:sz w:val="20"/>
                <w:szCs w:val="20"/>
              </w:rPr>
            </w:pPr>
            <w:r w:rsidRPr="001643D4">
              <w:rPr>
                <w:rFonts w:ascii="Aptos" w:hAnsi="Aptos" w:cstheme="minorHAnsi"/>
                <w:sz w:val="20"/>
                <w:szCs w:val="20"/>
              </w:rPr>
              <w:t>Demonstrate the ability to work well within a team as well as to take individual responsibility.</w:t>
            </w:r>
          </w:p>
          <w:p w14:paraId="3B12E7A1" w14:textId="77777777" w:rsidR="00C00D93" w:rsidRPr="001643D4" w:rsidRDefault="00C00D93" w:rsidP="00C00D93">
            <w:pPr>
              <w:pStyle w:val="ListParagraph"/>
              <w:numPr>
                <w:ilvl w:val="0"/>
                <w:numId w:val="6"/>
              </w:numPr>
              <w:spacing w:before="0"/>
              <w:rPr>
                <w:rFonts w:ascii="Aptos" w:hAnsi="Aptos" w:cstheme="minorHAnsi"/>
                <w:sz w:val="20"/>
                <w:szCs w:val="20"/>
              </w:rPr>
            </w:pPr>
            <w:r w:rsidRPr="001643D4">
              <w:rPr>
                <w:rFonts w:ascii="Aptos" w:hAnsi="Aptos" w:cstheme="minorHAnsi"/>
                <w:sz w:val="20"/>
                <w:szCs w:val="20"/>
              </w:rPr>
              <w:t>Demonstrate accuracy and attentiveness to detail as well as ability to contextualise matters.</w:t>
            </w:r>
          </w:p>
          <w:p w14:paraId="5F4CD1FF" w14:textId="77777777" w:rsidR="00C00D93" w:rsidRPr="001643D4" w:rsidRDefault="00C00D93" w:rsidP="00C00D93">
            <w:pPr>
              <w:pStyle w:val="ListParagraph"/>
              <w:numPr>
                <w:ilvl w:val="0"/>
                <w:numId w:val="6"/>
              </w:numPr>
              <w:spacing w:before="0"/>
              <w:rPr>
                <w:rFonts w:ascii="Aptos" w:hAnsi="Aptos" w:cstheme="minorHAnsi"/>
                <w:sz w:val="20"/>
                <w:szCs w:val="20"/>
              </w:rPr>
            </w:pPr>
            <w:r w:rsidRPr="001643D4">
              <w:rPr>
                <w:rFonts w:ascii="Aptos" w:hAnsi="Aptos" w:cstheme="minorHAnsi"/>
                <w:sz w:val="20"/>
                <w:szCs w:val="20"/>
              </w:rPr>
              <w:t>Demonstrate an aptitude to develop legal awareness in all areas to be able to respond appropriately to any legal issue that arises.</w:t>
            </w:r>
          </w:p>
          <w:p w14:paraId="2120FA8E" w14:textId="77777777" w:rsidR="00C00D93" w:rsidRPr="001643D4" w:rsidRDefault="00C00D93" w:rsidP="00C00D93">
            <w:pPr>
              <w:spacing w:before="100" w:beforeAutospacing="1"/>
              <w:rPr>
                <w:rFonts w:ascii="Aptos" w:hAnsi="Aptos" w:cstheme="minorHAnsi"/>
                <w:b/>
                <w:bCs/>
                <w:sz w:val="20"/>
                <w:szCs w:val="20"/>
                <w:u w:val="single"/>
              </w:rPr>
            </w:pPr>
            <w:r w:rsidRPr="001643D4">
              <w:rPr>
                <w:rFonts w:ascii="Aptos" w:hAnsi="Aptos" w:cstheme="minorHAnsi"/>
                <w:b/>
                <w:sz w:val="20"/>
                <w:szCs w:val="20"/>
                <w:u w:val="single"/>
              </w:rPr>
              <w:t>Desirable Criteria:</w:t>
            </w:r>
          </w:p>
          <w:p w14:paraId="51101270" w14:textId="77777777" w:rsidR="00C92EA9" w:rsidRPr="001643D4" w:rsidRDefault="00C00D93" w:rsidP="00C00D93">
            <w:pPr>
              <w:pStyle w:val="ListParagraph"/>
              <w:numPr>
                <w:ilvl w:val="0"/>
                <w:numId w:val="6"/>
              </w:numPr>
              <w:spacing w:before="0" w:after="0" w:line="240" w:lineRule="auto"/>
              <w:rPr>
                <w:rFonts w:ascii="Aptos" w:hAnsi="Aptos" w:cstheme="minorHAnsi"/>
                <w:sz w:val="20"/>
                <w:szCs w:val="20"/>
              </w:rPr>
            </w:pPr>
            <w:r w:rsidRPr="001643D4">
              <w:rPr>
                <w:rFonts w:ascii="Aptos" w:hAnsi="Aptos" w:cstheme="minorHAnsi"/>
                <w:sz w:val="20"/>
                <w:szCs w:val="20"/>
              </w:rPr>
              <w:t>Ability to communicate in Welsh</w:t>
            </w:r>
          </w:p>
          <w:p w14:paraId="583EA9AB" w14:textId="630BA6EF" w:rsidR="00C00D93" w:rsidRPr="001643D4" w:rsidRDefault="00C00D93" w:rsidP="00C00D93">
            <w:pPr>
              <w:pStyle w:val="ListParagraph"/>
              <w:numPr>
                <w:ilvl w:val="0"/>
                <w:numId w:val="6"/>
              </w:numPr>
              <w:spacing w:before="0" w:after="0" w:line="240" w:lineRule="auto"/>
              <w:rPr>
                <w:rFonts w:ascii="Aptos" w:hAnsi="Aptos" w:cstheme="minorHAnsi"/>
                <w:sz w:val="20"/>
                <w:szCs w:val="20"/>
              </w:rPr>
            </w:pPr>
            <w:r w:rsidRPr="001643D4">
              <w:rPr>
                <w:rFonts w:ascii="Aptos" w:hAnsi="Aptos" w:cstheme="minorHAnsi"/>
                <w:sz w:val="20"/>
                <w:szCs w:val="20"/>
              </w:rPr>
              <w:t>Experience of working in UK Higher Education</w:t>
            </w:r>
          </w:p>
        </w:tc>
      </w:tr>
      <w:tr w:rsidR="00C00D93" w:rsidRPr="001643D4" w14:paraId="5FB3A941" w14:textId="77777777" w:rsidTr="001643D4">
        <w:trPr>
          <w:trHeight w:val="1700"/>
        </w:trPr>
        <w:tc>
          <w:tcPr>
            <w:tcW w:w="1560" w:type="dxa"/>
            <w:shd w:val="clear" w:color="auto" w:fill="242F60"/>
            <w:vAlign w:val="center"/>
          </w:tcPr>
          <w:p w14:paraId="6B4528B3" w14:textId="77777777" w:rsidR="00C00D93" w:rsidRPr="001643D4" w:rsidRDefault="00C00D93" w:rsidP="00C00D93">
            <w:pPr>
              <w:spacing w:before="0" w:after="0" w:line="240" w:lineRule="auto"/>
              <w:rPr>
                <w:rFonts w:ascii="Aptos" w:hAnsi="Aptos" w:cstheme="minorHAnsi"/>
                <w:b/>
                <w:color w:val="FFFFFF" w:themeColor="background1"/>
                <w:sz w:val="20"/>
                <w:szCs w:val="20"/>
              </w:rPr>
            </w:pPr>
            <w:r w:rsidRPr="001643D4">
              <w:rPr>
                <w:rFonts w:ascii="Aptos" w:hAnsi="Aptos" w:cstheme="minorHAnsi"/>
                <w:b/>
                <w:color w:val="FFFFFF" w:themeColor="background1"/>
                <w:sz w:val="20"/>
                <w:szCs w:val="20"/>
              </w:rPr>
              <w:lastRenderedPageBreak/>
              <w:t>Welsh Language Level</w:t>
            </w:r>
          </w:p>
        </w:tc>
        <w:tc>
          <w:tcPr>
            <w:tcW w:w="9356" w:type="dxa"/>
            <w:vAlign w:val="center"/>
          </w:tcPr>
          <w:sdt>
            <w:sdtPr>
              <w:rPr>
                <w:rFonts w:ascii="Aptos" w:hAnsi="Aptos" w:cstheme="minorHAnsi"/>
                <w:sz w:val="20"/>
                <w:szCs w:val="20"/>
              </w:rPr>
              <w:id w:val="-899205344"/>
              <w:placeholder>
                <w:docPart w:val="D95073E517B44A7DA0377D3D2F0AEF50"/>
              </w:placeholder>
              <w:dropDownList>
                <w:listItem w:displayText="CHOOSE FROM DROPDOWN" w:value="CHOOSE FROM DROPDOWN"/>
                <w:listItem w:displayText="Level 1 – ‘a little’ - pronounce Welsh words. Able to answer the phone in Welsh (good morning / afternoon). Able to use very basic every-day words and phrases (thank you, please etc.). Level 1 can be reached by completing a one-hour training course." w:value="Level 1 – ‘a little’ - pronounce Welsh words. Able to answer the phone in Welsh (good morning / afternoon). Able to use very basic every-day words and phrases (thank you, please etc.). Level 1 can be reached by completing a one-hour training course."/>
                <w:listItem w:displayText="Level 2 – ‘fairly well’ - understand a fair range of job-related correspondence. Able to keep up a simple conversation but may need to revert to English to discuss complex or technical information. Able to write reasonably accurate correspondence in Welsh." w:value="Level 2 – ‘fairly well’ - understand a fair range of job-related correspondence. Able to keep up a simple conversation but may need to revert to English to discuss complex or technical information. Able to write reasonably accurate correspondence in Welsh."/>
                <w:listItem w:displayText="Level 3 – ‘fluently’ - able to conduct a fluent conversation in Welsh on a work-related matter. Able to write original Welsh material with confidence." w:value="Level 3 – ‘fluently’ - able to conduct a fluent conversation in Welsh on a work-related matter. Able to write original Welsh material with confidence."/>
              </w:dropDownList>
            </w:sdtPr>
            <w:sdtEndPr/>
            <w:sdtContent>
              <w:p w14:paraId="573750BD" w14:textId="20B91CBB" w:rsidR="00C00D93" w:rsidRPr="001643D4" w:rsidRDefault="00920A29" w:rsidP="001643D4">
                <w:pPr>
                  <w:spacing w:before="0" w:after="0" w:line="240" w:lineRule="auto"/>
                  <w:rPr>
                    <w:rFonts w:ascii="Aptos" w:hAnsi="Aptos" w:cstheme="minorHAnsi"/>
                    <w:sz w:val="20"/>
                    <w:szCs w:val="20"/>
                  </w:rPr>
                </w:pPr>
                <w:r w:rsidRPr="001643D4">
                  <w:rPr>
                    <w:rFonts w:ascii="Aptos" w:hAnsi="Aptos" w:cstheme="minorHAnsi"/>
                    <w:sz w:val="20"/>
                    <w:szCs w:val="20"/>
                  </w:rPr>
                  <w:t>Level 1 – ‘a little’ - pronounce Welsh words. Able to answer the phone in Welsh (good morning / afternoon). Able to use very basic every-day words and phrases (thank you, please etc.). Level 1 can be reached by completing a one-hour training course.</w:t>
                </w:r>
              </w:p>
            </w:sdtContent>
          </w:sdt>
          <w:p w14:paraId="00214A4A" w14:textId="77777777" w:rsidR="00C00D93" w:rsidRPr="001643D4" w:rsidRDefault="00C00D93" w:rsidP="001643D4">
            <w:pPr>
              <w:spacing w:before="0" w:after="0" w:line="240" w:lineRule="auto"/>
              <w:rPr>
                <w:rFonts w:ascii="Aptos" w:hAnsi="Aptos" w:cstheme="minorHAnsi"/>
                <w:sz w:val="20"/>
                <w:szCs w:val="20"/>
              </w:rPr>
            </w:pPr>
          </w:p>
          <w:p w14:paraId="182BB461" w14:textId="77777777" w:rsidR="00C00D93" w:rsidRPr="001643D4" w:rsidRDefault="00C00D93" w:rsidP="001643D4">
            <w:pPr>
              <w:spacing w:before="0" w:after="0" w:line="240" w:lineRule="auto"/>
              <w:rPr>
                <w:rFonts w:ascii="Aptos" w:hAnsi="Aptos" w:cstheme="minorHAnsi"/>
                <w:sz w:val="20"/>
                <w:szCs w:val="20"/>
              </w:rPr>
            </w:pPr>
            <w:r w:rsidRPr="001643D4">
              <w:rPr>
                <w:rFonts w:ascii="Aptos" w:hAnsi="Aptos" w:cstheme="minorHAnsi"/>
                <w:sz w:val="20"/>
                <w:szCs w:val="20"/>
              </w:rPr>
              <w:t xml:space="preserve">For more information about the Welsh Language Levels please refer to the Welsh Language Skills Assessment web page, which is available </w:t>
            </w:r>
            <w:hyperlink r:id="rId12" w:history="1">
              <w:r w:rsidRPr="001643D4">
                <w:rPr>
                  <w:rStyle w:val="Hyperlink"/>
                  <w:rFonts w:ascii="Aptos" w:hAnsi="Aptos" w:cstheme="minorHAnsi"/>
                  <w:sz w:val="20"/>
                  <w:szCs w:val="20"/>
                </w:rPr>
                <w:t>here</w:t>
              </w:r>
            </w:hyperlink>
            <w:r w:rsidRPr="001643D4">
              <w:rPr>
                <w:rFonts w:ascii="Aptos" w:hAnsi="Aptos" w:cstheme="minorHAnsi"/>
                <w:sz w:val="20"/>
                <w:szCs w:val="20"/>
              </w:rPr>
              <w:t>.</w:t>
            </w:r>
          </w:p>
        </w:tc>
      </w:tr>
      <w:tr w:rsidR="00C00D93" w:rsidRPr="001643D4" w14:paraId="182EC1C1" w14:textId="77777777" w:rsidTr="001643D4">
        <w:trPr>
          <w:trHeight w:val="440"/>
        </w:trPr>
        <w:tc>
          <w:tcPr>
            <w:tcW w:w="1560" w:type="dxa"/>
            <w:shd w:val="clear" w:color="auto" w:fill="242F60"/>
            <w:vAlign w:val="center"/>
          </w:tcPr>
          <w:p w14:paraId="546C2EC2" w14:textId="77777777" w:rsidR="00C00D93" w:rsidRPr="001643D4" w:rsidRDefault="00C00D93" w:rsidP="00C00D93">
            <w:pPr>
              <w:spacing w:before="240" w:after="240"/>
              <w:rPr>
                <w:rFonts w:ascii="Aptos" w:hAnsi="Aptos"/>
                <w:b/>
                <w:sz w:val="20"/>
                <w:szCs w:val="20"/>
              </w:rPr>
            </w:pPr>
            <w:r w:rsidRPr="001643D4">
              <w:rPr>
                <w:rFonts w:ascii="Aptos" w:hAnsi="Aptos"/>
                <w:b/>
                <w:color w:val="FFFFFF" w:themeColor="background1"/>
                <w:sz w:val="20"/>
                <w:szCs w:val="20"/>
              </w:rPr>
              <w:t>Additional Information</w:t>
            </w:r>
          </w:p>
        </w:tc>
        <w:tc>
          <w:tcPr>
            <w:tcW w:w="9356" w:type="dxa"/>
            <w:vAlign w:val="center"/>
          </w:tcPr>
          <w:p w14:paraId="4EA7D8A3" w14:textId="499BE3FF" w:rsidR="00C00D93" w:rsidRPr="001643D4" w:rsidRDefault="00C00D93" w:rsidP="001643D4">
            <w:pPr>
              <w:spacing w:before="100" w:beforeAutospacing="1" w:after="240"/>
              <w:rPr>
                <w:rFonts w:ascii="Aptos" w:hAnsi="Aptos" w:cstheme="minorHAnsi"/>
                <w:color w:val="000000"/>
                <w:sz w:val="20"/>
                <w:szCs w:val="20"/>
              </w:rPr>
            </w:pPr>
            <w:r w:rsidRPr="001643D4">
              <w:rPr>
                <w:rFonts w:ascii="Aptos" w:hAnsi="Aptos" w:cstheme="minorHAnsi"/>
                <w:color w:val="000000"/>
                <w:sz w:val="20"/>
                <w:szCs w:val="20"/>
              </w:rPr>
              <w:t>Informal enquiries:</w:t>
            </w:r>
            <w:r w:rsidR="00920A29" w:rsidRPr="001643D4">
              <w:rPr>
                <w:rFonts w:ascii="Aptos" w:hAnsi="Aptos" w:cstheme="minorHAnsi"/>
                <w:color w:val="000000"/>
                <w:sz w:val="20"/>
                <w:szCs w:val="20"/>
              </w:rPr>
              <w:t xml:space="preserve"> Informal enquiries: Mrs Deborah Howell at </w:t>
            </w:r>
            <w:hyperlink r:id="rId13" w:history="1">
              <w:r w:rsidR="00920A29" w:rsidRPr="001643D4">
                <w:rPr>
                  <w:rStyle w:val="Hyperlink"/>
                  <w:rFonts w:ascii="Aptos" w:hAnsi="Aptos" w:cstheme="minorHAnsi"/>
                  <w:sz w:val="20"/>
                  <w:szCs w:val="20"/>
                </w:rPr>
                <w:t>deborah.howell@swansea.ac.uk</w:t>
              </w:r>
            </w:hyperlink>
            <w:r w:rsidR="00920A29" w:rsidRPr="001643D4">
              <w:rPr>
                <w:rFonts w:ascii="Aptos" w:hAnsi="Aptos" w:cstheme="minorHAnsi"/>
                <w:color w:val="000000"/>
                <w:sz w:val="20"/>
                <w:szCs w:val="20"/>
              </w:rPr>
              <w:t xml:space="preserve"> </w:t>
            </w:r>
          </w:p>
        </w:tc>
      </w:tr>
    </w:tbl>
    <w:p w14:paraId="54CBC91A" w14:textId="77777777" w:rsidR="00624117" w:rsidRPr="001643D4" w:rsidRDefault="00624117" w:rsidP="00624117">
      <w:pPr>
        <w:spacing w:before="100" w:beforeAutospacing="1" w:after="100" w:afterAutospacing="1"/>
        <w:ind w:firstLine="720"/>
        <w:rPr>
          <w:rFonts w:ascii="Aptos" w:hAnsi="Aptos"/>
          <w:sz w:val="22"/>
          <w:szCs w:val="22"/>
        </w:rPr>
      </w:pPr>
      <w:r w:rsidRPr="001643D4">
        <w:rPr>
          <w:rFonts w:ascii="Aptos" w:hAnsi="Aptos"/>
          <w:noProof/>
          <w:sz w:val="22"/>
          <w:szCs w:val="22"/>
          <w:lang w:eastAsia="en-GB"/>
        </w:rPr>
        <w:lastRenderedPageBreak/>
        <w:drawing>
          <wp:anchor distT="0" distB="0" distL="114300" distR="114300" simplePos="0" relativeHeight="251659264" behindDoc="0" locked="0" layoutInCell="1" allowOverlap="1" wp14:anchorId="28EEC8EE" wp14:editId="6B9F2E2C">
            <wp:simplePos x="0" y="0"/>
            <wp:positionH relativeFrom="column">
              <wp:posOffset>47625</wp:posOffset>
            </wp:positionH>
            <wp:positionV relativeFrom="paragraph">
              <wp:posOffset>213360</wp:posOffset>
            </wp:positionV>
            <wp:extent cx="1190625" cy="771525"/>
            <wp:effectExtent l="0" t="0" r="9525" b="9525"/>
            <wp:wrapSquare wrapText="bothSides"/>
            <wp:docPr id="5" name="Picture 5" descr="Athena SWAN Charter Silver Award logo 2017"/>
            <wp:cNvGraphicFramePr/>
            <a:graphic xmlns:a="http://schemas.openxmlformats.org/drawingml/2006/main">
              <a:graphicData uri="http://schemas.openxmlformats.org/drawingml/2006/picture">
                <pic:pic xmlns:pic="http://schemas.openxmlformats.org/drawingml/2006/picture">
                  <pic:nvPicPr>
                    <pic:cNvPr id="1" name="Picture 1" descr="Athena SWAN Charter Silver Award logo 2017"/>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9062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43D4">
        <w:rPr>
          <w:rFonts w:ascii="Aptos" w:hAnsi="Aptos"/>
          <w:sz w:val="22"/>
          <w:szCs w:val="22"/>
        </w:rPr>
        <w:tab/>
      </w:r>
      <w:r w:rsidRPr="001643D4">
        <w:rPr>
          <w:rFonts w:ascii="Aptos" w:hAnsi="Aptos"/>
          <w:sz w:val="22"/>
          <w:szCs w:val="22"/>
        </w:rPr>
        <w:tab/>
      </w:r>
      <w:r w:rsidRPr="001643D4">
        <w:rPr>
          <w:rFonts w:ascii="Aptos" w:hAnsi="Aptos"/>
          <w:noProof/>
          <w:sz w:val="22"/>
          <w:szCs w:val="22"/>
          <w:lang w:eastAsia="en-GB"/>
        </w:rPr>
        <w:drawing>
          <wp:inline distT="0" distB="0" distL="0" distR="0" wp14:anchorId="54BB3469" wp14:editId="2CD685AD">
            <wp:extent cx="1066800" cy="661631"/>
            <wp:effectExtent l="0" t="0" r="0" b="5715"/>
            <wp:docPr id="1101304285" name="Picture 1101304285" descr="H:\Vacancies\Masters\logos\Stonewal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Vacancies\Masters\logos\Stonewall Logo.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78620" cy="668961"/>
                    </a:xfrm>
                    <a:prstGeom prst="rect">
                      <a:avLst/>
                    </a:prstGeom>
                    <a:noFill/>
                    <a:ln>
                      <a:noFill/>
                    </a:ln>
                  </pic:spPr>
                </pic:pic>
              </a:graphicData>
            </a:graphic>
          </wp:inline>
        </w:drawing>
      </w:r>
      <w:r w:rsidRPr="001643D4">
        <w:rPr>
          <w:rFonts w:ascii="Aptos" w:hAnsi="Aptos"/>
          <w:sz w:val="22"/>
          <w:szCs w:val="22"/>
        </w:rPr>
        <w:tab/>
      </w:r>
      <w:r w:rsidRPr="001643D4">
        <w:rPr>
          <w:rFonts w:ascii="Aptos" w:hAnsi="Aptos"/>
          <w:sz w:val="22"/>
          <w:szCs w:val="22"/>
        </w:rPr>
        <w:tab/>
      </w:r>
      <w:r w:rsidRPr="001643D4">
        <w:rPr>
          <w:rFonts w:ascii="Aptos" w:hAnsi="Aptos"/>
          <w:sz w:val="22"/>
          <w:szCs w:val="22"/>
        </w:rPr>
        <w:tab/>
      </w:r>
      <w:r w:rsidRPr="001643D4">
        <w:rPr>
          <w:rFonts w:ascii="Aptos" w:hAnsi="Aptos"/>
          <w:sz w:val="22"/>
          <w:szCs w:val="22"/>
        </w:rPr>
        <w:tab/>
      </w:r>
      <w:r w:rsidRPr="001643D4">
        <w:rPr>
          <w:rFonts w:ascii="Aptos" w:hAnsi="Aptos"/>
          <w:noProof/>
          <w:sz w:val="22"/>
          <w:szCs w:val="22"/>
          <w:lang w:eastAsia="en-GB"/>
        </w:rPr>
        <w:drawing>
          <wp:inline distT="0" distB="0" distL="0" distR="0" wp14:anchorId="3CD2F60B" wp14:editId="0435E6AE">
            <wp:extent cx="914400" cy="621792"/>
            <wp:effectExtent l="0" t="0" r="0" b="6985"/>
            <wp:docPr id="1" name="Picture 1" descr="H:\Vacancies\Masters\logos\HR Research Excellenc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Vacancies\Masters\logos\HR Research Excellence.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20490" cy="625933"/>
                    </a:xfrm>
                    <a:prstGeom prst="rect">
                      <a:avLst/>
                    </a:prstGeom>
                    <a:noFill/>
                    <a:ln>
                      <a:noFill/>
                    </a:ln>
                  </pic:spPr>
                </pic:pic>
              </a:graphicData>
            </a:graphic>
          </wp:inline>
        </w:drawing>
      </w:r>
    </w:p>
    <w:p w14:paraId="1FE162A5" w14:textId="35771FE9" w:rsidR="00EB060B" w:rsidRPr="001643D4" w:rsidRDefault="00EB060B" w:rsidP="008E75E6">
      <w:pPr>
        <w:rPr>
          <w:rFonts w:ascii="Aptos" w:hAnsi="Aptos"/>
          <w:sz w:val="22"/>
          <w:szCs w:val="22"/>
        </w:rPr>
      </w:pPr>
    </w:p>
    <w:p w14:paraId="44248348" w14:textId="77777777" w:rsidR="00C662E1" w:rsidRPr="001643D4" w:rsidRDefault="00C662E1" w:rsidP="008E75E6">
      <w:pPr>
        <w:rPr>
          <w:rFonts w:ascii="Aptos" w:hAnsi="Aptos"/>
          <w:sz w:val="22"/>
          <w:szCs w:val="22"/>
        </w:rPr>
      </w:pPr>
    </w:p>
    <w:sectPr w:rsidR="00C662E1" w:rsidRPr="001643D4" w:rsidSect="006A343D">
      <w:headerReference w:type="default" r:id="rId17"/>
      <w:footerReference w:type="default" r:id="rId18"/>
      <w:pgSz w:w="11900" w:h="16840"/>
      <w:pgMar w:top="1440" w:right="650" w:bottom="1440" w:left="630" w:header="621"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232BF" w14:textId="77777777" w:rsidR="00103529" w:rsidRDefault="00103529" w:rsidP="00F71A8C">
      <w:r>
        <w:separator/>
      </w:r>
    </w:p>
  </w:endnote>
  <w:endnote w:type="continuationSeparator" w:id="0">
    <w:p w14:paraId="7948448C" w14:textId="77777777" w:rsidR="00103529" w:rsidRDefault="00103529" w:rsidP="00F71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embedRegular r:id="rId1" w:fontKey="{09464EE6-DCDE-4B51-8E4B-8862872B4C5B}"/>
    <w:embedBold r:id="rId2" w:fontKey="{28C37852-D55E-43EA-B2A8-9D8C5F8A06CC}"/>
    <w:embedItalic r:id="rId3" w:fontKey="{637C9A26-6BC8-4BB9-A699-A823228D6419}"/>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9D5ED" w14:textId="77777777" w:rsidR="00F71A8C" w:rsidRDefault="00120BF3" w:rsidP="00120BF3">
    <w:pPr>
      <w:pStyle w:val="Footer"/>
      <w:tabs>
        <w:tab w:val="left" w:pos="803"/>
      </w:tabs>
      <w:rPr>
        <w:color w:val="002060"/>
        <w:lang w:val="en-GB"/>
      </w:rPr>
    </w:pPr>
    <w:r>
      <w:rPr>
        <w:color w:val="002060"/>
        <w:lang w:val="en-GB"/>
      </w:rPr>
      <w:tab/>
    </w:r>
  </w:p>
  <w:p w14:paraId="0F40CD67" w14:textId="77777777" w:rsidR="00EE66F0" w:rsidRPr="00D6126D" w:rsidRDefault="008B2967" w:rsidP="00D6126D">
    <w:pPr>
      <w:pStyle w:val="Footer"/>
      <w:ind w:left="-720" w:right="-650"/>
      <w:jc w:val="center"/>
      <w:rPr>
        <w:color w:val="002060"/>
        <w:lang w:val="en-GB"/>
      </w:rPr>
    </w:pPr>
    <w:r>
      <w:rPr>
        <w:noProof/>
        <w:color w:val="002060"/>
        <w:lang w:val="en-GB" w:eastAsia="en-GB"/>
      </w:rPr>
      <w:drawing>
        <wp:inline distT="0" distB="0" distL="0" distR="0" wp14:anchorId="54BD6A22" wp14:editId="019D8B93">
          <wp:extent cx="8887134" cy="689548"/>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73-Blue wave eps (2).eps"/>
                  <pic:cNvPicPr/>
                </pic:nvPicPr>
                <pic:blipFill>
                  <a:blip r:embed="rId1">
                    <a:extLst>
                      <a:ext uri="{28A0092B-C50C-407E-A947-70E740481C1C}">
                        <a14:useLocalDpi xmlns:a14="http://schemas.microsoft.com/office/drawing/2010/main" val="0"/>
                      </a:ext>
                    </a:extLst>
                  </a:blip>
                  <a:stretch>
                    <a:fillRect/>
                  </a:stretch>
                </pic:blipFill>
                <pic:spPr>
                  <a:xfrm>
                    <a:off x="0" y="0"/>
                    <a:ext cx="9220575" cy="71541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C5F43" w14:textId="77777777" w:rsidR="00103529" w:rsidRDefault="00103529" w:rsidP="00F71A8C">
      <w:r>
        <w:separator/>
      </w:r>
    </w:p>
  </w:footnote>
  <w:footnote w:type="continuationSeparator" w:id="0">
    <w:p w14:paraId="77C7C82D" w14:textId="77777777" w:rsidR="00103529" w:rsidRDefault="00103529" w:rsidP="00F71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DCFE0" w14:textId="77777777" w:rsidR="00F71A8C" w:rsidRDefault="00F71A8C" w:rsidP="0016465F">
    <w:pPr>
      <w:pStyle w:val="Header"/>
      <w:ind w:right="-90" w:hanging="990"/>
      <w:jc w:val="right"/>
    </w:pPr>
    <w:r>
      <w:rPr>
        <w:noProof/>
        <w:lang w:val="en-GB" w:eastAsia="en-GB"/>
      </w:rPr>
      <w:drawing>
        <wp:inline distT="0" distB="0" distL="0" distR="0" wp14:anchorId="53F4ED6C" wp14:editId="76451ED9">
          <wp:extent cx="1010035" cy="717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wanUni-Eng 2017 [662] v1.eps"/>
                  <pic:cNvPicPr/>
                </pic:nvPicPr>
                <pic:blipFill>
                  <a:blip r:embed="rId1">
                    <a:extLst>
                      <a:ext uri="{28A0092B-C50C-407E-A947-70E740481C1C}">
                        <a14:useLocalDpi xmlns:a14="http://schemas.microsoft.com/office/drawing/2010/main" val="0"/>
                      </a:ext>
                    </a:extLst>
                  </a:blip>
                  <a:stretch>
                    <a:fillRect/>
                  </a:stretch>
                </pic:blipFill>
                <pic:spPr>
                  <a:xfrm>
                    <a:off x="0" y="0"/>
                    <a:ext cx="1024852" cy="7280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970FB"/>
    <w:multiLevelType w:val="hybridMultilevel"/>
    <w:tmpl w:val="B1EAFC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5166748"/>
    <w:multiLevelType w:val="hybridMultilevel"/>
    <w:tmpl w:val="42E839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C63818"/>
    <w:multiLevelType w:val="hybridMultilevel"/>
    <w:tmpl w:val="91005698"/>
    <w:lvl w:ilvl="0" w:tplc="8CAA0068">
      <w:start w:val="1"/>
      <w:numFmt w:val="bullet"/>
      <w:pStyle w:val="BulletList"/>
      <w:lvlText w:val=""/>
      <w:lvlJc w:val="left"/>
      <w:pPr>
        <w:ind w:left="1000" w:hanging="360"/>
      </w:pPr>
      <w:rPr>
        <w:rFonts w:ascii="Wingdings" w:hAnsi="Wingdings" w:hint="default"/>
        <w:b/>
      </w:rPr>
    </w:lvl>
    <w:lvl w:ilvl="1" w:tplc="08090005">
      <w:start w:val="1"/>
      <w:numFmt w:val="bullet"/>
      <w:lvlText w:val=""/>
      <w:lvlJc w:val="left"/>
      <w:pPr>
        <w:ind w:left="1720" w:hanging="360"/>
      </w:pPr>
      <w:rPr>
        <w:rFonts w:ascii="Wingdings" w:hAnsi="Wingdings" w:hint="default"/>
      </w:rPr>
    </w:lvl>
    <w:lvl w:ilvl="2" w:tplc="0809001B" w:tentative="1">
      <w:start w:val="1"/>
      <w:numFmt w:val="lowerRoman"/>
      <w:lvlText w:val="%3."/>
      <w:lvlJc w:val="right"/>
      <w:pPr>
        <w:ind w:left="2440" w:hanging="180"/>
      </w:pPr>
    </w:lvl>
    <w:lvl w:ilvl="3" w:tplc="0809000F" w:tentative="1">
      <w:start w:val="1"/>
      <w:numFmt w:val="decimal"/>
      <w:lvlText w:val="%4."/>
      <w:lvlJc w:val="left"/>
      <w:pPr>
        <w:ind w:left="3160" w:hanging="360"/>
      </w:pPr>
    </w:lvl>
    <w:lvl w:ilvl="4" w:tplc="08090019" w:tentative="1">
      <w:start w:val="1"/>
      <w:numFmt w:val="lowerLetter"/>
      <w:lvlText w:val="%5."/>
      <w:lvlJc w:val="left"/>
      <w:pPr>
        <w:ind w:left="3880" w:hanging="360"/>
      </w:pPr>
    </w:lvl>
    <w:lvl w:ilvl="5" w:tplc="0809001B" w:tentative="1">
      <w:start w:val="1"/>
      <w:numFmt w:val="lowerRoman"/>
      <w:lvlText w:val="%6."/>
      <w:lvlJc w:val="right"/>
      <w:pPr>
        <w:ind w:left="4600" w:hanging="180"/>
      </w:pPr>
    </w:lvl>
    <w:lvl w:ilvl="6" w:tplc="0809000F" w:tentative="1">
      <w:start w:val="1"/>
      <w:numFmt w:val="decimal"/>
      <w:lvlText w:val="%7."/>
      <w:lvlJc w:val="left"/>
      <w:pPr>
        <w:ind w:left="5320" w:hanging="360"/>
      </w:pPr>
    </w:lvl>
    <w:lvl w:ilvl="7" w:tplc="08090019" w:tentative="1">
      <w:start w:val="1"/>
      <w:numFmt w:val="lowerLetter"/>
      <w:lvlText w:val="%8."/>
      <w:lvlJc w:val="left"/>
      <w:pPr>
        <w:ind w:left="6040" w:hanging="360"/>
      </w:pPr>
    </w:lvl>
    <w:lvl w:ilvl="8" w:tplc="0809001B" w:tentative="1">
      <w:start w:val="1"/>
      <w:numFmt w:val="lowerRoman"/>
      <w:lvlText w:val="%9."/>
      <w:lvlJc w:val="right"/>
      <w:pPr>
        <w:ind w:left="6760" w:hanging="180"/>
      </w:pPr>
    </w:lvl>
  </w:abstractNum>
  <w:abstractNum w:abstractNumId="3" w15:restartNumberingAfterBreak="0">
    <w:nsid w:val="5B324D3F"/>
    <w:multiLevelType w:val="hybridMultilevel"/>
    <w:tmpl w:val="E8A0CDFA"/>
    <w:lvl w:ilvl="0" w:tplc="891C9564">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B6F0B29"/>
    <w:multiLevelType w:val="hybridMultilevel"/>
    <w:tmpl w:val="D31697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C5D2687"/>
    <w:multiLevelType w:val="hybridMultilevel"/>
    <w:tmpl w:val="9BF210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CC40425"/>
    <w:multiLevelType w:val="hybridMultilevel"/>
    <w:tmpl w:val="63D8B15A"/>
    <w:lvl w:ilvl="0" w:tplc="4F20FC54">
      <w:start w:val="1"/>
      <w:numFmt w:val="decimal"/>
      <w:lvlText w:val="%1."/>
      <w:lvlJc w:val="left"/>
      <w:pPr>
        <w:ind w:left="814" w:hanging="360"/>
      </w:pPr>
      <w:rPr>
        <w:b/>
        <w:bCs/>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7" w15:restartNumberingAfterBreak="0">
    <w:nsid w:val="5CE90EF5"/>
    <w:multiLevelType w:val="hybridMultilevel"/>
    <w:tmpl w:val="12466924"/>
    <w:lvl w:ilvl="0" w:tplc="2CC29A3A">
      <w:start w:val="1"/>
      <w:numFmt w:val="decimal"/>
      <w:lvlText w:val="%1."/>
      <w:lvlJc w:val="left"/>
      <w:pPr>
        <w:ind w:left="360" w:hanging="360"/>
      </w:pPr>
      <w:rPr>
        <w:b/>
      </w:rPr>
    </w:lvl>
    <w:lvl w:ilvl="1" w:tplc="08090005">
      <w:start w:val="1"/>
      <w:numFmt w:val="bullet"/>
      <w:lvlText w:val=""/>
      <w:lvlJc w:val="left"/>
      <w:pPr>
        <w:ind w:left="1080" w:hanging="360"/>
      </w:pPr>
      <w:rPr>
        <w:rFonts w:ascii="Wingdings" w:hAnsi="Wingdings"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3057563"/>
    <w:multiLevelType w:val="hybridMultilevel"/>
    <w:tmpl w:val="68A84DFC"/>
    <w:lvl w:ilvl="0" w:tplc="DB2CAA9A">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E64520E"/>
    <w:multiLevelType w:val="hybridMultilevel"/>
    <w:tmpl w:val="E6A87874"/>
    <w:lvl w:ilvl="0" w:tplc="2CC29A3A">
      <w:start w:val="1"/>
      <w:numFmt w:val="decimal"/>
      <w:pStyle w:val="Numberedlist"/>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AD51C7E"/>
    <w:multiLevelType w:val="hybridMultilevel"/>
    <w:tmpl w:val="7D3830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24275883">
    <w:abstractNumId w:val="9"/>
  </w:num>
  <w:num w:numId="2" w16cid:durableId="560948930">
    <w:abstractNumId w:val="2"/>
  </w:num>
  <w:num w:numId="3" w16cid:durableId="1956596079">
    <w:abstractNumId w:val="6"/>
  </w:num>
  <w:num w:numId="4" w16cid:durableId="1744718292">
    <w:abstractNumId w:val="7"/>
  </w:num>
  <w:num w:numId="5" w16cid:durableId="497694402">
    <w:abstractNumId w:val="8"/>
  </w:num>
  <w:num w:numId="6" w16cid:durableId="2091464077">
    <w:abstractNumId w:val="3"/>
  </w:num>
  <w:num w:numId="7" w16cid:durableId="618679640">
    <w:abstractNumId w:val="4"/>
  </w:num>
  <w:num w:numId="8" w16cid:durableId="526990415">
    <w:abstractNumId w:val="5"/>
  </w:num>
  <w:num w:numId="9" w16cid:durableId="218369152">
    <w:abstractNumId w:val="10"/>
  </w:num>
  <w:num w:numId="10" w16cid:durableId="873349248">
    <w:abstractNumId w:val="0"/>
  </w:num>
  <w:num w:numId="11" w16cid:durableId="23273994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TrueTypeFonts/>
  <w:saveSubsetFont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A8C"/>
    <w:rsid w:val="0000127C"/>
    <w:rsid w:val="0001028F"/>
    <w:rsid w:val="0001059E"/>
    <w:rsid w:val="00012C09"/>
    <w:rsid w:val="0002756E"/>
    <w:rsid w:val="00066560"/>
    <w:rsid w:val="0006771F"/>
    <w:rsid w:val="00067C0E"/>
    <w:rsid w:val="00075827"/>
    <w:rsid w:val="00075C24"/>
    <w:rsid w:val="00075DD9"/>
    <w:rsid w:val="00084E4B"/>
    <w:rsid w:val="00092944"/>
    <w:rsid w:val="000C245F"/>
    <w:rsid w:val="000C7545"/>
    <w:rsid w:val="000D136B"/>
    <w:rsid w:val="000D2A79"/>
    <w:rsid w:val="000D6D70"/>
    <w:rsid w:val="000D795B"/>
    <w:rsid w:val="00103529"/>
    <w:rsid w:val="00113332"/>
    <w:rsid w:val="001169F6"/>
    <w:rsid w:val="00120BF3"/>
    <w:rsid w:val="00125D2B"/>
    <w:rsid w:val="00135091"/>
    <w:rsid w:val="00152D1B"/>
    <w:rsid w:val="0016352E"/>
    <w:rsid w:val="001643D4"/>
    <w:rsid w:val="0016453B"/>
    <w:rsid w:val="0016465F"/>
    <w:rsid w:val="001750AD"/>
    <w:rsid w:val="0017799B"/>
    <w:rsid w:val="00186291"/>
    <w:rsid w:val="00186BB1"/>
    <w:rsid w:val="001908DB"/>
    <w:rsid w:val="001A0961"/>
    <w:rsid w:val="001A39A6"/>
    <w:rsid w:val="001E09AC"/>
    <w:rsid w:val="001E24A4"/>
    <w:rsid w:val="001E3EE0"/>
    <w:rsid w:val="001F4A68"/>
    <w:rsid w:val="002002A7"/>
    <w:rsid w:val="00200D2E"/>
    <w:rsid w:val="0021060A"/>
    <w:rsid w:val="0021432B"/>
    <w:rsid w:val="00225F5F"/>
    <w:rsid w:val="00226B22"/>
    <w:rsid w:val="0024575B"/>
    <w:rsid w:val="0025430A"/>
    <w:rsid w:val="00260D92"/>
    <w:rsid w:val="002612C7"/>
    <w:rsid w:val="002638F0"/>
    <w:rsid w:val="00265F82"/>
    <w:rsid w:val="00270313"/>
    <w:rsid w:val="00274ED1"/>
    <w:rsid w:val="00282E31"/>
    <w:rsid w:val="00287FAE"/>
    <w:rsid w:val="002A66C6"/>
    <w:rsid w:val="002C2AE3"/>
    <w:rsid w:val="002E437A"/>
    <w:rsid w:val="002E5182"/>
    <w:rsid w:val="002F7D81"/>
    <w:rsid w:val="003070C3"/>
    <w:rsid w:val="00322703"/>
    <w:rsid w:val="00326CBD"/>
    <w:rsid w:val="00330BD9"/>
    <w:rsid w:val="00351BC1"/>
    <w:rsid w:val="00360DC1"/>
    <w:rsid w:val="003B03A9"/>
    <w:rsid w:val="003B0D38"/>
    <w:rsid w:val="003C791F"/>
    <w:rsid w:val="003D019C"/>
    <w:rsid w:val="003E7252"/>
    <w:rsid w:val="003F21B9"/>
    <w:rsid w:val="003F531A"/>
    <w:rsid w:val="00402828"/>
    <w:rsid w:val="00406139"/>
    <w:rsid w:val="00410373"/>
    <w:rsid w:val="0041257C"/>
    <w:rsid w:val="00421579"/>
    <w:rsid w:val="00422A4D"/>
    <w:rsid w:val="0043174C"/>
    <w:rsid w:val="004322BE"/>
    <w:rsid w:val="00436940"/>
    <w:rsid w:val="00453670"/>
    <w:rsid w:val="004540D3"/>
    <w:rsid w:val="00456223"/>
    <w:rsid w:val="004637C2"/>
    <w:rsid w:val="00463B39"/>
    <w:rsid w:val="004824FD"/>
    <w:rsid w:val="00490231"/>
    <w:rsid w:val="0049042D"/>
    <w:rsid w:val="00493707"/>
    <w:rsid w:val="004947E2"/>
    <w:rsid w:val="004978F5"/>
    <w:rsid w:val="004B3079"/>
    <w:rsid w:val="004C1F2A"/>
    <w:rsid w:val="004C272E"/>
    <w:rsid w:val="004D04E7"/>
    <w:rsid w:val="004D6214"/>
    <w:rsid w:val="004D74E1"/>
    <w:rsid w:val="004D7CD2"/>
    <w:rsid w:val="004D7D95"/>
    <w:rsid w:val="004E16F9"/>
    <w:rsid w:val="004E5E5E"/>
    <w:rsid w:val="005019FC"/>
    <w:rsid w:val="00511381"/>
    <w:rsid w:val="0051342B"/>
    <w:rsid w:val="005135B9"/>
    <w:rsid w:val="00516ED5"/>
    <w:rsid w:val="005229A8"/>
    <w:rsid w:val="005265E1"/>
    <w:rsid w:val="005367A5"/>
    <w:rsid w:val="00553922"/>
    <w:rsid w:val="005613E7"/>
    <w:rsid w:val="00563F1B"/>
    <w:rsid w:val="00564F99"/>
    <w:rsid w:val="005705E1"/>
    <w:rsid w:val="005713CA"/>
    <w:rsid w:val="0057412C"/>
    <w:rsid w:val="00580DAC"/>
    <w:rsid w:val="005A12F4"/>
    <w:rsid w:val="005C44E7"/>
    <w:rsid w:val="005C7B2A"/>
    <w:rsid w:val="005D2500"/>
    <w:rsid w:val="005D31FD"/>
    <w:rsid w:val="005D5108"/>
    <w:rsid w:val="005E11B4"/>
    <w:rsid w:val="00604F88"/>
    <w:rsid w:val="00624117"/>
    <w:rsid w:val="006264F5"/>
    <w:rsid w:val="006459A3"/>
    <w:rsid w:val="0065503D"/>
    <w:rsid w:val="006566EE"/>
    <w:rsid w:val="00662E0D"/>
    <w:rsid w:val="00665DD4"/>
    <w:rsid w:val="006660A6"/>
    <w:rsid w:val="0067031A"/>
    <w:rsid w:val="00671CF5"/>
    <w:rsid w:val="00673E66"/>
    <w:rsid w:val="00674577"/>
    <w:rsid w:val="00677A62"/>
    <w:rsid w:val="00682AB8"/>
    <w:rsid w:val="006849EB"/>
    <w:rsid w:val="006943AD"/>
    <w:rsid w:val="00696168"/>
    <w:rsid w:val="00696921"/>
    <w:rsid w:val="00696BA4"/>
    <w:rsid w:val="006A343D"/>
    <w:rsid w:val="006A5311"/>
    <w:rsid w:val="006A6563"/>
    <w:rsid w:val="006A6B0E"/>
    <w:rsid w:val="006C10CA"/>
    <w:rsid w:val="006E4DAA"/>
    <w:rsid w:val="006F16C4"/>
    <w:rsid w:val="00716159"/>
    <w:rsid w:val="00717C91"/>
    <w:rsid w:val="0072777E"/>
    <w:rsid w:val="00736FA1"/>
    <w:rsid w:val="00741E64"/>
    <w:rsid w:val="00754B17"/>
    <w:rsid w:val="007625AA"/>
    <w:rsid w:val="00775075"/>
    <w:rsid w:val="007754B5"/>
    <w:rsid w:val="00792CA2"/>
    <w:rsid w:val="007973D5"/>
    <w:rsid w:val="007A07A2"/>
    <w:rsid w:val="007A4138"/>
    <w:rsid w:val="007B1B4E"/>
    <w:rsid w:val="007B23B0"/>
    <w:rsid w:val="007B3C34"/>
    <w:rsid w:val="007B5E9F"/>
    <w:rsid w:val="007C2156"/>
    <w:rsid w:val="007C69FE"/>
    <w:rsid w:val="007F05A5"/>
    <w:rsid w:val="007F6810"/>
    <w:rsid w:val="00811806"/>
    <w:rsid w:val="00841334"/>
    <w:rsid w:val="00842D15"/>
    <w:rsid w:val="008457C9"/>
    <w:rsid w:val="00856EE9"/>
    <w:rsid w:val="00861CC9"/>
    <w:rsid w:val="00862B05"/>
    <w:rsid w:val="008675C8"/>
    <w:rsid w:val="00883285"/>
    <w:rsid w:val="008901BA"/>
    <w:rsid w:val="00894F24"/>
    <w:rsid w:val="008963C1"/>
    <w:rsid w:val="008977A8"/>
    <w:rsid w:val="008979DE"/>
    <w:rsid w:val="008A5366"/>
    <w:rsid w:val="008B2967"/>
    <w:rsid w:val="008C1A1D"/>
    <w:rsid w:val="008C2B1C"/>
    <w:rsid w:val="008E1A67"/>
    <w:rsid w:val="008E3E34"/>
    <w:rsid w:val="008E75E6"/>
    <w:rsid w:val="008F2540"/>
    <w:rsid w:val="008F5626"/>
    <w:rsid w:val="009151A0"/>
    <w:rsid w:val="00917637"/>
    <w:rsid w:val="00920A29"/>
    <w:rsid w:val="009227EB"/>
    <w:rsid w:val="00932E9A"/>
    <w:rsid w:val="00937515"/>
    <w:rsid w:val="00941CE6"/>
    <w:rsid w:val="00957640"/>
    <w:rsid w:val="0097112E"/>
    <w:rsid w:val="009952FB"/>
    <w:rsid w:val="009A5217"/>
    <w:rsid w:val="009B24D4"/>
    <w:rsid w:val="009B4E95"/>
    <w:rsid w:val="009B4EBD"/>
    <w:rsid w:val="009D4A44"/>
    <w:rsid w:val="009D796F"/>
    <w:rsid w:val="009F10E5"/>
    <w:rsid w:val="00A022BA"/>
    <w:rsid w:val="00A05A28"/>
    <w:rsid w:val="00A11CA2"/>
    <w:rsid w:val="00A20AD4"/>
    <w:rsid w:val="00A346C2"/>
    <w:rsid w:val="00A45B31"/>
    <w:rsid w:val="00A477C8"/>
    <w:rsid w:val="00A51A27"/>
    <w:rsid w:val="00A6499E"/>
    <w:rsid w:val="00A651AC"/>
    <w:rsid w:val="00A75970"/>
    <w:rsid w:val="00A97936"/>
    <w:rsid w:val="00AA137B"/>
    <w:rsid w:val="00AA2854"/>
    <w:rsid w:val="00AA47A5"/>
    <w:rsid w:val="00AA47D7"/>
    <w:rsid w:val="00AC757A"/>
    <w:rsid w:val="00AC7DF5"/>
    <w:rsid w:val="00AE5051"/>
    <w:rsid w:val="00AF507B"/>
    <w:rsid w:val="00AF5345"/>
    <w:rsid w:val="00B01162"/>
    <w:rsid w:val="00B11E2D"/>
    <w:rsid w:val="00B20B6A"/>
    <w:rsid w:val="00B3227B"/>
    <w:rsid w:val="00B43469"/>
    <w:rsid w:val="00B53343"/>
    <w:rsid w:val="00B65F5B"/>
    <w:rsid w:val="00B66187"/>
    <w:rsid w:val="00B94D6E"/>
    <w:rsid w:val="00B95C17"/>
    <w:rsid w:val="00BA4035"/>
    <w:rsid w:val="00BB037F"/>
    <w:rsid w:val="00BB618D"/>
    <w:rsid w:val="00BD03BE"/>
    <w:rsid w:val="00BE5C72"/>
    <w:rsid w:val="00BF30BA"/>
    <w:rsid w:val="00C00D93"/>
    <w:rsid w:val="00C04B9C"/>
    <w:rsid w:val="00C401A1"/>
    <w:rsid w:val="00C4196B"/>
    <w:rsid w:val="00C54D91"/>
    <w:rsid w:val="00C662E1"/>
    <w:rsid w:val="00C71DF3"/>
    <w:rsid w:val="00C81340"/>
    <w:rsid w:val="00C85A09"/>
    <w:rsid w:val="00C92623"/>
    <w:rsid w:val="00C92EA9"/>
    <w:rsid w:val="00C93F2E"/>
    <w:rsid w:val="00C960F5"/>
    <w:rsid w:val="00CA4432"/>
    <w:rsid w:val="00CB36A6"/>
    <w:rsid w:val="00CB5E0C"/>
    <w:rsid w:val="00CC2169"/>
    <w:rsid w:val="00CC51EF"/>
    <w:rsid w:val="00CC6BA9"/>
    <w:rsid w:val="00CD4EC2"/>
    <w:rsid w:val="00CE0655"/>
    <w:rsid w:val="00CE07D3"/>
    <w:rsid w:val="00CF22A4"/>
    <w:rsid w:val="00D01032"/>
    <w:rsid w:val="00D2376D"/>
    <w:rsid w:val="00D24124"/>
    <w:rsid w:val="00D26474"/>
    <w:rsid w:val="00D346F0"/>
    <w:rsid w:val="00D43668"/>
    <w:rsid w:val="00D50878"/>
    <w:rsid w:val="00D5679A"/>
    <w:rsid w:val="00D6126D"/>
    <w:rsid w:val="00D61BE2"/>
    <w:rsid w:val="00D668F4"/>
    <w:rsid w:val="00D84EEA"/>
    <w:rsid w:val="00D9342E"/>
    <w:rsid w:val="00D95030"/>
    <w:rsid w:val="00DA73F6"/>
    <w:rsid w:val="00DB4B82"/>
    <w:rsid w:val="00DC2A06"/>
    <w:rsid w:val="00DC422F"/>
    <w:rsid w:val="00DD2E76"/>
    <w:rsid w:val="00DE2F8E"/>
    <w:rsid w:val="00DE42A7"/>
    <w:rsid w:val="00DE7C5D"/>
    <w:rsid w:val="00DF2179"/>
    <w:rsid w:val="00DF55C6"/>
    <w:rsid w:val="00E01F65"/>
    <w:rsid w:val="00E1647D"/>
    <w:rsid w:val="00E20950"/>
    <w:rsid w:val="00E24EF7"/>
    <w:rsid w:val="00E25A15"/>
    <w:rsid w:val="00E407B3"/>
    <w:rsid w:val="00E4467F"/>
    <w:rsid w:val="00E45600"/>
    <w:rsid w:val="00E52C77"/>
    <w:rsid w:val="00E54C39"/>
    <w:rsid w:val="00E60F93"/>
    <w:rsid w:val="00E73F6E"/>
    <w:rsid w:val="00E74B4A"/>
    <w:rsid w:val="00E77801"/>
    <w:rsid w:val="00EB060B"/>
    <w:rsid w:val="00EB2779"/>
    <w:rsid w:val="00EB40FB"/>
    <w:rsid w:val="00EB55FC"/>
    <w:rsid w:val="00EB72D0"/>
    <w:rsid w:val="00EC0C4F"/>
    <w:rsid w:val="00EC1514"/>
    <w:rsid w:val="00EC38C7"/>
    <w:rsid w:val="00EE4FA2"/>
    <w:rsid w:val="00EE5563"/>
    <w:rsid w:val="00EE66F0"/>
    <w:rsid w:val="00EF4D40"/>
    <w:rsid w:val="00F00550"/>
    <w:rsid w:val="00F0792B"/>
    <w:rsid w:val="00F10C57"/>
    <w:rsid w:val="00F13CEC"/>
    <w:rsid w:val="00F13E00"/>
    <w:rsid w:val="00F24248"/>
    <w:rsid w:val="00F26DF3"/>
    <w:rsid w:val="00F34F79"/>
    <w:rsid w:val="00F57DA4"/>
    <w:rsid w:val="00F6691D"/>
    <w:rsid w:val="00F67722"/>
    <w:rsid w:val="00F71A8C"/>
    <w:rsid w:val="00F751E7"/>
    <w:rsid w:val="00F846BB"/>
    <w:rsid w:val="00F8571F"/>
    <w:rsid w:val="00F96DE7"/>
    <w:rsid w:val="00FB3679"/>
    <w:rsid w:val="00FC0014"/>
    <w:rsid w:val="00FC29D0"/>
    <w:rsid w:val="00FD5DC4"/>
    <w:rsid w:val="00FF20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1DD3C"/>
  <w15:docId w15:val="{1774904C-D9B6-498B-A6E3-9A90938C1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BA4"/>
    <w:pPr>
      <w:spacing w:before="120" w:after="120" w:line="276" w:lineRule="auto"/>
      <w:contextualSpacing/>
    </w:pPr>
    <w:rPr>
      <w:rFonts w:ascii="Segoe UI" w:hAnsi="Segoe UI"/>
      <w:sz w:val="18"/>
    </w:rPr>
  </w:style>
  <w:style w:type="paragraph" w:styleId="Heading1">
    <w:name w:val="heading 1"/>
    <w:basedOn w:val="Normal"/>
    <w:next w:val="Normal"/>
    <w:link w:val="Heading1Char"/>
    <w:uiPriority w:val="9"/>
    <w:qFormat/>
    <w:rsid w:val="00696BA4"/>
    <w:pPr>
      <w:keepNext/>
      <w:keepLines/>
      <w:shd w:val="clear" w:color="auto" w:fill="FFFFFF" w:themeFill="background1"/>
      <w:spacing w:before="240" w:after="0"/>
      <w:outlineLvl w:val="0"/>
    </w:pPr>
    <w:rPr>
      <w:rFonts w:eastAsiaTheme="majorEastAsia" w:cstheme="majorBidi"/>
      <w:sz w:val="36"/>
      <w:szCs w:val="32"/>
    </w:rPr>
  </w:style>
  <w:style w:type="paragraph" w:styleId="Heading2">
    <w:name w:val="heading 2"/>
    <w:basedOn w:val="Heading1"/>
    <w:next w:val="Normal"/>
    <w:link w:val="Heading2Char"/>
    <w:uiPriority w:val="9"/>
    <w:unhideWhenUsed/>
    <w:qFormat/>
    <w:rsid w:val="0025430A"/>
    <w:pPr>
      <w:pBdr>
        <w:top w:val="single" w:sz="8" w:space="1" w:color="5B9BD5" w:themeColor="accent1"/>
        <w:left w:val="single" w:sz="8" w:space="4" w:color="5B9BD5" w:themeColor="accent1"/>
        <w:bottom w:val="single" w:sz="8" w:space="1" w:color="5B9BD5" w:themeColor="accent1"/>
        <w:right w:val="single" w:sz="8" w:space="4" w:color="5B9BD5" w:themeColor="accent1"/>
      </w:pBdr>
      <w:shd w:val="clear" w:color="auto" w:fill="5B9BD5" w:themeFill="accent1"/>
      <w:spacing w:before="120"/>
      <w:outlineLvl w:val="1"/>
    </w:pPr>
    <w:rPr>
      <w:color w:val="FFFFFF" w:themeColor="background1"/>
      <w:sz w:val="20"/>
    </w:rPr>
  </w:style>
  <w:style w:type="paragraph" w:styleId="Heading3">
    <w:name w:val="heading 3"/>
    <w:basedOn w:val="Normal"/>
    <w:next w:val="Normal"/>
    <w:link w:val="Heading3Char"/>
    <w:uiPriority w:val="9"/>
    <w:unhideWhenUsed/>
    <w:qFormat/>
    <w:rsid w:val="00CA4432"/>
    <w:pPr>
      <w:keepNext/>
      <w:keepLines/>
      <w:pBdr>
        <w:top w:val="single" w:sz="8" w:space="1" w:color="D9E2F3" w:themeColor="accent5" w:themeTint="33"/>
        <w:left w:val="single" w:sz="8" w:space="4" w:color="D9E2F3" w:themeColor="accent5" w:themeTint="33"/>
        <w:bottom w:val="single" w:sz="8" w:space="1" w:color="D9E2F3" w:themeColor="accent5" w:themeTint="33"/>
        <w:right w:val="single" w:sz="8" w:space="4" w:color="D9E2F3" w:themeColor="accent5" w:themeTint="33"/>
      </w:pBdr>
      <w:shd w:val="clear" w:color="auto" w:fill="D9E2F3" w:themeFill="accent5" w:themeFillTint="33"/>
      <w:spacing w:after="0"/>
      <w:outlineLvl w:val="2"/>
    </w:pPr>
    <w:rPr>
      <w:rFonts w:eastAsiaTheme="majorEastAsia" w:cstheme="majorBidi"/>
    </w:rPr>
  </w:style>
  <w:style w:type="paragraph" w:styleId="Heading4">
    <w:name w:val="heading 4"/>
    <w:basedOn w:val="Normal"/>
    <w:next w:val="Normal"/>
    <w:link w:val="Heading4Char"/>
    <w:uiPriority w:val="9"/>
    <w:unhideWhenUsed/>
    <w:qFormat/>
    <w:rsid w:val="0043174C"/>
    <w:pPr>
      <w:keepNext/>
      <w:keepLines/>
      <w:pBdr>
        <w:top w:val="single" w:sz="8" w:space="1" w:color="DEEAF6" w:themeColor="accent1" w:themeTint="33"/>
        <w:left w:val="single" w:sz="8" w:space="4" w:color="DEEAF6" w:themeColor="accent1" w:themeTint="33"/>
        <w:bottom w:val="single" w:sz="8" w:space="1" w:color="DEEAF6" w:themeColor="accent1" w:themeTint="33"/>
        <w:right w:val="single" w:sz="8" w:space="4" w:color="DEEAF6" w:themeColor="accent1" w:themeTint="33"/>
      </w:pBdr>
      <w:shd w:val="clear" w:color="auto" w:fill="DEEAF6" w:themeFill="accent1" w:themeFillTint="33"/>
      <w:spacing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152D1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aliases w:val="Section Instruction"/>
    <w:basedOn w:val="Normal"/>
    <w:next w:val="Normal"/>
    <w:link w:val="Heading6Char"/>
    <w:autoRedefine/>
    <w:uiPriority w:val="9"/>
    <w:unhideWhenUsed/>
    <w:rsid w:val="009B4EBD"/>
    <w:pPr>
      <w:keepNext/>
      <w:keepLines/>
      <w:pBdr>
        <w:top w:val="single" w:sz="12" w:space="1" w:color="FFF2CC" w:themeColor="accent4" w:themeTint="33"/>
        <w:left w:val="single" w:sz="12" w:space="4" w:color="FFF2CC" w:themeColor="accent4" w:themeTint="33"/>
        <w:bottom w:val="single" w:sz="12" w:space="1" w:color="FFF2CC" w:themeColor="accent4" w:themeTint="33"/>
        <w:right w:val="single" w:sz="12" w:space="4" w:color="FFF2CC" w:themeColor="accent4" w:themeTint="33"/>
      </w:pBdr>
      <w:shd w:val="clear" w:color="auto" w:fill="FFF2CC" w:themeFill="accent4" w:themeFillTint="33"/>
      <w:spacing w:before="0"/>
      <w:outlineLvl w:val="5"/>
    </w:pPr>
    <w:rPr>
      <w:rFonts w:eastAsiaTheme="majorEastAsia" w:cstheme="majorBid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1A8C"/>
    <w:pPr>
      <w:tabs>
        <w:tab w:val="center" w:pos="4513"/>
        <w:tab w:val="right" w:pos="9026"/>
      </w:tabs>
    </w:pPr>
  </w:style>
  <w:style w:type="character" w:customStyle="1" w:styleId="HeaderChar">
    <w:name w:val="Header Char"/>
    <w:basedOn w:val="DefaultParagraphFont"/>
    <w:link w:val="Header"/>
    <w:uiPriority w:val="99"/>
    <w:rsid w:val="00F71A8C"/>
  </w:style>
  <w:style w:type="paragraph" w:styleId="Footer">
    <w:name w:val="footer"/>
    <w:basedOn w:val="Normal"/>
    <w:link w:val="FooterChar"/>
    <w:uiPriority w:val="99"/>
    <w:unhideWhenUsed/>
    <w:rsid w:val="00F71A8C"/>
    <w:pPr>
      <w:tabs>
        <w:tab w:val="center" w:pos="4513"/>
        <w:tab w:val="right" w:pos="9026"/>
      </w:tabs>
    </w:pPr>
  </w:style>
  <w:style w:type="character" w:customStyle="1" w:styleId="FooterChar">
    <w:name w:val="Footer Char"/>
    <w:basedOn w:val="DefaultParagraphFont"/>
    <w:link w:val="Footer"/>
    <w:uiPriority w:val="99"/>
    <w:rsid w:val="00F71A8C"/>
  </w:style>
  <w:style w:type="paragraph" w:styleId="BalloonText">
    <w:name w:val="Balloon Text"/>
    <w:basedOn w:val="Normal"/>
    <w:link w:val="BalloonTextChar"/>
    <w:uiPriority w:val="99"/>
    <w:semiHidden/>
    <w:unhideWhenUsed/>
    <w:rsid w:val="004E16F9"/>
    <w:rPr>
      <w:rFonts w:ascii="Tahoma" w:hAnsi="Tahoma" w:cs="Tahoma"/>
      <w:sz w:val="16"/>
      <w:szCs w:val="16"/>
    </w:rPr>
  </w:style>
  <w:style w:type="character" w:customStyle="1" w:styleId="BalloonTextChar">
    <w:name w:val="Balloon Text Char"/>
    <w:basedOn w:val="DefaultParagraphFont"/>
    <w:link w:val="BalloonText"/>
    <w:uiPriority w:val="99"/>
    <w:semiHidden/>
    <w:rsid w:val="004E16F9"/>
    <w:rPr>
      <w:rFonts w:ascii="Tahoma" w:hAnsi="Tahoma" w:cs="Tahoma"/>
      <w:sz w:val="16"/>
      <w:szCs w:val="16"/>
    </w:rPr>
  </w:style>
  <w:style w:type="paragraph" w:styleId="ListParagraph">
    <w:name w:val="List Paragraph"/>
    <w:basedOn w:val="Normal"/>
    <w:link w:val="ListParagraphChar"/>
    <w:uiPriority w:val="34"/>
    <w:qFormat/>
    <w:rsid w:val="00152D1B"/>
    <w:pPr>
      <w:spacing w:after="200"/>
      <w:ind w:left="720"/>
    </w:pPr>
    <w:rPr>
      <w:rFonts w:eastAsiaTheme="minorEastAsia"/>
      <w:szCs w:val="22"/>
      <w:lang w:val="en-GB" w:eastAsia="en-GB"/>
    </w:rPr>
  </w:style>
  <w:style w:type="table" w:styleId="TableGrid">
    <w:name w:val="Table Grid"/>
    <w:basedOn w:val="TableNormal"/>
    <w:uiPriority w:val="59"/>
    <w:rsid w:val="00EC1514"/>
    <w:rPr>
      <w:rFonts w:eastAsiaTheme="minorEastAsia"/>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152D1B"/>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152D1B"/>
    <w:rPr>
      <w:rFonts w:ascii="Segoe UI" w:eastAsiaTheme="majorEastAsia" w:hAnsi="Segoe UI" w:cstheme="majorBidi"/>
      <w:spacing w:val="-10"/>
      <w:kern w:val="28"/>
      <w:sz w:val="56"/>
      <w:szCs w:val="56"/>
    </w:rPr>
  </w:style>
  <w:style w:type="character" w:customStyle="1" w:styleId="Heading1Char">
    <w:name w:val="Heading 1 Char"/>
    <w:basedOn w:val="DefaultParagraphFont"/>
    <w:link w:val="Heading1"/>
    <w:uiPriority w:val="9"/>
    <w:rsid w:val="00696BA4"/>
    <w:rPr>
      <w:rFonts w:ascii="Segoe UI" w:eastAsiaTheme="majorEastAsia" w:hAnsi="Segoe UI" w:cstheme="majorBidi"/>
      <w:sz w:val="36"/>
      <w:szCs w:val="32"/>
      <w:shd w:val="clear" w:color="auto" w:fill="FFFFFF" w:themeFill="background1"/>
    </w:rPr>
  </w:style>
  <w:style w:type="table" w:styleId="TableGridLight">
    <w:name w:val="Grid Table Light"/>
    <w:basedOn w:val="TableNormal"/>
    <w:uiPriority w:val="40"/>
    <w:rsid w:val="00F846B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25430A"/>
    <w:rPr>
      <w:rFonts w:ascii="Segoe UI" w:eastAsiaTheme="majorEastAsia" w:hAnsi="Segoe UI" w:cstheme="majorBidi"/>
      <w:color w:val="FFFFFF" w:themeColor="background1"/>
      <w:sz w:val="20"/>
      <w:szCs w:val="32"/>
      <w:shd w:val="clear" w:color="auto" w:fill="5B9BD5" w:themeFill="accent1"/>
    </w:rPr>
  </w:style>
  <w:style w:type="paragraph" w:styleId="IntenseQuote">
    <w:name w:val="Intense Quote"/>
    <w:basedOn w:val="Normal"/>
    <w:next w:val="Normal"/>
    <w:link w:val="IntenseQuoteChar"/>
    <w:uiPriority w:val="30"/>
    <w:qFormat/>
    <w:rsid w:val="00D2376D"/>
    <w:pPr>
      <w:pBdr>
        <w:top w:val="single" w:sz="4" w:space="10" w:color="auto"/>
        <w:left w:val="single" w:sz="4" w:space="4" w:color="auto"/>
        <w:bottom w:val="single" w:sz="4" w:space="10" w:color="auto"/>
        <w:right w:val="single" w:sz="4" w:space="4" w:color="auto"/>
      </w:pBdr>
      <w:shd w:val="clear" w:color="auto" w:fill="F2F2F2" w:themeFill="background1" w:themeFillShade="F2"/>
      <w:spacing w:before="360" w:after="360" w:line="240" w:lineRule="auto"/>
      <w:ind w:left="454" w:right="454"/>
      <w:contextualSpacing w:val="0"/>
      <w:jc w:val="center"/>
    </w:pPr>
    <w:rPr>
      <w:iCs/>
    </w:rPr>
  </w:style>
  <w:style w:type="character" w:customStyle="1" w:styleId="IntenseQuoteChar">
    <w:name w:val="Intense Quote Char"/>
    <w:basedOn w:val="DefaultParagraphFont"/>
    <w:link w:val="IntenseQuote"/>
    <w:uiPriority w:val="30"/>
    <w:rsid w:val="00D2376D"/>
    <w:rPr>
      <w:rFonts w:ascii="Segoe UI" w:hAnsi="Segoe UI"/>
      <w:iCs/>
      <w:sz w:val="18"/>
      <w:shd w:val="clear" w:color="auto" w:fill="F2F2F2" w:themeFill="background1" w:themeFillShade="F2"/>
    </w:rPr>
  </w:style>
  <w:style w:type="character" w:styleId="CommentReference">
    <w:name w:val="annotation reference"/>
    <w:basedOn w:val="DefaultParagraphFont"/>
    <w:uiPriority w:val="99"/>
    <w:semiHidden/>
    <w:unhideWhenUsed/>
    <w:rsid w:val="007973D5"/>
    <w:rPr>
      <w:sz w:val="16"/>
      <w:szCs w:val="16"/>
    </w:rPr>
  </w:style>
  <w:style w:type="paragraph" w:styleId="CommentText">
    <w:name w:val="annotation text"/>
    <w:basedOn w:val="Normal"/>
    <w:link w:val="CommentTextChar"/>
    <w:uiPriority w:val="99"/>
    <w:semiHidden/>
    <w:unhideWhenUsed/>
    <w:rsid w:val="007973D5"/>
    <w:pPr>
      <w:spacing w:line="240" w:lineRule="auto"/>
    </w:pPr>
    <w:rPr>
      <w:sz w:val="20"/>
      <w:szCs w:val="20"/>
    </w:rPr>
  </w:style>
  <w:style w:type="character" w:customStyle="1" w:styleId="CommentTextChar">
    <w:name w:val="Comment Text Char"/>
    <w:basedOn w:val="DefaultParagraphFont"/>
    <w:link w:val="CommentText"/>
    <w:uiPriority w:val="99"/>
    <w:semiHidden/>
    <w:rsid w:val="007973D5"/>
    <w:rPr>
      <w:sz w:val="20"/>
      <w:szCs w:val="20"/>
    </w:rPr>
  </w:style>
  <w:style w:type="paragraph" w:styleId="CommentSubject">
    <w:name w:val="annotation subject"/>
    <w:basedOn w:val="CommentText"/>
    <w:next w:val="CommentText"/>
    <w:link w:val="CommentSubjectChar"/>
    <w:uiPriority w:val="99"/>
    <w:semiHidden/>
    <w:unhideWhenUsed/>
    <w:rsid w:val="007973D5"/>
    <w:rPr>
      <w:b/>
      <w:bCs/>
    </w:rPr>
  </w:style>
  <w:style w:type="character" w:customStyle="1" w:styleId="CommentSubjectChar">
    <w:name w:val="Comment Subject Char"/>
    <w:basedOn w:val="CommentTextChar"/>
    <w:link w:val="CommentSubject"/>
    <w:uiPriority w:val="99"/>
    <w:semiHidden/>
    <w:rsid w:val="007973D5"/>
    <w:rPr>
      <w:b/>
      <w:bCs/>
      <w:sz w:val="20"/>
      <w:szCs w:val="20"/>
    </w:rPr>
  </w:style>
  <w:style w:type="character" w:customStyle="1" w:styleId="Heading3Char">
    <w:name w:val="Heading 3 Char"/>
    <w:basedOn w:val="DefaultParagraphFont"/>
    <w:link w:val="Heading3"/>
    <w:uiPriority w:val="9"/>
    <w:rsid w:val="00CA4432"/>
    <w:rPr>
      <w:rFonts w:ascii="Segoe UI" w:eastAsiaTheme="majorEastAsia" w:hAnsi="Segoe UI" w:cstheme="majorBidi"/>
      <w:sz w:val="18"/>
      <w:shd w:val="clear" w:color="auto" w:fill="D9E2F3" w:themeFill="accent5" w:themeFillTint="33"/>
    </w:rPr>
  </w:style>
  <w:style w:type="character" w:customStyle="1" w:styleId="Heading4Char">
    <w:name w:val="Heading 4 Char"/>
    <w:basedOn w:val="DefaultParagraphFont"/>
    <w:link w:val="Heading4"/>
    <w:uiPriority w:val="9"/>
    <w:rsid w:val="0043174C"/>
    <w:rPr>
      <w:rFonts w:ascii="Segoe UI" w:eastAsiaTheme="majorEastAsia" w:hAnsi="Segoe UI" w:cstheme="majorBidi"/>
      <w:iCs/>
      <w:sz w:val="18"/>
      <w:shd w:val="clear" w:color="auto" w:fill="DEEAF6" w:themeFill="accent1" w:themeFillTint="33"/>
    </w:rPr>
  </w:style>
  <w:style w:type="character" w:customStyle="1" w:styleId="Heading5Char">
    <w:name w:val="Heading 5 Char"/>
    <w:basedOn w:val="DefaultParagraphFont"/>
    <w:link w:val="Heading5"/>
    <w:uiPriority w:val="9"/>
    <w:rsid w:val="00152D1B"/>
    <w:rPr>
      <w:rFonts w:asciiTheme="majorHAnsi" w:eastAsiaTheme="majorEastAsia" w:hAnsiTheme="majorHAnsi" w:cstheme="majorBidi"/>
      <w:color w:val="2E74B5" w:themeColor="accent1" w:themeShade="BF"/>
      <w:sz w:val="22"/>
    </w:rPr>
  </w:style>
  <w:style w:type="paragraph" w:styleId="TOCHeading">
    <w:name w:val="TOC Heading"/>
    <w:basedOn w:val="Heading1"/>
    <w:next w:val="Normal"/>
    <w:uiPriority w:val="39"/>
    <w:unhideWhenUsed/>
    <w:rsid w:val="00152D1B"/>
    <w:pPr>
      <w:spacing w:line="259" w:lineRule="auto"/>
      <w:contextualSpacing w:val="0"/>
      <w:outlineLvl w:val="9"/>
    </w:pPr>
  </w:style>
  <w:style w:type="paragraph" w:styleId="TOC1">
    <w:name w:val="toc 1"/>
    <w:basedOn w:val="Normal"/>
    <w:next w:val="Normal"/>
    <w:autoRedefine/>
    <w:uiPriority w:val="39"/>
    <w:unhideWhenUsed/>
    <w:rsid w:val="00AA137B"/>
    <w:pPr>
      <w:spacing w:after="100"/>
    </w:pPr>
  </w:style>
  <w:style w:type="character" w:styleId="Hyperlink">
    <w:name w:val="Hyperlink"/>
    <w:basedOn w:val="DefaultParagraphFont"/>
    <w:uiPriority w:val="99"/>
    <w:unhideWhenUsed/>
    <w:rsid w:val="00AA137B"/>
    <w:rPr>
      <w:color w:val="0563C1" w:themeColor="hyperlink"/>
      <w:u w:val="single"/>
    </w:rPr>
  </w:style>
  <w:style w:type="character" w:customStyle="1" w:styleId="Heading6Char">
    <w:name w:val="Heading 6 Char"/>
    <w:aliases w:val="Section Instruction Char"/>
    <w:basedOn w:val="DefaultParagraphFont"/>
    <w:link w:val="Heading6"/>
    <w:uiPriority w:val="9"/>
    <w:rsid w:val="009B4EBD"/>
    <w:rPr>
      <w:rFonts w:ascii="Segoe UI" w:eastAsiaTheme="majorEastAsia" w:hAnsi="Segoe UI" w:cstheme="majorBidi"/>
      <w:sz w:val="16"/>
      <w:shd w:val="clear" w:color="auto" w:fill="FFF2CC" w:themeFill="accent4" w:themeFillTint="33"/>
    </w:rPr>
  </w:style>
  <w:style w:type="paragraph" w:customStyle="1" w:styleId="Numberedlist">
    <w:name w:val="Numbered list"/>
    <w:basedOn w:val="ListParagraph"/>
    <w:link w:val="NumberedlistChar"/>
    <w:qFormat/>
    <w:rsid w:val="00421579"/>
    <w:pPr>
      <w:numPr>
        <w:numId w:val="1"/>
      </w:numPr>
      <w:spacing w:after="120"/>
      <w:contextualSpacing w:val="0"/>
    </w:pPr>
  </w:style>
  <w:style w:type="paragraph" w:customStyle="1" w:styleId="BulletList">
    <w:name w:val="Bullet List"/>
    <w:basedOn w:val="Numberedlist"/>
    <w:link w:val="BulletListChar"/>
    <w:qFormat/>
    <w:rsid w:val="007B5E9F"/>
    <w:pPr>
      <w:numPr>
        <w:numId w:val="2"/>
      </w:numPr>
      <w:tabs>
        <w:tab w:val="num" w:pos="360"/>
      </w:tabs>
      <w:spacing w:before="0"/>
      <w:ind w:left="709" w:hanging="283"/>
      <w:contextualSpacing/>
    </w:pPr>
  </w:style>
  <w:style w:type="character" w:customStyle="1" w:styleId="ListParagraphChar">
    <w:name w:val="List Paragraph Char"/>
    <w:basedOn w:val="DefaultParagraphFont"/>
    <w:link w:val="ListParagraph"/>
    <w:uiPriority w:val="34"/>
    <w:rsid w:val="00741E64"/>
    <w:rPr>
      <w:rFonts w:ascii="Segoe UI" w:eastAsiaTheme="minorEastAsia" w:hAnsi="Segoe UI"/>
      <w:sz w:val="18"/>
      <w:szCs w:val="22"/>
      <w:lang w:val="en-GB" w:eastAsia="en-GB"/>
    </w:rPr>
  </w:style>
  <w:style w:type="character" w:customStyle="1" w:styleId="NumberedlistChar">
    <w:name w:val="Numbered list Char"/>
    <w:basedOn w:val="ListParagraphChar"/>
    <w:link w:val="Numberedlist"/>
    <w:rsid w:val="00421579"/>
    <w:rPr>
      <w:rFonts w:ascii="Segoe UI" w:eastAsiaTheme="minorEastAsia" w:hAnsi="Segoe UI"/>
      <w:sz w:val="18"/>
      <w:szCs w:val="22"/>
      <w:lang w:val="en-GB" w:eastAsia="en-GB"/>
    </w:rPr>
  </w:style>
  <w:style w:type="character" w:customStyle="1" w:styleId="BulletListChar">
    <w:name w:val="Bullet List Char"/>
    <w:basedOn w:val="NumberedlistChar"/>
    <w:link w:val="BulletList"/>
    <w:rsid w:val="007B5E9F"/>
    <w:rPr>
      <w:rFonts w:ascii="Segoe UI" w:eastAsiaTheme="minorEastAsia" w:hAnsi="Segoe UI"/>
      <w:sz w:val="18"/>
      <w:szCs w:val="22"/>
      <w:lang w:val="en-GB" w:eastAsia="en-GB"/>
    </w:rPr>
  </w:style>
  <w:style w:type="paragraph" w:customStyle="1" w:styleId="SectionInstructionNew">
    <w:name w:val="Section Instruction New"/>
    <w:link w:val="SectionInstructionNewChar"/>
    <w:autoRedefine/>
    <w:qFormat/>
    <w:rsid w:val="009B4EBD"/>
    <w:pPr>
      <w:pBdr>
        <w:top w:val="single" w:sz="12" w:space="1" w:color="FFF2CC" w:themeColor="accent4" w:themeTint="33"/>
        <w:left w:val="single" w:sz="12" w:space="4" w:color="FFF2CC" w:themeColor="accent4" w:themeTint="33"/>
        <w:bottom w:val="single" w:sz="12" w:space="1" w:color="FFF2CC" w:themeColor="accent4" w:themeTint="33"/>
        <w:right w:val="single" w:sz="12" w:space="4" w:color="FFF2CC" w:themeColor="accent4" w:themeTint="33"/>
      </w:pBdr>
      <w:shd w:val="clear" w:color="auto" w:fill="FFF2CC" w:themeFill="accent4" w:themeFillTint="33"/>
      <w:spacing w:after="120" w:line="276" w:lineRule="auto"/>
    </w:pPr>
    <w:rPr>
      <w:rFonts w:ascii="Segoe UI" w:eastAsiaTheme="majorEastAsia" w:hAnsi="Segoe UI" w:cstheme="majorBidi"/>
      <w:sz w:val="16"/>
    </w:rPr>
  </w:style>
  <w:style w:type="character" w:customStyle="1" w:styleId="SectionInstructionNewChar">
    <w:name w:val="Section Instruction New Char"/>
    <w:basedOn w:val="Heading6Char"/>
    <w:link w:val="SectionInstructionNew"/>
    <w:rsid w:val="009B4EBD"/>
    <w:rPr>
      <w:rFonts w:ascii="Segoe UI" w:eastAsiaTheme="majorEastAsia" w:hAnsi="Segoe UI" w:cstheme="majorBidi"/>
      <w:sz w:val="16"/>
      <w:shd w:val="clear" w:color="auto" w:fill="FFF2CC" w:themeFill="accent4" w:themeFillTint="33"/>
    </w:rPr>
  </w:style>
  <w:style w:type="character" w:styleId="FollowedHyperlink">
    <w:name w:val="FollowedHyperlink"/>
    <w:basedOn w:val="DefaultParagraphFont"/>
    <w:uiPriority w:val="99"/>
    <w:semiHidden/>
    <w:unhideWhenUsed/>
    <w:rsid w:val="00012C09"/>
    <w:rPr>
      <w:color w:val="954F72" w:themeColor="followedHyperlink"/>
      <w:u w:val="single"/>
    </w:rPr>
  </w:style>
  <w:style w:type="table" w:customStyle="1" w:styleId="TableGrid1">
    <w:name w:val="Table Grid1"/>
    <w:basedOn w:val="TableNormal"/>
    <w:next w:val="TableGrid"/>
    <w:uiPriority w:val="59"/>
    <w:rsid w:val="00B53343"/>
    <w:rPr>
      <w:rFonts w:eastAsiaTheme="minorEastAsia"/>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01028F"/>
    <w:pPr>
      <w:spacing w:before="0" w:after="0" w:line="240" w:lineRule="auto"/>
      <w:ind w:left="720" w:hanging="720"/>
      <w:contextualSpacing w:val="0"/>
      <w:jc w:val="both"/>
    </w:pPr>
    <w:rPr>
      <w:rFonts w:ascii="Times New Roman" w:eastAsia="Times New Roman" w:hAnsi="Times New Roman" w:cs="Times New Roman"/>
      <w:sz w:val="20"/>
      <w:szCs w:val="20"/>
      <w:lang w:val="en-GB"/>
    </w:rPr>
  </w:style>
  <w:style w:type="character" w:customStyle="1" w:styleId="BodyTextIndentChar">
    <w:name w:val="Body Text Indent Char"/>
    <w:basedOn w:val="DefaultParagraphFont"/>
    <w:link w:val="BodyTextIndent"/>
    <w:rsid w:val="0001028F"/>
    <w:rPr>
      <w:rFonts w:ascii="Times New Roman" w:eastAsia="Times New Roman" w:hAnsi="Times New Roman" w:cs="Times New Roman"/>
      <w:sz w:val="20"/>
      <w:szCs w:val="20"/>
      <w:lang w:val="en-GB"/>
    </w:rPr>
  </w:style>
  <w:style w:type="paragraph" w:customStyle="1" w:styleId="Default">
    <w:name w:val="Default"/>
    <w:uiPriority w:val="99"/>
    <w:rsid w:val="00D84EEA"/>
    <w:pPr>
      <w:autoSpaceDE w:val="0"/>
      <w:autoSpaceDN w:val="0"/>
      <w:adjustRightInd w:val="0"/>
    </w:pPr>
    <w:rPr>
      <w:rFonts w:ascii="Arial" w:hAnsi="Arial" w:cs="Arial"/>
      <w:color w:val="000000"/>
      <w:lang w:val="en-GB"/>
    </w:rPr>
  </w:style>
  <w:style w:type="paragraph" w:styleId="NormalWeb">
    <w:name w:val="Normal (Web)"/>
    <w:basedOn w:val="Normal"/>
    <w:uiPriority w:val="99"/>
    <w:unhideWhenUsed/>
    <w:rsid w:val="00C00D93"/>
    <w:pPr>
      <w:spacing w:before="100" w:beforeAutospacing="1" w:after="100" w:afterAutospacing="1" w:line="240" w:lineRule="auto"/>
      <w:contextualSpacing w:val="0"/>
    </w:pPr>
    <w:rPr>
      <w:rFonts w:ascii="Times New Roman" w:eastAsia="Times New Roman" w:hAnsi="Times New Roman" w:cs="Times New Roman"/>
      <w:sz w:val="24"/>
      <w:lang w:val="en-GB" w:eastAsia="en-GB"/>
    </w:rPr>
  </w:style>
  <w:style w:type="character" w:styleId="UnresolvedMention">
    <w:name w:val="Unresolved Mention"/>
    <w:basedOn w:val="DefaultParagraphFont"/>
    <w:uiPriority w:val="99"/>
    <w:semiHidden/>
    <w:unhideWhenUsed/>
    <w:rsid w:val="00920A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1569">
      <w:bodyDiv w:val="1"/>
      <w:marLeft w:val="0"/>
      <w:marRight w:val="0"/>
      <w:marTop w:val="0"/>
      <w:marBottom w:val="0"/>
      <w:divBdr>
        <w:top w:val="none" w:sz="0" w:space="0" w:color="auto"/>
        <w:left w:val="none" w:sz="0" w:space="0" w:color="auto"/>
        <w:bottom w:val="none" w:sz="0" w:space="0" w:color="auto"/>
        <w:right w:val="none" w:sz="0" w:space="0" w:color="auto"/>
      </w:divBdr>
    </w:div>
    <w:div w:id="780802020">
      <w:bodyDiv w:val="1"/>
      <w:marLeft w:val="0"/>
      <w:marRight w:val="0"/>
      <w:marTop w:val="0"/>
      <w:marBottom w:val="0"/>
      <w:divBdr>
        <w:top w:val="none" w:sz="0" w:space="0" w:color="auto"/>
        <w:left w:val="none" w:sz="0" w:space="0" w:color="auto"/>
        <w:bottom w:val="none" w:sz="0" w:space="0" w:color="auto"/>
        <w:right w:val="none" w:sz="0" w:space="0" w:color="auto"/>
      </w:divBdr>
    </w:div>
    <w:div w:id="795367066">
      <w:bodyDiv w:val="1"/>
      <w:marLeft w:val="0"/>
      <w:marRight w:val="0"/>
      <w:marTop w:val="0"/>
      <w:marBottom w:val="0"/>
      <w:divBdr>
        <w:top w:val="none" w:sz="0" w:space="0" w:color="auto"/>
        <w:left w:val="none" w:sz="0" w:space="0" w:color="auto"/>
        <w:bottom w:val="none" w:sz="0" w:space="0" w:color="auto"/>
        <w:right w:val="none" w:sz="0" w:space="0" w:color="auto"/>
      </w:divBdr>
    </w:div>
    <w:div w:id="1298031678">
      <w:bodyDiv w:val="1"/>
      <w:marLeft w:val="0"/>
      <w:marRight w:val="0"/>
      <w:marTop w:val="0"/>
      <w:marBottom w:val="0"/>
      <w:divBdr>
        <w:top w:val="none" w:sz="0" w:space="0" w:color="auto"/>
        <w:left w:val="none" w:sz="0" w:space="0" w:color="auto"/>
        <w:bottom w:val="none" w:sz="0" w:space="0" w:color="auto"/>
        <w:right w:val="none" w:sz="0" w:space="0" w:color="auto"/>
      </w:divBdr>
    </w:div>
    <w:div w:id="2025741618">
      <w:bodyDiv w:val="1"/>
      <w:marLeft w:val="0"/>
      <w:marRight w:val="0"/>
      <w:marTop w:val="0"/>
      <w:marBottom w:val="0"/>
      <w:divBdr>
        <w:top w:val="none" w:sz="0" w:space="0" w:color="auto"/>
        <w:left w:val="none" w:sz="0" w:space="0" w:color="auto"/>
        <w:bottom w:val="none" w:sz="0" w:space="0" w:color="auto"/>
        <w:right w:val="none" w:sz="0" w:space="0" w:color="auto"/>
      </w:divBdr>
    </w:div>
    <w:div w:id="21234987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borah.howell@swansea.ac.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swansea.ac.uk/welsh-language-standards/compliance/recruitmen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wansea.ac.uk/the-university/values/professional-services-values/" TargetMode="External"/><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5073E517B44A7DA0377D3D2F0AEF50"/>
        <w:category>
          <w:name w:val="General"/>
          <w:gallery w:val="placeholder"/>
        </w:category>
        <w:types>
          <w:type w:val="bbPlcHdr"/>
        </w:types>
        <w:behaviors>
          <w:behavior w:val="content"/>
        </w:behaviors>
        <w:guid w:val="{49466E21-4390-4DBB-B67E-BE541CB6CDC1}"/>
      </w:docPartPr>
      <w:docPartBody>
        <w:p w:rsidR="0034304E" w:rsidRDefault="0034304E" w:rsidP="0034304E">
          <w:pPr>
            <w:pStyle w:val="D95073E517B44A7DA0377D3D2F0AEF50"/>
          </w:pPr>
          <w:r w:rsidRPr="00FD00B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75D"/>
    <w:rsid w:val="0002756E"/>
    <w:rsid w:val="00225F5F"/>
    <w:rsid w:val="0034304E"/>
    <w:rsid w:val="0041526B"/>
    <w:rsid w:val="00696921"/>
    <w:rsid w:val="008970B6"/>
    <w:rsid w:val="009E6D20"/>
    <w:rsid w:val="00A3075D"/>
    <w:rsid w:val="00C71DF3"/>
    <w:rsid w:val="00D346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304E"/>
    <w:rPr>
      <w:color w:val="666666"/>
    </w:rPr>
  </w:style>
  <w:style w:type="paragraph" w:customStyle="1" w:styleId="D95073E517B44A7DA0377D3D2F0AEF50">
    <w:name w:val="D95073E517B44A7DA0377D3D2F0AEF50"/>
    <w:rsid w:val="003430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62CD68A3A74494B87D215CD4715F85F" ma:contentTypeVersion="20" ma:contentTypeDescription="Create a new document." ma:contentTypeScope="" ma:versionID="8bd05f80c55b37645cb73488a0ba1cf2">
  <xsd:schema xmlns:xsd="http://www.w3.org/2001/XMLSchema" xmlns:xs="http://www.w3.org/2001/XMLSchema" xmlns:p="http://schemas.microsoft.com/office/2006/metadata/properties" xmlns:ns2="22a4996d-c1c9-42c2-9ed9-966cea812be9" xmlns:ns3="123ed5d4-381e-4468-a5ad-bda3e7f9d20c" targetNamespace="http://schemas.microsoft.com/office/2006/metadata/properties" ma:root="true" ma:fieldsID="56676560174325cdd5af54df215a7844" ns2:_="" ns3:_="">
    <xsd:import namespace="22a4996d-c1c9-42c2-9ed9-966cea812be9"/>
    <xsd:import namespace="123ed5d4-381e-4468-a5ad-bda3e7f9d20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_Flow_SignoffStatu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Notes"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4996d-c1c9-42c2-9ed9-966cea812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Notes" ma:index="20" nillable="true" ma:displayName="Notes" ma:format="Dropdown" ma:internalName="Notes">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8526362-1101-4016-b09a-63bcff872629"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3ed5d4-381e-4468-a5ad-bda3e7f9d20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6e5cba-c863-44a4-a077-0145533e56a7}" ma:internalName="TaxCatchAll" ma:showField="CatchAllData" ma:web="123ed5d4-381e-4468-a5ad-bda3e7f9d2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2a4996d-c1c9-42c2-9ed9-966cea812be9" xsi:nil="true"/>
    <TaxCatchAll xmlns="123ed5d4-381e-4468-a5ad-bda3e7f9d20c" xsi:nil="true"/>
    <Notes xmlns="22a4996d-c1c9-42c2-9ed9-966cea812be9" xsi:nil="true"/>
    <lcf76f155ced4ddcb4097134ff3c332f xmlns="22a4996d-c1c9-42c2-9ed9-966cea812b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2ABB47-FC1A-4B94-961C-449B1C251D6C}">
  <ds:schemaRefs>
    <ds:schemaRef ds:uri="http://schemas.openxmlformats.org/officeDocument/2006/bibliography"/>
  </ds:schemaRefs>
</ds:datastoreItem>
</file>

<file path=customXml/itemProps2.xml><?xml version="1.0" encoding="utf-8"?>
<ds:datastoreItem xmlns:ds="http://schemas.openxmlformats.org/officeDocument/2006/customXml" ds:itemID="{95D1CABF-EFB0-42B2-A1B2-9DD5D9438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4996d-c1c9-42c2-9ed9-966cea812be9"/>
    <ds:schemaRef ds:uri="123ed5d4-381e-4468-a5ad-bda3e7f9d2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DFE52F-1941-4ECE-9AF8-FF77192DE3E8}">
  <ds:schemaRefs>
    <ds:schemaRef ds:uri="http://schemas.microsoft.com/sharepoint/v3/contenttype/forms"/>
  </ds:schemaRefs>
</ds:datastoreItem>
</file>

<file path=customXml/itemProps4.xml><?xml version="1.0" encoding="utf-8"?>
<ds:datastoreItem xmlns:ds="http://schemas.openxmlformats.org/officeDocument/2006/customXml" ds:itemID="{FAECFDCA-E29B-4529-824D-470B5CFBF556}">
  <ds:schemaRefs>
    <ds:schemaRef ds:uri="http://schemas.microsoft.com/office/2006/metadata/properties"/>
    <ds:schemaRef ds:uri="http://schemas.microsoft.com/office/infopath/2007/PartnerControls"/>
    <ds:schemaRef ds:uri="22a4996d-c1c9-42c2-9ed9-966cea812be9"/>
    <ds:schemaRef ds:uri="123ed5d4-381e-4468-a5ad-bda3e7f9d20c"/>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1230</Words>
  <Characters>7014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Ross Jenkins</dc:creator>
  <cp:lastModifiedBy>Farhana Ali</cp:lastModifiedBy>
  <cp:revision>2</cp:revision>
  <cp:lastPrinted>2025-02-21T09:54:00Z</cp:lastPrinted>
  <dcterms:created xsi:type="dcterms:W3CDTF">2025-11-06T11:23:00Z</dcterms:created>
  <dcterms:modified xsi:type="dcterms:W3CDTF">2025-11-06T11:23:00Z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dlc_DocIdItemGuid">
    <vt:lpwstr>1d9fa747-816c-433d-9d34-cf78dc7bbe5d</vt:lpwstr>
  </property>
  <property fmtid="{D5CDD505-2E9C-101B-9397-08002B2CF9AE}" pid="4" name="ContentTypeId">
    <vt:lpwstr>0x01010063B80EF31B899040A570E470B4160EFB</vt:lpwstr>
  </property>
</Properties>
</file>