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EF86A" w14:textId="44DC5E4B" w:rsidR="00B12F66" w:rsidRPr="002031A3" w:rsidRDefault="00B12F66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Theme="minorHAnsi" w:hAnsiTheme="minorHAnsi" w:cstheme="minorHAnsi"/>
          <w:b/>
          <w:u w:val="single"/>
        </w:rPr>
        <w:t xml:space="preserve">Job Description: </w:t>
      </w:r>
      <w:r w:rsidR="00FB671A" w:rsidRPr="00FB671A">
        <w:rPr>
          <w:rFonts w:asciiTheme="minorHAnsi" w:hAnsiTheme="minorHAnsi" w:cstheme="minorHAnsi"/>
          <w:b/>
          <w:u w:val="single"/>
          <w:lang w:val="en-US"/>
        </w:rPr>
        <w:t>2026 Welsh Election Study Postdoctoral Research Fellow</w:t>
      </w:r>
    </w:p>
    <w:p w14:paraId="097CC284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FB671A" w:rsidRPr="002031A3" w14:paraId="2BEB5915" w14:textId="77777777" w:rsidTr="002031A3">
        <w:tc>
          <w:tcPr>
            <w:tcW w:w="2552" w:type="dxa"/>
            <w:shd w:val="clear" w:color="auto" w:fill="242F60"/>
          </w:tcPr>
          <w:p w14:paraId="123F0AC9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178D89C7" w14:textId="42C9FD11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57C20">
              <w:rPr>
                <w:rFonts w:asciiTheme="minorHAnsi" w:hAnsiTheme="minorHAnsi" w:cstheme="minorHAnsi"/>
                <w:bCs/>
                <w:iCs/>
              </w:rPr>
              <w:t xml:space="preserve">Faculty of Humanities and Social Sciences </w:t>
            </w:r>
          </w:p>
        </w:tc>
      </w:tr>
      <w:tr w:rsidR="00FB671A" w:rsidRPr="002031A3" w14:paraId="567E702D" w14:textId="77777777" w:rsidTr="002031A3">
        <w:tc>
          <w:tcPr>
            <w:tcW w:w="2552" w:type="dxa"/>
            <w:shd w:val="clear" w:color="auto" w:fill="242F60"/>
          </w:tcPr>
          <w:p w14:paraId="7EC54089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049B3AA" w14:textId="6046D110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  <w:highlight w:val="yellow"/>
              </w:rPr>
            </w:pPr>
            <w:r w:rsidRPr="00B57C20">
              <w:rPr>
                <w:rFonts w:asciiTheme="minorHAnsi" w:hAnsiTheme="minorHAnsi" w:cstheme="minorHAnsi"/>
                <w:bCs/>
                <w:iCs/>
              </w:rPr>
              <w:t>Politics, Philosophy, and International Relations</w:t>
            </w:r>
          </w:p>
        </w:tc>
      </w:tr>
      <w:tr w:rsidR="00FB671A" w:rsidRPr="002031A3" w14:paraId="39A82CE0" w14:textId="77777777" w:rsidTr="002031A3">
        <w:tc>
          <w:tcPr>
            <w:tcW w:w="2552" w:type="dxa"/>
            <w:shd w:val="clear" w:color="auto" w:fill="242F60"/>
          </w:tcPr>
          <w:p w14:paraId="4BA24C15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2C4DA463" w14:textId="569AE3EF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57C20">
              <w:rPr>
                <w:rFonts w:asciiTheme="minorHAnsi" w:hAnsiTheme="minorHAnsi" w:cstheme="minorHAnsi"/>
                <w:bCs/>
                <w:iCs/>
              </w:rPr>
              <w:t>Grade 8: £38,205 to £44,263 per annum</w:t>
            </w:r>
            <w:r w:rsidR="00B57C20" w:rsidRPr="00B57C20">
              <w:rPr>
                <w:rFonts w:asciiTheme="minorHAnsi" w:hAnsiTheme="minorHAnsi" w:cstheme="minorHAnsi"/>
                <w:bCs/>
                <w:iCs/>
              </w:rPr>
              <w:t xml:space="preserve"> together with USS pension benefits</w:t>
            </w:r>
          </w:p>
        </w:tc>
      </w:tr>
      <w:tr w:rsidR="00FB671A" w:rsidRPr="002031A3" w14:paraId="0501A095" w14:textId="77777777" w:rsidTr="002031A3">
        <w:tc>
          <w:tcPr>
            <w:tcW w:w="2552" w:type="dxa"/>
            <w:shd w:val="clear" w:color="auto" w:fill="242F60"/>
          </w:tcPr>
          <w:p w14:paraId="03CE6F16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21884D13" w14:textId="144DE24A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57C20">
              <w:rPr>
                <w:rFonts w:asciiTheme="minorHAnsi" w:eastAsia="Calibri" w:hAnsiTheme="minorHAnsi" w:cstheme="minorHAnsi"/>
                <w:bCs/>
                <w:iCs/>
                <w:lang w:eastAsia="en-US"/>
              </w:rPr>
              <w:t xml:space="preserve">35 </w:t>
            </w:r>
            <w:r w:rsidR="00B57C20" w:rsidRPr="00B57C20">
              <w:rPr>
                <w:rFonts w:asciiTheme="minorHAnsi" w:eastAsia="Calibri" w:hAnsiTheme="minorHAnsi" w:cstheme="minorHAnsi"/>
                <w:bCs/>
                <w:iCs/>
                <w:lang w:eastAsia="en-US"/>
              </w:rPr>
              <w:t xml:space="preserve">hours </w:t>
            </w:r>
            <w:r w:rsidRPr="00B57C20">
              <w:rPr>
                <w:rFonts w:asciiTheme="minorHAnsi" w:eastAsia="Calibri" w:hAnsiTheme="minorHAnsi" w:cstheme="minorHAnsi"/>
                <w:bCs/>
                <w:iCs/>
                <w:lang w:eastAsia="en-US"/>
              </w:rPr>
              <w:t>per week</w:t>
            </w:r>
          </w:p>
        </w:tc>
      </w:tr>
      <w:tr w:rsidR="00FB671A" w:rsidRPr="002031A3" w14:paraId="47915819" w14:textId="77777777" w:rsidTr="002031A3">
        <w:tc>
          <w:tcPr>
            <w:tcW w:w="2552" w:type="dxa"/>
            <w:shd w:val="clear" w:color="auto" w:fill="242F60"/>
          </w:tcPr>
          <w:p w14:paraId="2A7A1CF7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9B60959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  <w:highlight w:val="yellow"/>
              </w:rPr>
            </w:pPr>
            <w:r w:rsidRPr="00B57C20">
              <w:rPr>
                <w:rFonts w:asciiTheme="minorHAnsi" w:hAnsiTheme="minorHAnsi" w:cstheme="minorHAnsi"/>
                <w:bCs/>
                <w:iCs/>
              </w:rPr>
              <w:t>1</w:t>
            </w:r>
          </w:p>
        </w:tc>
      </w:tr>
      <w:tr w:rsidR="00FB671A" w:rsidRPr="002031A3" w14:paraId="032956CA" w14:textId="77777777" w:rsidTr="002031A3">
        <w:tc>
          <w:tcPr>
            <w:tcW w:w="2552" w:type="dxa"/>
            <w:shd w:val="clear" w:color="auto" w:fill="242F60"/>
          </w:tcPr>
          <w:p w14:paraId="2DED9CD6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0FA68AD9" w14:textId="640A5D43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57C20">
              <w:rPr>
                <w:rFonts w:asciiTheme="minorHAnsi" w:hAnsiTheme="minorHAnsi" w:cstheme="minorHAnsi"/>
                <w:bCs/>
                <w:iCs/>
              </w:rPr>
              <w:t>This is a 30-month, fixed term position commencing 01.02.2026</w:t>
            </w:r>
          </w:p>
        </w:tc>
      </w:tr>
      <w:tr w:rsidR="00FB671A" w:rsidRPr="002031A3" w14:paraId="3CA4149E" w14:textId="77777777" w:rsidTr="002031A3">
        <w:tc>
          <w:tcPr>
            <w:tcW w:w="2552" w:type="dxa"/>
            <w:shd w:val="clear" w:color="auto" w:fill="242F60"/>
          </w:tcPr>
          <w:p w14:paraId="63F34073" w14:textId="77777777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05FC570C" w14:textId="6E16EEBC" w:rsidR="00FB671A" w:rsidRPr="00B57C20" w:rsidRDefault="00FB671A" w:rsidP="00FB671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57C20">
              <w:rPr>
                <w:rFonts w:asciiTheme="minorHAnsi" w:hAnsiTheme="minorHAnsi" w:cstheme="minorHAnsi"/>
                <w:bCs/>
                <w:iCs/>
              </w:rPr>
              <w:t>This position will be based at Swansea University’s Singleton Campus</w:t>
            </w:r>
          </w:p>
        </w:tc>
      </w:tr>
    </w:tbl>
    <w:p w14:paraId="7DB7C025" w14:textId="77777777" w:rsidR="00B12F66" w:rsidRPr="00B57C20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60"/>
        <w:gridCol w:w="9056"/>
      </w:tblGrid>
      <w:tr w:rsidR="00B12F66" w:rsidRPr="00B57C20" w14:paraId="70F8399A" w14:textId="77777777" w:rsidTr="00B57C20">
        <w:trPr>
          <w:trHeight w:val="4319"/>
        </w:trPr>
        <w:tc>
          <w:tcPr>
            <w:tcW w:w="1860" w:type="dxa"/>
            <w:shd w:val="clear" w:color="auto" w:fill="242F60"/>
            <w:vAlign w:val="center"/>
          </w:tcPr>
          <w:p w14:paraId="4EFCF119" w14:textId="18CDE031" w:rsidR="00B12F66" w:rsidRPr="00B57C20" w:rsidRDefault="00B12F66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B57C2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</w:tc>
        <w:tc>
          <w:tcPr>
            <w:tcW w:w="9056" w:type="dxa"/>
            <w:vAlign w:val="center"/>
          </w:tcPr>
          <w:p w14:paraId="58BA3D86" w14:textId="08A1BBC5" w:rsidR="00B12F66" w:rsidRPr="00B57C20" w:rsidRDefault="00B12F66" w:rsidP="00B57C20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4B79756A" w14:textId="77777777" w:rsidR="00FB671A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 xml:space="preserve">Lead on the design, development, and testing of the WES 2026 Data Dashboard in collaboration with the WISERD Data Lab and Focus Games teams. A particular emphasis in this work is using geospatial variables to augment/align public opinion data with other geographically encoded datasets. </w:t>
            </w:r>
          </w:p>
          <w:p w14:paraId="0D9A4AEA" w14:textId="77777777" w:rsidR="00FB671A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Support the project team’s work preparing and analysing survey datasets generated across three data collection waves (pre-election, in-campaign, and post-election).</w:t>
            </w:r>
          </w:p>
          <w:p w14:paraId="73389998" w14:textId="77777777" w:rsidR="00FB671A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Develop engaging data visualisations and online content that make complex political data accessible to researchers, decision-makers, educators, and the public.</w:t>
            </w:r>
          </w:p>
          <w:p w14:paraId="5D694AF6" w14:textId="77777777" w:rsidR="00FB671A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 xml:space="preserve">Support the team in creating documentation, user guides, and educational materials to facilitate use of the WES2026 data. </w:t>
            </w:r>
          </w:p>
          <w:p w14:paraId="2B6DAB31" w14:textId="77777777" w:rsidR="00FB671A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Support project workshops and training sessions for academic researchers, policy professionals, civil society organisations, and secondary school students.</w:t>
            </w:r>
          </w:p>
          <w:p w14:paraId="506F9A99" w14:textId="77777777" w:rsidR="00FB671A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Contribute to the drafting of academic publications, conference presentations, policy briefings, and public reports.</w:t>
            </w:r>
          </w:p>
          <w:p w14:paraId="5FDB0914" w14:textId="21996DB1" w:rsidR="00B12F66" w:rsidRPr="00B57C20" w:rsidRDefault="00FB671A" w:rsidP="00B57C20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Theme="minorEastAsia" w:hAnsiTheme="minorHAnsi" w:cstheme="minorHAnsi"/>
                <w:sz w:val="20"/>
                <w:szCs w:val="20"/>
              </w:rPr>
              <w:t>Collaborate with the Principal Investigator (PI) and Co-Investigators to ensure delivery of milestones, reporting requirements, and impact goals.</w:t>
            </w:r>
          </w:p>
        </w:tc>
      </w:tr>
      <w:tr w:rsidR="00B12F66" w:rsidRPr="00B57C20" w14:paraId="3C77068F" w14:textId="77777777" w:rsidTr="00B57C20">
        <w:trPr>
          <w:trHeight w:val="3968"/>
        </w:trPr>
        <w:tc>
          <w:tcPr>
            <w:tcW w:w="1860" w:type="dxa"/>
            <w:shd w:val="clear" w:color="auto" w:fill="242F60"/>
            <w:vAlign w:val="center"/>
          </w:tcPr>
          <w:p w14:paraId="4FE8ABEE" w14:textId="77777777" w:rsidR="00B12F66" w:rsidRPr="00B57C20" w:rsidRDefault="00B12F66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B57C2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056" w:type="dxa"/>
            <w:vAlign w:val="center"/>
          </w:tcPr>
          <w:p w14:paraId="2C608CBB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115357443"/>
            <w:r w:rsidRPr="00B57C20">
              <w:rPr>
                <w:rFonts w:asciiTheme="minorHAnsi" w:hAnsiTheme="minorHAnsi" w:cstheme="minorHAnsi"/>
                <w:sz w:val="20"/>
                <w:szCs w:val="20"/>
              </w:rPr>
              <w:t xml:space="preserve">Maintain positive working relationships with WES 2026 stakeholders based on the project's commitment to inclusivity and open science. </w:t>
            </w:r>
          </w:p>
          <w:p w14:paraId="0F039C15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Conduct the job role and all activities in accordance with safety, health and sustainability policies and management systems, to reduce risks and impacts arising from the work activity</w:t>
            </w:r>
          </w:p>
          <w:p w14:paraId="1887834F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 xml:space="preserve">Ensure research outputs comply with the project’s ethical, data protection, and accessibility standards. </w:t>
            </w:r>
          </w:p>
          <w:bookmarkEnd w:id="0"/>
          <w:p w14:paraId="21C53196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 xml:space="preserve">Maintain strong working relationships with internal team members and external partners. </w:t>
            </w:r>
          </w:p>
          <w:p w14:paraId="250C10B3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Participate in weekly project meetings, governance reviews, and strategic planning discussions.</w:t>
            </w:r>
          </w:p>
          <w:p w14:paraId="5AE96843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Undertake relevant professional development in areas such as data science, web development, or science communication, as identified in collaboration with the project’s Board of Management.</w:t>
            </w:r>
          </w:p>
          <w:p w14:paraId="4751A5E3" w14:textId="77777777" w:rsidR="00FB671A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Contribute to dissemination activities including podcast episodes, online or print media publications, media appearances, and digital engagement campaigns.</w:t>
            </w:r>
          </w:p>
          <w:p w14:paraId="56956601" w14:textId="460B6EA1" w:rsidR="00B12F66" w:rsidRPr="00B57C20" w:rsidRDefault="00FB671A" w:rsidP="00B57C20">
            <w:pPr>
              <w:pStyle w:val="ListParagraph"/>
              <w:numPr>
                <w:ilvl w:val="0"/>
                <w:numId w:val="9"/>
              </w:numPr>
              <w:spacing w:before="0" w:after="120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Promote inclusion, equality and diversity in working practices.</w:t>
            </w:r>
          </w:p>
        </w:tc>
      </w:tr>
      <w:tr w:rsidR="00B12F66" w:rsidRPr="00B57C20" w14:paraId="60A77A78" w14:textId="77777777" w:rsidTr="00B57C20">
        <w:trPr>
          <w:trHeight w:val="6596"/>
        </w:trPr>
        <w:tc>
          <w:tcPr>
            <w:tcW w:w="1860" w:type="dxa"/>
            <w:shd w:val="clear" w:color="auto" w:fill="242F60"/>
            <w:vAlign w:val="center"/>
          </w:tcPr>
          <w:p w14:paraId="3D437FC1" w14:textId="77777777" w:rsidR="00B12F66" w:rsidRPr="00B57C20" w:rsidRDefault="00B12F66" w:rsidP="0035061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</w:t>
            </w:r>
          </w:p>
          <w:p w14:paraId="6188E6DA" w14:textId="77777777" w:rsidR="00B12F66" w:rsidRPr="00B57C20" w:rsidRDefault="00B12F66" w:rsidP="0035061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56" w:type="dxa"/>
          </w:tcPr>
          <w:p w14:paraId="75D3982F" w14:textId="77777777" w:rsidR="00B57C20" w:rsidRDefault="00B57C20" w:rsidP="00B57C20">
            <w:pPr>
              <w:spacing w:before="0" w:after="0"/>
              <w:ind w:left="720" w:hanging="360"/>
              <w:contextualSpacing w:val="0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</w:p>
          <w:p w14:paraId="0D0F80C3" w14:textId="3F9FF054" w:rsidR="00FB671A" w:rsidRPr="00B57C20" w:rsidRDefault="00FB671A" w:rsidP="00B57C20">
            <w:pPr>
              <w:spacing w:before="0" w:after="0"/>
              <w:ind w:left="720" w:hanging="360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Essential criteria:</w:t>
            </w:r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</w:p>
          <w:p w14:paraId="26CB6221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bookmarkStart w:id="1" w:name="_Hlk115357491"/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>A PhD (awarded or near completion) in Politics, Public Policy, Data Science, or a closely related field.</w:t>
            </w:r>
          </w:p>
          <w:p w14:paraId="638042AF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>Expertise in the design, analysis, and interpretation of survey-based research on public opinion and/or electoral survey data.</w:t>
            </w:r>
          </w:p>
          <w:p w14:paraId="4A8B2457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>Understanding of the challenges and opportunities associated with geospatial data for survey research.</w:t>
            </w:r>
          </w:p>
          <w:p w14:paraId="56FE059B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>Proficiency in social research survey analysis software (e.g., R, SPSS, Stata, or Python) and familiarity with survey data structures.</w:t>
            </w:r>
          </w:p>
          <w:p w14:paraId="6A29E9A4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>Experience producing clear, accessible, and engaging data outputs for diverse audiences.</w:t>
            </w:r>
          </w:p>
          <w:p w14:paraId="64F52CB7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Excellent written and verbal communication skills, including the ability to tailor outputs to different user groups. </w:t>
            </w:r>
          </w:p>
          <w:p w14:paraId="2CC15727" w14:textId="77777777" w:rsidR="00FB671A" w:rsidRPr="00B57C20" w:rsidRDefault="00FB671A" w:rsidP="00B57C20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contextualSpacing w:val="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Times New Roman" w:hAnsiTheme="minorHAnsi" w:cstheme="minorHAnsi"/>
                <w:sz w:val="20"/>
                <w:szCs w:val="20"/>
              </w:rPr>
              <w:t>Strong teamworking skills and a willingness to engage in interdisciplinary collaboration.</w:t>
            </w:r>
          </w:p>
          <w:bookmarkEnd w:id="1"/>
          <w:p w14:paraId="6244A0F9" w14:textId="77777777" w:rsidR="00FB671A" w:rsidRPr="00B57C20" w:rsidRDefault="00FB671A" w:rsidP="00B57C20">
            <w:pPr>
              <w:spacing w:before="0" w:after="0"/>
              <w:ind w:left="720" w:hanging="360"/>
              <w:contextualSpacing w:val="0"/>
              <w:jc w:val="both"/>
              <w:rPr>
                <w:rFonts w:asciiTheme="minorHAnsi" w:eastAsia="Calibri" w:hAnsiTheme="minorHAnsi" w:cstheme="minorHAnsi"/>
                <w:sz w:val="20"/>
                <w:szCs w:val="20"/>
                <w:highlight w:val="yellow"/>
              </w:rPr>
            </w:pPr>
            <w:r w:rsidRPr="00B57C20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Desirable Criteria</w:t>
            </w:r>
          </w:p>
          <w:p w14:paraId="7DE05528" w14:textId="77777777" w:rsidR="00FB671A" w:rsidRPr="00B57C20" w:rsidRDefault="00FB671A" w:rsidP="00B57C20">
            <w:pPr>
              <w:numPr>
                <w:ilvl w:val="0"/>
                <w:numId w:val="10"/>
              </w:numPr>
              <w:spacing w:before="0" w:after="200"/>
              <w:ind w:left="72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bookmarkStart w:id="2" w:name="_Hlk115357591"/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Experience developing or managing interactive data dashboards or visualisation tools e.g., R packages (e.g., GGPlot2), Tableau, Power BI, </w:t>
            </w:r>
            <w:proofErr w:type="spellStart"/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>Plotly</w:t>
            </w:r>
            <w:proofErr w:type="spellEnd"/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>, D3.js.</w:t>
            </w:r>
            <w:bookmarkEnd w:id="2"/>
          </w:p>
          <w:p w14:paraId="222FE488" w14:textId="77777777" w:rsidR="00FB671A" w:rsidRPr="00B57C20" w:rsidRDefault="00FB671A" w:rsidP="00B57C20">
            <w:pPr>
              <w:numPr>
                <w:ilvl w:val="0"/>
                <w:numId w:val="10"/>
              </w:numPr>
              <w:spacing w:before="0" w:after="200"/>
              <w:ind w:left="72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>Deep knowledge of Welsh electoral politics, devolution, and the broader UK electoral/political context.</w:t>
            </w:r>
          </w:p>
          <w:p w14:paraId="225EF8C5" w14:textId="77777777" w:rsidR="00FB671A" w:rsidRPr="00B57C20" w:rsidRDefault="00FB671A" w:rsidP="00B57C20">
            <w:pPr>
              <w:numPr>
                <w:ilvl w:val="0"/>
                <w:numId w:val="10"/>
              </w:numPr>
              <w:spacing w:before="0" w:after="200"/>
              <w:ind w:left="72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Experience working with policymakers, educators, journalists, or civil society groups and/or experience of public democratic engagement work. </w:t>
            </w:r>
          </w:p>
          <w:p w14:paraId="307A5C5C" w14:textId="77777777" w:rsidR="00FB671A" w:rsidRPr="00B57C20" w:rsidRDefault="00FB671A" w:rsidP="00B57C20">
            <w:pPr>
              <w:numPr>
                <w:ilvl w:val="0"/>
                <w:numId w:val="10"/>
              </w:numPr>
              <w:spacing w:before="0" w:after="0"/>
              <w:ind w:left="720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Calibri" w:hAnsiTheme="minorHAnsi" w:cstheme="minorHAnsi"/>
                <w:sz w:val="20"/>
                <w:szCs w:val="20"/>
              </w:rPr>
              <w:t>A track record of peer-reviewed publications, public engagement, and policy-relevant outputs.</w:t>
            </w:r>
          </w:p>
          <w:p w14:paraId="2984A480" w14:textId="6135F123" w:rsidR="00B12F66" w:rsidRPr="00B57C20" w:rsidRDefault="00FB671A" w:rsidP="00B57C2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Welsh language skills and/or experience producing bilingual content.</w:t>
            </w:r>
          </w:p>
        </w:tc>
      </w:tr>
      <w:tr w:rsidR="00FA7238" w:rsidRPr="00B57C20" w14:paraId="46D94543" w14:textId="77777777" w:rsidTr="00B57C20">
        <w:trPr>
          <w:trHeight w:val="2060"/>
        </w:trPr>
        <w:tc>
          <w:tcPr>
            <w:tcW w:w="1860" w:type="dxa"/>
            <w:shd w:val="clear" w:color="auto" w:fill="242F60"/>
            <w:vAlign w:val="center"/>
          </w:tcPr>
          <w:p w14:paraId="18B1D6F3" w14:textId="77777777" w:rsidR="00FA7238" w:rsidRPr="00B57C20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056" w:type="dxa"/>
            <w:vAlign w:val="center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D53D3888BCC74E0BB12C03F2E0A95CC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798FF021" w14:textId="537A4802" w:rsidR="00FA7238" w:rsidRPr="00B57C20" w:rsidRDefault="00FB671A" w:rsidP="00B57C2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B57C20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21FC299C" w14:textId="77777777" w:rsidR="00FA7238" w:rsidRPr="00B57C20" w:rsidRDefault="00FA7238" w:rsidP="00B57C2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D516D1" w14:textId="77777777" w:rsidR="00FA7238" w:rsidRPr="00B57C20" w:rsidRDefault="00FA7238" w:rsidP="00B57C2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B57C20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B57C2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12F66" w:rsidRPr="00B57C20" w14:paraId="0299A265" w14:textId="77777777" w:rsidTr="00B57C20">
        <w:trPr>
          <w:trHeight w:val="701"/>
        </w:trPr>
        <w:tc>
          <w:tcPr>
            <w:tcW w:w="1860" w:type="dxa"/>
            <w:shd w:val="clear" w:color="auto" w:fill="242F60"/>
            <w:vAlign w:val="center"/>
          </w:tcPr>
          <w:p w14:paraId="141241BC" w14:textId="77777777" w:rsidR="00B12F66" w:rsidRPr="00B57C20" w:rsidRDefault="00B12F66" w:rsidP="0035061A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056" w:type="dxa"/>
          </w:tcPr>
          <w:p w14:paraId="54498CA9" w14:textId="77777777" w:rsidR="00B57C20" w:rsidRDefault="00B57C20" w:rsidP="0035061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B70919B" w14:textId="001C2F27" w:rsidR="00B12F66" w:rsidRPr="00B57C20" w:rsidRDefault="00B12F66" w:rsidP="0035061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57C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FB671A" w:rsidRPr="00B57C2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Prof Matthew Wall (m.t.wall@swansea.ac.uk)</w:t>
            </w:r>
          </w:p>
          <w:p w14:paraId="13C18861" w14:textId="57E276DD" w:rsidR="00B12F66" w:rsidRPr="00B57C20" w:rsidRDefault="00B12F66" w:rsidP="00012882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5AF7B629" w14:textId="77777777" w:rsidR="00B12F66" w:rsidRPr="002031A3" w:rsidRDefault="00B12F66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C1428F2" wp14:editId="5C73CBE4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6161CCF5" wp14:editId="0000B8C3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sz w:val="20"/>
          <w:szCs w:val="20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6BCB794" wp14:editId="00DB7F17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2031A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2031A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A49D8" w14:textId="77777777" w:rsidR="0043775E" w:rsidRDefault="0043775E" w:rsidP="00F71A8C">
      <w:r>
        <w:separator/>
      </w:r>
    </w:p>
  </w:endnote>
  <w:endnote w:type="continuationSeparator" w:id="0">
    <w:p w14:paraId="767E515E" w14:textId="77777777" w:rsidR="0043775E" w:rsidRDefault="0043775E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658EDE-E054-442B-A5E6-A1A06E025B82}"/>
    <w:embedBold r:id="rId2" w:fontKey="{6EEC0077-256E-45CE-A75E-6202F458B045}"/>
    <w:embedBoldItalic r:id="rId3" w:fontKey="{4BC1F89B-DA87-4A74-8D61-98FD3A7359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879EC" w14:textId="77777777" w:rsidR="0043775E" w:rsidRDefault="0043775E" w:rsidP="00F71A8C">
      <w:r>
        <w:separator/>
      </w:r>
    </w:p>
  </w:footnote>
  <w:footnote w:type="continuationSeparator" w:id="0">
    <w:p w14:paraId="5AC197CE" w14:textId="77777777" w:rsidR="0043775E" w:rsidRDefault="0043775E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A10EE5"/>
    <w:multiLevelType w:val="hybridMultilevel"/>
    <w:tmpl w:val="96E8D502"/>
    <w:lvl w:ilvl="0" w:tplc="8A184D86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E7929"/>
    <w:multiLevelType w:val="hybridMultilevel"/>
    <w:tmpl w:val="5AA014B4"/>
    <w:lvl w:ilvl="0" w:tplc="A9663EF2">
      <w:start w:val="1"/>
      <w:numFmt w:val="decimal"/>
      <w:lvlText w:val="%1)"/>
      <w:lvlJc w:val="left"/>
      <w:pPr>
        <w:ind w:left="720" w:hanging="360"/>
      </w:pPr>
      <w:rPr>
        <w:rFonts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812BF"/>
    <w:multiLevelType w:val="hybridMultilevel"/>
    <w:tmpl w:val="ED708480"/>
    <w:lvl w:ilvl="0" w:tplc="CC0458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1"/>
  </w:num>
  <w:num w:numId="2" w16cid:durableId="560948930">
    <w:abstractNumId w:val="4"/>
  </w:num>
  <w:num w:numId="3" w16cid:durableId="1956596079">
    <w:abstractNumId w:val="8"/>
  </w:num>
  <w:num w:numId="4" w16cid:durableId="1744718292">
    <w:abstractNumId w:val="9"/>
  </w:num>
  <w:num w:numId="5" w16cid:durableId="497694402">
    <w:abstractNumId w:val="10"/>
  </w:num>
  <w:num w:numId="6" w16cid:durableId="2091464077">
    <w:abstractNumId w:val="5"/>
  </w:num>
  <w:num w:numId="7" w16cid:durableId="618679640">
    <w:abstractNumId w:val="6"/>
  </w:num>
  <w:num w:numId="8" w16cid:durableId="526990415">
    <w:abstractNumId w:val="7"/>
  </w:num>
  <w:num w:numId="9" w16cid:durableId="1930844596">
    <w:abstractNumId w:val="3"/>
  </w:num>
  <w:num w:numId="10" w16cid:durableId="1297642758">
    <w:abstractNumId w:val="0"/>
  </w:num>
  <w:num w:numId="11" w16cid:durableId="138889665">
    <w:abstractNumId w:val="1"/>
  </w:num>
  <w:num w:numId="12" w16cid:durableId="12355002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882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392C"/>
    <w:rsid w:val="000D6D70"/>
    <w:rsid w:val="000D795B"/>
    <w:rsid w:val="00113332"/>
    <w:rsid w:val="001169F6"/>
    <w:rsid w:val="00120BF3"/>
    <w:rsid w:val="00135091"/>
    <w:rsid w:val="00144F66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662C"/>
    <w:rsid w:val="001E09AC"/>
    <w:rsid w:val="001E24A4"/>
    <w:rsid w:val="001E3EE0"/>
    <w:rsid w:val="001F4A68"/>
    <w:rsid w:val="002002A7"/>
    <w:rsid w:val="00200D2E"/>
    <w:rsid w:val="002031A3"/>
    <w:rsid w:val="00207E7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35F03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3775E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4A77"/>
    <w:rsid w:val="005367A5"/>
    <w:rsid w:val="005613E7"/>
    <w:rsid w:val="00563F1B"/>
    <w:rsid w:val="00564F99"/>
    <w:rsid w:val="005705E1"/>
    <w:rsid w:val="0057412C"/>
    <w:rsid w:val="00580DAC"/>
    <w:rsid w:val="00591B9D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3601F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2F66"/>
    <w:rsid w:val="00B20B6A"/>
    <w:rsid w:val="00B3227B"/>
    <w:rsid w:val="00B53343"/>
    <w:rsid w:val="00B57C20"/>
    <w:rsid w:val="00B65F5B"/>
    <w:rsid w:val="00B66187"/>
    <w:rsid w:val="00B94D6E"/>
    <w:rsid w:val="00B95C17"/>
    <w:rsid w:val="00BA0E4B"/>
    <w:rsid w:val="00BA4035"/>
    <w:rsid w:val="00BB037F"/>
    <w:rsid w:val="00BB618D"/>
    <w:rsid w:val="00BD03BE"/>
    <w:rsid w:val="00BE5C72"/>
    <w:rsid w:val="00BF30BA"/>
    <w:rsid w:val="00C04B9C"/>
    <w:rsid w:val="00C12F31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6196E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F18"/>
    <w:rsid w:val="00F00550"/>
    <w:rsid w:val="00F10C57"/>
    <w:rsid w:val="00F13CEC"/>
    <w:rsid w:val="00F13E00"/>
    <w:rsid w:val="00F24248"/>
    <w:rsid w:val="00F26DF3"/>
    <w:rsid w:val="00F34F79"/>
    <w:rsid w:val="00F52E8D"/>
    <w:rsid w:val="00F57DA4"/>
    <w:rsid w:val="00F6691D"/>
    <w:rsid w:val="00F71A8C"/>
    <w:rsid w:val="00F751E7"/>
    <w:rsid w:val="00F846BB"/>
    <w:rsid w:val="00F8571F"/>
    <w:rsid w:val="00F96DE7"/>
    <w:rsid w:val="00FA7238"/>
    <w:rsid w:val="00FB3679"/>
    <w:rsid w:val="00FB671A"/>
    <w:rsid w:val="00FC29D0"/>
    <w:rsid w:val="00FD5DC4"/>
    <w:rsid w:val="00FF20C3"/>
    <w:rsid w:val="1A8D3A9B"/>
    <w:rsid w:val="20A4F451"/>
    <w:rsid w:val="2E5DCBC9"/>
    <w:rsid w:val="334CEC43"/>
    <w:rsid w:val="412B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rsid w:val="00B12F66"/>
    <w:rPr>
      <w:rFonts w:ascii="Segoe UI" w:hAnsi="Segoe UI"/>
      <w:sz w:val="18"/>
    </w:rPr>
  </w:style>
  <w:style w:type="paragraph" w:styleId="NormalWeb">
    <w:name w:val="Normal (Web)"/>
    <w:basedOn w:val="Normal"/>
    <w:uiPriority w:val="99"/>
    <w:unhideWhenUsed/>
    <w:rsid w:val="00FB671A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3D3888BCC74E0BB12C03F2E0A9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5409-BFF8-4997-B4AC-E05E408E4C32}"/>
      </w:docPartPr>
      <w:docPartBody>
        <w:p w:rsidR="001C662C" w:rsidRDefault="001C662C" w:rsidP="001C662C">
          <w:pPr>
            <w:pStyle w:val="D53D3888BCC74E0BB12C03F2E0A95CC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2C"/>
    <w:rsid w:val="001C662C"/>
    <w:rsid w:val="00207E77"/>
    <w:rsid w:val="00335F03"/>
    <w:rsid w:val="00534A77"/>
    <w:rsid w:val="00591B9D"/>
    <w:rsid w:val="008C6FA3"/>
    <w:rsid w:val="00A3601F"/>
    <w:rsid w:val="00BA249E"/>
    <w:rsid w:val="00C12F31"/>
    <w:rsid w:val="00E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62C"/>
    <w:rPr>
      <w:color w:val="666666"/>
    </w:rPr>
  </w:style>
  <w:style w:type="paragraph" w:customStyle="1" w:styleId="D53D3888BCC74E0BB12C03F2E0A95CC7">
    <w:name w:val="D53D3888BCC74E0BB12C03F2E0A95CC7"/>
    <w:rsid w:val="001C6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1689F-97D2-47F8-AECF-F97AFF90C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702</Words>
  <Characters>4005</Characters>
  <Application>Microsoft Office Word</Application>
  <DocSecurity>0</DocSecurity>
  <Lines>33</Lines>
  <Paragraphs>9</Paragraphs>
  <ScaleCrop>false</ScaleCrop>
  <Company>Swansea University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3</cp:revision>
  <cp:lastPrinted>2019-01-11T13:43:00Z</cp:lastPrinted>
  <dcterms:created xsi:type="dcterms:W3CDTF">2025-12-05T16:34:00Z</dcterms:created>
  <dcterms:modified xsi:type="dcterms:W3CDTF">2025-12-18T16:19:00Z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