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8448E" w14:textId="77777777" w:rsidR="00311B83" w:rsidRPr="00486643" w:rsidRDefault="00311B83" w:rsidP="00311B83">
      <w:pPr>
        <w:pStyle w:val="BodyTextIndent"/>
        <w:ind w:left="0" w:firstLine="0"/>
        <w:jc w:val="center"/>
        <w:rPr>
          <w:rFonts w:asciiTheme="minorHAnsi" w:hAnsiTheme="minorHAnsi" w:cstheme="minorHAnsi"/>
          <w:b/>
          <w:u w:val="single"/>
        </w:rPr>
      </w:pPr>
      <w:r w:rsidRPr="00486643">
        <w:rPr>
          <w:rFonts w:asciiTheme="minorHAnsi" w:hAnsiTheme="minorHAnsi" w:cstheme="minorHAnsi"/>
          <w:b/>
          <w:u w:val="single"/>
        </w:rPr>
        <w:t>Job Description: Research Assistant</w:t>
      </w:r>
    </w:p>
    <w:p w14:paraId="034AA939"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51D96" w:rsidRPr="00486643" w14:paraId="4856CE1A" w14:textId="77777777" w:rsidTr="00486643">
        <w:tc>
          <w:tcPr>
            <w:tcW w:w="2552" w:type="dxa"/>
            <w:shd w:val="clear" w:color="auto" w:fill="242F60"/>
          </w:tcPr>
          <w:p w14:paraId="624A9492" w14:textId="77777777" w:rsidR="00B51D96" w:rsidRPr="00486643" w:rsidRDefault="00B51D96" w:rsidP="00B51D96">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Faculty:</w:t>
            </w:r>
          </w:p>
        </w:tc>
        <w:tc>
          <w:tcPr>
            <w:tcW w:w="8364" w:type="dxa"/>
          </w:tcPr>
          <w:p w14:paraId="62328CF7" w14:textId="5D640BFB" w:rsidR="00B51D96" w:rsidRPr="00486643" w:rsidRDefault="00B51D96" w:rsidP="00B51D96">
            <w:pPr>
              <w:pStyle w:val="BodyTextIndent"/>
              <w:ind w:left="0" w:firstLine="0"/>
              <w:rPr>
                <w:rFonts w:asciiTheme="minorHAnsi" w:hAnsiTheme="minorHAnsi" w:cstheme="minorHAnsi"/>
                <w:b/>
                <w:i/>
              </w:rPr>
            </w:pPr>
            <w:r w:rsidRPr="00AD775E">
              <w:rPr>
                <w:rFonts w:asciiTheme="minorHAnsi" w:hAnsiTheme="minorHAnsi" w:cstheme="minorHAnsi"/>
                <w:b/>
                <w:bCs/>
                <w:i/>
              </w:rPr>
              <w:t>Faculty of Science and Engineering</w:t>
            </w:r>
          </w:p>
        </w:tc>
      </w:tr>
      <w:tr w:rsidR="00B51D96" w:rsidRPr="00486643" w14:paraId="53DCC302" w14:textId="77777777" w:rsidTr="00486643">
        <w:tc>
          <w:tcPr>
            <w:tcW w:w="2552" w:type="dxa"/>
            <w:shd w:val="clear" w:color="auto" w:fill="242F60"/>
          </w:tcPr>
          <w:p w14:paraId="452D8447" w14:textId="77777777" w:rsidR="00B51D96" w:rsidRPr="00486643" w:rsidRDefault="00B51D96" w:rsidP="00B51D96">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Department/Subject:</w:t>
            </w:r>
          </w:p>
        </w:tc>
        <w:tc>
          <w:tcPr>
            <w:tcW w:w="8364" w:type="dxa"/>
          </w:tcPr>
          <w:p w14:paraId="7E38608B" w14:textId="63B1FC8F" w:rsidR="00B51D96" w:rsidRPr="00486643" w:rsidRDefault="00B51D96" w:rsidP="00B51D96">
            <w:pPr>
              <w:pStyle w:val="BodyTextIndent"/>
              <w:ind w:left="0" w:firstLine="0"/>
              <w:rPr>
                <w:rFonts w:asciiTheme="minorHAnsi" w:hAnsiTheme="minorHAnsi" w:cstheme="minorHAnsi"/>
                <w:b/>
                <w:i/>
                <w:highlight w:val="yellow"/>
              </w:rPr>
            </w:pPr>
            <w:r w:rsidRPr="00AD775E">
              <w:rPr>
                <w:rFonts w:asciiTheme="minorHAnsi" w:hAnsiTheme="minorHAnsi" w:cstheme="minorHAnsi"/>
                <w:b/>
                <w:i/>
              </w:rPr>
              <w:t>Civil Engineering</w:t>
            </w:r>
          </w:p>
        </w:tc>
      </w:tr>
      <w:tr w:rsidR="00311B83" w:rsidRPr="00486643" w14:paraId="0CAE459C" w14:textId="77777777" w:rsidTr="00486643">
        <w:tc>
          <w:tcPr>
            <w:tcW w:w="2552" w:type="dxa"/>
            <w:shd w:val="clear" w:color="auto" w:fill="242F60"/>
          </w:tcPr>
          <w:p w14:paraId="57321026"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Salary:</w:t>
            </w:r>
          </w:p>
        </w:tc>
        <w:tc>
          <w:tcPr>
            <w:tcW w:w="8364" w:type="dxa"/>
          </w:tcPr>
          <w:p w14:paraId="36A25547" w14:textId="77777777" w:rsidR="00311B83" w:rsidRPr="00486643" w:rsidRDefault="00311B83" w:rsidP="008A2B42">
            <w:pPr>
              <w:pStyle w:val="BodyTextIndent"/>
              <w:ind w:left="0" w:firstLine="0"/>
              <w:rPr>
                <w:rFonts w:asciiTheme="minorHAnsi" w:hAnsiTheme="minorHAnsi" w:cstheme="minorHAnsi"/>
                <w:b/>
              </w:rPr>
            </w:pPr>
            <w:r w:rsidRPr="00486643">
              <w:rPr>
                <w:rFonts w:asciiTheme="minorHAnsi" w:hAnsiTheme="minorHAnsi" w:cstheme="minorHAnsi"/>
                <w:i/>
                <w:iCs/>
              </w:rPr>
              <w:t>Grade 7: £32,982 to £37,099 per annum</w:t>
            </w:r>
          </w:p>
        </w:tc>
      </w:tr>
      <w:tr w:rsidR="006E0D50" w:rsidRPr="00486643" w14:paraId="1979010B" w14:textId="77777777" w:rsidTr="00486643">
        <w:tc>
          <w:tcPr>
            <w:tcW w:w="2552" w:type="dxa"/>
            <w:shd w:val="clear" w:color="auto" w:fill="242F60"/>
          </w:tcPr>
          <w:p w14:paraId="14B129B9" w14:textId="77777777" w:rsidR="006E0D50" w:rsidRPr="00486643" w:rsidRDefault="006E0D50" w:rsidP="006E0D50">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Hours of work:</w:t>
            </w:r>
          </w:p>
        </w:tc>
        <w:tc>
          <w:tcPr>
            <w:tcW w:w="8364" w:type="dxa"/>
          </w:tcPr>
          <w:p w14:paraId="6B9A4C96" w14:textId="79836CDC" w:rsidR="006E0D50" w:rsidRPr="00486643" w:rsidRDefault="006E0D50" w:rsidP="006E0D50">
            <w:pPr>
              <w:pStyle w:val="BodyTextIndent"/>
              <w:ind w:left="0" w:firstLine="0"/>
              <w:rPr>
                <w:rFonts w:asciiTheme="minorHAnsi" w:hAnsiTheme="minorHAnsi" w:cstheme="minorHAnsi"/>
                <w:b/>
              </w:rPr>
            </w:pPr>
            <w:r w:rsidRPr="00AD775E">
              <w:rPr>
                <w:rFonts w:asciiTheme="minorHAnsi" w:hAnsiTheme="minorHAnsi" w:cstheme="minorHAnsi"/>
                <w:b/>
                <w:i/>
              </w:rPr>
              <w:t>35</w:t>
            </w:r>
          </w:p>
        </w:tc>
      </w:tr>
      <w:tr w:rsidR="006E0D50" w:rsidRPr="00486643" w14:paraId="1F620643" w14:textId="77777777" w:rsidTr="00486643">
        <w:tc>
          <w:tcPr>
            <w:tcW w:w="2552" w:type="dxa"/>
            <w:shd w:val="clear" w:color="auto" w:fill="242F60"/>
          </w:tcPr>
          <w:p w14:paraId="5229C1DC" w14:textId="77777777" w:rsidR="006E0D50" w:rsidRPr="00486643" w:rsidRDefault="006E0D50" w:rsidP="006E0D50">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Number of positions:</w:t>
            </w:r>
          </w:p>
        </w:tc>
        <w:tc>
          <w:tcPr>
            <w:tcW w:w="8364" w:type="dxa"/>
          </w:tcPr>
          <w:p w14:paraId="26FEFDF9" w14:textId="520D2F86" w:rsidR="006E0D50" w:rsidRPr="00486643" w:rsidRDefault="006E0D50" w:rsidP="006E0D50">
            <w:pPr>
              <w:pStyle w:val="BodyTextIndent"/>
              <w:ind w:left="0" w:firstLine="0"/>
              <w:rPr>
                <w:rFonts w:asciiTheme="minorHAnsi" w:hAnsiTheme="minorHAnsi" w:cstheme="minorHAnsi"/>
                <w:b/>
                <w:i/>
                <w:highlight w:val="yellow"/>
              </w:rPr>
            </w:pPr>
            <w:r w:rsidRPr="00AD775E">
              <w:rPr>
                <w:rFonts w:asciiTheme="minorHAnsi" w:hAnsiTheme="minorHAnsi" w:cstheme="minorHAnsi"/>
                <w:b/>
                <w:i/>
              </w:rPr>
              <w:t>1</w:t>
            </w:r>
          </w:p>
        </w:tc>
      </w:tr>
      <w:tr w:rsidR="006E0D50" w:rsidRPr="00486643" w14:paraId="4BF078CE" w14:textId="77777777" w:rsidTr="00486643">
        <w:tc>
          <w:tcPr>
            <w:tcW w:w="2552" w:type="dxa"/>
            <w:shd w:val="clear" w:color="auto" w:fill="242F60"/>
          </w:tcPr>
          <w:p w14:paraId="0E96F2CA" w14:textId="77777777" w:rsidR="006E0D50" w:rsidRPr="00486643" w:rsidRDefault="006E0D50" w:rsidP="006E0D50">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Contract:</w:t>
            </w:r>
          </w:p>
        </w:tc>
        <w:tc>
          <w:tcPr>
            <w:tcW w:w="8364" w:type="dxa"/>
          </w:tcPr>
          <w:p w14:paraId="4FECD692" w14:textId="1474E61A" w:rsidR="006E0D50" w:rsidRPr="00486643" w:rsidRDefault="006E0D50" w:rsidP="006E0D50">
            <w:pPr>
              <w:pStyle w:val="BodyTextIndent"/>
              <w:ind w:left="0" w:firstLine="0"/>
              <w:rPr>
                <w:rFonts w:asciiTheme="minorHAnsi" w:hAnsiTheme="minorHAnsi" w:cstheme="minorHAnsi"/>
                <w:b/>
              </w:rPr>
            </w:pPr>
            <w:r w:rsidRPr="00AD775E">
              <w:rPr>
                <w:rFonts w:asciiTheme="minorHAnsi" w:hAnsiTheme="minorHAnsi" w:cstheme="minorHAnsi"/>
                <w:b/>
              </w:rPr>
              <w:t>This is a fixed term position for 2 years</w:t>
            </w:r>
          </w:p>
        </w:tc>
      </w:tr>
      <w:tr w:rsidR="006E0D50" w:rsidRPr="00486643" w14:paraId="5A760FCA" w14:textId="77777777" w:rsidTr="00486643">
        <w:tc>
          <w:tcPr>
            <w:tcW w:w="2552" w:type="dxa"/>
            <w:shd w:val="clear" w:color="auto" w:fill="242F60"/>
          </w:tcPr>
          <w:p w14:paraId="6357418A" w14:textId="77777777" w:rsidR="006E0D50" w:rsidRPr="00486643" w:rsidRDefault="006E0D50" w:rsidP="006E0D50">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Location:</w:t>
            </w:r>
          </w:p>
        </w:tc>
        <w:tc>
          <w:tcPr>
            <w:tcW w:w="8364" w:type="dxa"/>
          </w:tcPr>
          <w:p w14:paraId="257A28A5" w14:textId="5E389F16" w:rsidR="006E0D50" w:rsidRPr="00486643" w:rsidRDefault="006E0D50" w:rsidP="006E0D50">
            <w:pPr>
              <w:pStyle w:val="BodyTextIndent"/>
              <w:ind w:left="0" w:firstLine="0"/>
              <w:rPr>
                <w:rFonts w:asciiTheme="minorHAnsi" w:hAnsiTheme="minorHAnsi" w:cstheme="minorHAnsi"/>
                <w:b/>
              </w:rPr>
            </w:pPr>
            <w:r w:rsidRPr="00AD775E">
              <w:rPr>
                <w:rFonts w:asciiTheme="minorHAnsi" w:hAnsiTheme="minorHAnsi" w:cstheme="minorHAnsi"/>
                <w:b/>
              </w:rPr>
              <w:t>This position will be based at the Bay Campus</w:t>
            </w:r>
          </w:p>
        </w:tc>
      </w:tr>
    </w:tbl>
    <w:p w14:paraId="7E48AE04"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311B83" w:rsidRPr="00486643" w14:paraId="56E80A59" w14:textId="77777777" w:rsidTr="741CD718">
        <w:tc>
          <w:tcPr>
            <w:tcW w:w="1589" w:type="dxa"/>
            <w:shd w:val="clear" w:color="auto" w:fill="242F60"/>
            <w:vAlign w:val="center"/>
          </w:tcPr>
          <w:p w14:paraId="1655E624" w14:textId="0144B795" w:rsidR="00311B83" w:rsidRPr="00486643" w:rsidRDefault="00311B83"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rPr>
              <w:br w:type="page"/>
            </w:r>
            <w:r w:rsidRPr="00486643">
              <w:rPr>
                <w:rFonts w:asciiTheme="minorHAnsi" w:hAnsiTheme="minorHAnsi" w:cstheme="minorHAnsi"/>
                <w:b/>
                <w:color w:val="FFFFFF" w:themeColor="background1"/>
                <w:sz w:val="20"/>
                <w:szCs w:val="20"/>
              </w:rPr>
              <w:t xml:space="preserve">Main Duties </w:t>
            </w:r>
          </w:p>
        </w:tc>
        <w:tc>
          <w:tcPr>
            <w:tcW w:w="9327" w:type="dxa"/>
          </w:tcPr>
          <w:p w14:paraId="2F238952" w14:textId="0D92F9C1" w:rsidR="004E64F8" w:rsidRDefault="004E64F8" w:rsidP="004E64F8">
            <w:pPr>
              <w:jc w:val="both"/>
              <w:rPr>
                <w:rFonts w:asciiTheme="minorHAnsi" w:hAnsiTheme="minorHAnsi" w:cstheme="minorHAnsi"/>
                <w:sz w:val="20"/>
                <w:szCs w:val="20"/>
              </w:rPr>
            </w:pPr>
            <w:r w:rsidRPr="00AD775E">
              <w:rPr>
                <w:rFonts w:asciiTheme="minorHAnsi" w:hAnsiTheme="minorHAnsi" w:cstheme="minorHAnsi"/>
                <w:sz w:val="20"/>
                <w:szCs w:val="20"/>
              </w:rPr>
              <w:t xml:space="preserve">The </w:t>
            </w:r>
            <w:r w:rsidRPr="00AD775E">
              <w:rPr>
                <w:rFonts w:asciiTheme="minorHAnsi" w:hAnsiTheme="minorHAnsi" w:cstheme="minorHAnsi"/>
                <w:b/>
                <w:bCs/>
                <w:sz w:val="20"/>
                <w:szCs w:val="20"/>
              </w:rPr>
              <w:t xml:space="preserve">Research </w:t>
            </w:r>
            <w:r>
              <w:rPr>
                <w:rFonts w:asciiTheme="minorHAnsi" w:hAnsiTheme="minorHAnsi" w:cstheme="minorHAnsi"/>
                <w:b/>
                <w:bCs/>
                <w:sz w:val="20"/>
                <w:szCs w:val="20"/>
              </w:rPr>
              <w:t>Assistant</w:t>
            </w:r>
            <w:r w:rsidRPr="00AD775E">
              <w:rPr>
                <w:rFonts w:asciiTheme="minorHAnsi" w:hAnsiTheme="minorHAnsi" w:cstheme="minorHAnsi"/>
                <w:sz w:val="20"/>
                <w:szCs w:val="20"/>
              </w:rPr>
              <w:t xml:space="preserve"> will play a central role in delivering the EPSRC programme grant </w:t>
            </w:r>
            <w:r w:rsidRPr="00AD775E">
              <w:rPr>
                <w:rFonts w:asciiTheme="minorHAnsi" w:hAnsiTheme="minorHAnsi" w:cstheme="minorHAnsi"/>
                <w:b/>
                <w:bCs/>
                <w:sz w:val="20"/>
                <w:szCs w:val="20"/>
              </w:rPr>
              <w:t>“Advancing Parallel Mesh Generation and Geometry Representation to Enable Industrially Relevant, High-Fidelity Simulations (REMODEL).”</w:t>
            </w:r>
            <w:r w:rsidRPr="00AD775E">
              <w:rPr>
                <w:rFonts w:asciiTheme="minorHAnsi" w:hAnsiTheme="minorHAnsi" w:cstheme="minorHAnsi"/>
                <w:sz w:val="20"/>
                <w:szCs w:val="20"/>
              </w:rPr>
              <w:t xml:space="preserve"> REMODEL targets a long-standing bottleneck in high performance computing for engineering simulation by advancing parallel mesh generation and geometry representation for the Exascale era.</w:t>
            </w:r>
          </w:p>
          <w:p w14:paraId="0157D095" w14:textId="77777777" w:rsidR="004E64F8" w:rsidRDefault="004E64F8" w:rsidP="004E64F8">
            <w:pPr>
              <w:jc w:val="both"/>
              <w:rPr>
                <w:rFonts w:asciiTheme="minorHAnsi" w:hAnsiTheme="minorHAnsi" w:cstheme="minorHAnsi"/>
                <w:sz w:val="20"/>
                <w:szCs w:val="20"/>
              </w:rPr>
            </w:pPr>
          </w:p>
          <w:p w14:paraId="20E983AD" w14:textId="77D35E66" w:rsidR="004E64F8" w:rsidRDefault="004E64F8" w:rsidP="004E64F8">
            <w:pPr>
              <w:jc w:val="both"/>
              <w:rPr>
                <w:rFonts w:asciiTheme="minorHAnsi" w:hAnsiTheme="minorHAnsi" w:cstheme="minorHAnsi"/>
                <w:sz w:val="20"/>
                <w:szCs w:val="20"/>
              </w:rPr>
            </w:pPr>
            <w:r w:rsidRPr="004E643D">
              <w:rPr>
                <w:rFonts w:asciiTheme="minorHAnsi" w:hAnsiTheme="minorHAnsi" w:cstheme="minorHAnsi"/>
                <w:sz w:val="20"/>
                <w:szCs w:val="20"/>
              </w:rPr>
              <w:t xml:space="preserve">The Research </w:t>
            </w:r>
            <w:r w:rsidR="0024177F">
              <w:rPr>
                <w:rFonts w:asciiTheme="minorHAnsi" w:hAnsiTheme="minorHAnsi" w:cstheme="minorHAnsi"/>
                <w:sz w:val="20"/>
                <w:szCs w:val="20"/>
              </w:rPr>
              <w:t>Assistant</w:t>
            </w:r>
            <w:r w:rsidRPr="004E643D">
              <w:rPr>
                <w:rFonts w:asciiTheme="minorHAnsi" w:hAnsiTheme="minorHAnsi" w:cstheme="minorHAnsi"/>
                <w:sz w:val="20"/>
                <w:szCs w:val="20"/>
              </w:rPr>
              <w:t xml:space="preserve"> </w:t>
            </w:r>
            <w:r w:rsidRPr="004E643D">
              <w:rPr>
                <w:rFonts w:asciiTheme="minorHAnsi" w:hAnsiTheme="minorHAnsi" w:cstheme="minorHAnsi"/>
                <w:b/>
                <w:bCs/>
                <w:sz w:val="20"/>
                <w:szCs w:val="20"/>
              </w:rPr>
              <w:t>will lead the development of the research codebase</w:t>
            </w:r>
            <w:r w:rsidRPr="004E643D">
              <w:rPr>
                <w:rFonts w:asciiTheme="minorHAnsi" w:hAnsiTheme="minorHAnsi" w:cstheme="minorHAnsi"/>
                <w:sz w:val="20"/>
                <w:szCs w:val="20"/>
              </w:rPr>
              <w:t xml:space="preserve">, designing, implementing, and validating new algorithms and software components for </w:t>
            </w:r>
            <w:r w:rsidRPr="004E643D">
              <w:rPr>
                <w:rFonts w:asciiTheme="minorHAnsi" w:hAnsiTheme="minorHAnsi" w:cstheme="minorHAnsi"/>
                <w:b/>
                <w:bCs/>
                <w:sz w:val="20"/>
                <w:szCs w:val="20"/>
              </w:rPr>
              <w:t>automated geometry defeaturing, feature detection, and intelligent simplification informed by the governing physics</w:t>
            </w:r>
            <w:r w:rsidRPr="004E643D">
              <w:rPr>
                <w:rFonts w:asciiTheme="minorHAnsi" w:hAnsiTheme="minorHAnsi" w:cstheme="minorHAnsi"/>
                <w:sz w:val="20"/>
                <w:szCs w:val="20"/>
              </w:rPr>
              <w:t xml:space="preserve">. This will involve developing </w:t>
            </w:r>
            <w:r w:rsidRPr="004E643D">
              <w:rPr>
                <w:rFonts w:asciiTheme="minorHAnsi" w:hAnsiTheme="minorHAnsi" w:cstheme="minorHAnsi"/>
                <w:b/>
                <w:bCs/>
                <w:sz w:val="20"/>
                <w:szCs w:val="20"/>
              </w:rPr>
              <w:t>AI and machine learning models capable of identifying and classifying geometric features that influence physical behaviour</w:t>
            </w:r>
            <w:r w:rsidRPr="004E643D">
              <w:rPr>
                <w:rFonts w:asciiTheme="minorHAnsi" w:hAnsiTheme="minorHAnsi" w:cstheme="minorHAnsi"/>
                <w:sz w:val="20"/>
                <w:szCs w:val="20"/>
              </w:rPr>
              <w:t xml:space="preserve">, distinguishing between those that are critical to accuracy and those that can be removed or simplified without loss of fidelity. The post holder will integrate these algorithms within existing geometry and meshing workflows, creating a </w:t>
            </w:r>
            <w:r w:rsidRPr="004E643D">
              <w:rPr>
                <w:rFonts w:asciiTheme="minorHAnsi" w:hAnsiTheme="minorHAnsi" w:cstheme="minorHAnsi"/>
                <w:b/>
                <w:bCs/>
                <w:sz w:val="20"/>
                <w:szCs w:val="20"/>
              </w:rPr>
              <w:t>robust, scalable, and automated pipeline</w:t>
            </w:r>
            <w:r w:rsidRPr="004E643D">
              <w:rPr>
                <w:rFonts w:asciiTheme="minorHAnsi" w:hAnsiTheme="minorHAnsi" w:cstheme="minorHAnsi"/>
                <w:sz w:val="20"/>
                <w:szCs w:val="20"/>
              </w:rPr>
              <w:t xml:space="preserve"> that accelerates the preparation of analysis-ready geometries for large-scale simulations.</w:t>
            </w:r>
          </w:p>
          <w:p w14:paraId="396D4962" w14:textId="77777777" w:rsidR="004E64F8" w:rsidRDefault="004E64F8" w:rsidP="004E64F8">
            <w:pPr>
              <w:jc w:val="both"/>
              <w:rPr>
                <w:rFonts w:asciiTheme="minorHAnsi" w:hAnsiTheme="minorHAnsi" w:cstheme="minorHAnsi"/>
                <w:sz w:val="20"/>
                <w:szCs w:val="20"/>
              </w:rPr>
            </w:pPr>
          </w:p>
          <w:p w14:paraId="30A50929" w14:textId="77777777" w:rsidR="004E64F8" w:rsidRPr="00AD775E" w:rsidRDefault="004E64F8" w:rsidP="004E64F8">
            <w:pPr>
              <w:jc w:val="both"/>
              <w:rPr>
                <w:rFonts w:asciiTheme="minorHAnsi" w:hAnsiTheme="minorHAnsi" w:cstheme="minorHAnsi"/>
                <w:sz w:val="20"/>
                <w:szCs w:val="20"/>
              </w:rPr>
            </w:pPr>
            <w:r w:rsidRPr="00AD775E">
              <w:rPr>
                <w:rFonts w:asciiTheme="minorHAnsi" w:hAnsiTheme="minorHAnsi" w:cstheme="minorHAnsi"/>
                <w:sz w:val="20"/>
                <w:szCs w:val="20"/>
              </w:rPr>
              <w:t xml:space="preserve">They will </w:t>
            </w:r>
            <w:r w:rsidRPr="00AD775E">
              <w:rPr>
                <w:rFonts w:asciiTheme="minorHAnsi" w:hAnsiTheme="minorHAnsi" w:cstheme="minorHAnsi"/>
                <w:b/>
                <w:bCs/>
                <w:sz w:val="20"/>
                <w:szCs w:val="20"/>
              </w:rPr>
              <w:t>manage the delivery of defined tasks and milestones</w:t>
            </w:r>
            <w:r w:rsidRPr="00AD775E">
              <w:rPr>
                <w:rFonts w:asciiTheme="minorHAnsi" w:hAnsiTheme="minorHAnsi" w:cstheme="minorHAnsi"/>
                <w:sz w:val="20"/>
                <w:szCs w:val="20"/>
              </w:rPr>
              <w:t xml:space="preserve"> within the Swansea work package, maintaining high standards of software quality, documentation, reproducibility and performance optimisation. The post holder will </w:t>
            </w:r>
            <w:r w:rsidRPr="00AD775E">
              <w:rPr>
                <w:rFonts w:asciiTheme="minorHAnsi" w:hAnsiTheme="minorHAnsi" w:cstheme="minorHAnsi"/>
                <w:b/>
                <w:bCs/>
                <w:sz w:val="20"/>
                <w:szCs w:val="20"/>
              </w:rPr>
              <w:t>coordinate and interact with partner institutions</w:t>
            </w:r>
            <w:r w:rsidRPr="00AD775E">
              <w:rPr>
                <w:rFonts w:asciiTheme="minorHAnsi" w:hAnsiTheme="minorHAnsi" w:cstheme="minorHAnsi"/>
                <w:sz w:val="20"/>
                <w:szCs w:val="20"/>
              </w:rPr>
              <w:t xml:space="preserve"> to align interfaces, share results and ensure interoperability across consortium tools, escalating risks and negotiating technical trade-offs where required.</w:t>
            </w:r>
          </w:p>
          <w:p w14:paraId="465D2FE1" w14:textId="77777777" w:rsidR="004E64F8" w:rsidRPr="00AD775E" w:rsidRDefault="004E64F8" w:rsidP="004E64F8">
            <w:pPr>
              <w:rPr>
                <w:rFonts w:asciiTheme="minorHAnsi" w:hAnsiTheme="minorHAnsi" w:cstheme="minorHAnsi"/>
                <w:sz w:val="20"/>
                <w:szCs w:val="20"/>
              </w:rPr>
            </w:pPr>
          </w:p>
          <w:p w14:paraId="0002973F" w14:textId="10CC5C60" w:rsidR="004E64F8" w:rsidRPr="00AD775E" w:rsidRDefault="00287C91" w:rsidP="004E64F8">
            <w:pPr>
              <w:jc w:val="both"/>
              <w:rPr>
                <w:rFonts w:asciiTheme="minorHAnsi" w:hAnsiTheme="minorHAnsi" w:cstheme="minorHAnsi"/>
                <w:sz w:val="20"/>
                <w:szCs w:val="20"/>
              </w:rPr>
            </w:pPr>
            <w:r w:rsidRPr="00287C91">
              <w:rPr>
                <w:rFonts w:asciiTheme="minorHAnsi" w:hAnsiTheme="minorHAnsi" w:cstheme="minorHAnsi"/>
                <w:sz w:val="20"/>
                <w:szCs w:val="20"/>
                <w:lang w:val="en-US"/>
              </w:rPr>
              <w:t>Key responsibilities include planning and executing numerical experiments, running high-fidelity simulations to generate training and validation data, benchmarking and profiling, analysing and interpreting results, and producing high quality technical reports and peer reviewed publications.</w:t>
            </w:r>
            <w:r w:rsidR="004E64F8" w:rsidRPr="00AD775E">
              <w:rPr>
                <w:rFonts w:asciiTheme="minorHAnsi" w:hAnsiTheme="minorHAnsi" w:cstheme="minorHAnsi"/>
                <w:sz w:val="20"/>
                <w:szCs w:val="20"/>
              </w:rPr>
              <w:t xml:space="preserve"> The Research </w:t>
            </w:r>
            <w:r w:rsidR="00247B72">
              <w:rPr>
                <w:rFonts w:asciiTheme="minorHAnsi" w:hAnsiTheme="minorHAnsi" w:cstheme="minorHAnsi"/>
                <w:sz w:val="20"/>
                <w:szCs w:val="20"/>
              </w:rPr>
              <w:t>Assistant</w:t>
            </w:r>
            <w:r w:rsidR="004E64F8" w:rsidRPr="00AD775E">
              <w:rPr>
                <w:rFonts w:asciiTheme="minorHAnsi" w:hAnsiTheme="minorHAnsi" w:cstheme="minorHAnsi"/>
                <w:sz w:val="20"/>
                <w:szCs w:val="20"/>
              </w:rPr>
              <w:t xml:space="preserve"> will also contribute to the guidance of PhD researchers in the use of research software and computational methods. The role requires initiative, sound judgement and the ability to work both independently and collaboratively within a multi-institution research environment.</w:t>
            </w:r>
          </w:p>
          <w:p w14:paraId="786AB9CF" w14:textId="4C9299CF" w:rsidR="00311B83" w:rsidRPr="00486643" w:rsidRDefault="00311B83" w:rsidP="008A2B42">
            <w:pPr>
              <w:rPr>
                <w:rFonts w:asciiTheme="minorHAnsi" w:hAnsiTheme="minorHAnsi" w:cstheme="minorHAnsi"/>
                <w:sz w:val="20"/>
                <w:szCs w:val="20"/>
                <w:lang w:val="en-IE"/>
              </w:rPr>
            </w:pPr>
          </w:p>
          <w:p w14:paraId="04222712" w14:textId="77777777" w:rsidR="00D66BB1" w:rsidRPr="00337018" w:rsidRDefault="00D66BB1" w:rsidP="00D66BB1">
            <w:pPr>
              <w:pStyle w:val="ListParagraph"/>
              <w:numPr>
                <w:ilvl w:val="0"/>
                <w:numId w:val="9"/>
              </w:numPr>
              <w:spacing w:before="0" w:line="240" w:lineRule="auto"/>
              <w:rPr>
                <w:rFonts w:asciiTheme="minorHAnsi" w:hAnsiTheme="minorHAnsi" w:cstheme="minorHAnsi"/>
                <w:sz w:val="20"/>
                <w:szCs w:val="20"/>
              </w:rPr>
            </w:pPr>
            <w:r w:rsidRPr="00AD775E">
              <w:rPr>
                <w:rStyle w:val="Strong"/>
              </w:rPr>
              <w:t>Lead the design, implementation and maintenance of research software</w:t>
            </w:r>
            <w:r w:rsidRPr="00AD775E">
              <w:t xml:space="preserve"> for</w:t>
            </w:r>
            <w:r>
              <w:t xml:space="preserve"> </w:t>
            </w:r>
            <w:r w:rsidRPr="00337018">
              <w:t>AI-driven geometry defeaturing, geometric feature detection, and physics-aware simplification for simulation workflows.</w:t>
            </w:r>
          </w:p>
          <w:p w14:paraId="2D41A014" w14:textId="77777777" w:rsidR="00D66BB1" w:rsidRDefault="00D66BB1" w:rsidP="00D66BB1">
            <w:pPr>
              <w:pStyle w:val="ListParagraph"/>
              <w:numPr>
                <w:ilvl w:val="0"/>
                <w:numId w:val="9"/>
              </w:numPr>
              <w:spacing w:before="0" w:line="240" w:lineRule="auto"/>
              <w:rPr>
                <w:rFonts w:asciiTheme="minorHAnsi" w:hAnsiTheme="minorHAnsi" w:cstheme="minorHAnsi"/>
                <w:sz w:val="20"/>
                <w:szCs w:val="20"/>
              </w:rPr>
            </w:pPr>
            <w:r w:rsidRPr="00AD775E">
              <w:rPr>
                <w:rFonts w:asciiTheme="minorHAnsi" w:hAnsiTheme="minorHAnsi" w:cstheme="minorHAnsi"/>
                <w:b/>
                <w:bCs/>
                <w:sz w:val="20"/>
                <w:szCs w:val="20"/>
              </w:rPr>
              <w:t>Manage and coordinate the delivery of assigned tasks and milestones</w:t>
            </w:r>
            <w:r w:rsidRPr="00AD775E">
              <w:rPr>
                <w:rFonts w:asciiTheme="minorHAnsi" w:hAnsiTheme="minorHAnsi" w:cstheme="minorHAnsi"/>
                <w:sz w:val="20"/>
                <w:szCs w:val="20"/>
              </w:rPr>
              <w:t>, ensuring alignment with Swansea’s work package responsibilities and integration across consortium partners.</w:t>
            </w:r>
          </w:p>
          <w:p w14:paraId="49A6DE21" w14:textId="77777777" w:rsidR="00D66BB1" w:rsidRPr="002B64B8" w:rsidRDefault="00D66BB1" w:rsidP="00D66BB1">
            <w:pPr>
              <w:pStyle w:val="ListParagraph"/>
              <w:numPr>
                <w:ilvl w:val="0"/>
                <w:numId w:val="9"/>
              </w:numPr>
              <w:spacing w:before="0" w:line="240" w:lineRule="auto"/>
              <w:rPr>
                <w:rFonts w:asciiTheme="minorHAnsi" w:hAnsiTheme="minorHAnsi" w:cstheme="minorHAnsi"/>
                <w:sz w:val="20"/>
                <w:szCs w:val="20"/>
              </w:rPr>
            </w:pPr>
            <w:r w:rsidRPr="002B64B8">
              <w:rPr>
                <w:rFonts w:asciiTheme="minorHAnsi" w:hAnsiTheme="minorHAnsi" w:cstheme="minorHAnsi"/>
                <w:b/>
                <w:bCs/>
                <w:sz w:val="20"/>
                <w:szCs w:val="20"/>
              </w:rPr>
              <w:t>Develop</w:t>
            </w:r>
            <w:r w:rsidRPr="00AF558E">
              <w:rPr>
                <w:rFonts w:asciiTheme="minorHAnsi" w:hAnsiTheme="minorHAnsi" w:cstheme="minorHAnsi"/>
                <w:sz w:val="20"/>
                <w:szCs w:val="20"/>
              </w:rPr>
              <w:t xml:space="preserve"> and </w:t>
            </w:r>
            <w:r w:rsidRPr="002B64B8">
              <w:rPr>
                <w:rFonts w:asciiTheme="minorHAnsi" w:hAnsiTheme="minorHAnsi" w:cstheme="minorHAnsi"/>
                <w:b/>
                <w:bCs/>
                <w:sz w:val="20"/>
                <w:szCs w:val="20"/>
              </w:rPr>
              <w:t>evaluate</w:t>
            </w:r>
            <w:r w:rsidRPr="00AF558E">
              <w:rPr>
                <w:rFonts w:asciiTheme="minorHAnsi" w:hAnsiTheme="minorHAnsi" w:cstheme="minorHAnsi"/>
                <w:sz w:val="20"/>
                <w:szCs w:val="20"/>
              </w:rPr>
              <w:t xml:space="preserve"> machine</w:t>
            </w:r>
            <w:r>
              <w:rPr>
                <w:rFonts w:asciiTheme="minorHAnsi" w:hAnsiTheme="minorHAnsi" w:cstheme="minorHAnsi"/>
                <w:sz w:val="20"/>
                <w:szCs w:val="20"/>
              </w:rPr>
              <w:t xml:space="preserve"> </w:t>
            </w:r>
            <w:r w:rsidRPr="00AF558E">
              <w:rPr>
                <w:rFonts w:asciiTheme="minorHAnsi" w:hAnsiTheme="minorHAnsi" w:cstheme="minorHAnsi"/>
                <w:sz w:val="20"/>
                <w:szCs w:val="20"/>
              </w:rPr>
              <w:t>learning models to detect geometric features relevant to given physical problems, and to guide automated decisions on which details to remove, preserve, or modify.</w:t>
            </w:r>
          </w:p>
          <w:p w14:paraId="21A4810A" w14:textId="77777777" w:rsidR="00D66BB1" w:rsidRPr="00AD775E" w:rsidRDefault="00D66BB1" w:rsidP="00D66BB1">
            <w:pPr>
              <w:pStyle w:val="ListParagraph"/>
              <w:numPr>
                <w:ilvl w:val="0"/>
                <w:numId w:val="9"/>
              </w:numPr>
              <w:spacing w:before="0" w:line="240" w:lineRule="auto"/>
              <w:rPr>
                <w:rFonts w:asciiTheme="minorHAnsi" w:hAnsiTheme="minorHAnsi" w:cstheme="minorHAnsi"/>
                <w:sz w:val="20"/>
                <w:szCs w:val="20"/>
              </w:rPr>
            </w:pPr>
            <w:r w:rsidRPr="00AD775E">
              <w:rPr>
                <w:rFonts w:asciiTheme="minorHAnsi" w:hAnsiTheme="minorHAnsi" w:cstheme="minorHAnsi"/>
                <w:b/>
                <w:bCs/>
                <w:sz w:val="20"/>
                <w:szCs w:val="20"/>
              </w:rPr>
              <w:t>Collaborate closely with colleagues across REMODEL institutions</w:t>
            </w:r>
            <w:r w:rsidRPr="00AD775E">
              <w:rPr>
                <w:rFonts w:asciiTheme="minorHAnsi" w:hAnsiTheme="minorHAnsi" w:cstheme="minorHAnsi"/>
                <w:sz w:val="20"/>
                <w:szCs w:val="20"/>
              </w:rPr>
              <w:t>, ensuring technical coherence, shared development practices and interoperability of partner tools.</w:t>
            </w:r>
          </w:p>
          <w:p w14:paraId="3EF7296F" w14:textId="77777777" w:rsidR="00D66BB1" w:rsidRPr="00AD775E" w:rsidRDefault="00D66BB1" w:rsidP="00D66BB1">
            <w:pPr>
              <w:pStyle w:val="ListParagraph"/>
              <w:numPr>
                <w:ilvl w:val="0"/>
                <w:numId w:val="9"/>
              </w:numPr>
              <w:spacing w:before="0" w:line="240" w:lineRule="auto"/>
              <w:rPr>
                <w:rFonts w:asciiTheme="minorHAnsi" w:hAnsiTheme="minorHAnsi" w:cstheme="minorHAnsi"/>
                <w:sz w:val="20"/>
                <w:szCs w:val="20"/>
              </w:rPr>
            </w:pPr>
            <w:r w:rsidRPr="00AD775E">
              <w:rPr>
                <w:rStyle w:val="Strong"/>
              </w:rPr>
              <w:t>Conduct and report empirical studies</w:t>
            </w:r>
            <w:r w:rsidRPr="00AD775E">
              <w:t xml:space="preserve"> such as mesh quality metrics, adaptation effectiveness and solver performance, and turn results into </w:t>
            </w:r>
            <w:r w:rsidRPr="00AD775E">
              <w:rPr>
                <w:rStyle w:val="Strong"/>
              </w:rPr>
              <w:t>peer-reviewed publications</w:t>
            </w:r>
            <w:r w:rsidRPr="00AD775E">
              <w:t xml:space="preserve"> and technical reports.</w:t>
            </w:r>
          </w:p>
          <w:p w14:paraId="2AFD6822" w14:textId="77777777" w:rsidR="00D66BB1" w:rsidRPr="00AD775E" w:rsidRDefault="00D66BB1" w:rsidP="00D66BB1">
            <w:pPr>
              <w:pStyle w:val="ListParagraph"/>
              <w:numPr>
                <w:ilvl w:val="0"/>
                <w:numId w:val="9"/>
              </w:numPr>
              <w:spacing w:before="0" w:line="240" w:lineRule="auto"/>
              <w:rPr>
                <w:rFonts w:asciiTheme="minorHAnsi" w:hAnsiTheme="minorHAnsi" w:cstheme="minorHAnsi"/>
                <w:sz w:val="20"/>
                <w:szCs w:val="20"/>
              </w:rPr>
            </w:pPr>
            <w:r w:rsidRPr="00AD775E">
              <w:rPr>
                <w:rFonts w:asciiTheme="minorHAnsi" w:hAnsiTheme="minorHAnsi" w:cstheme="minorHAnsi"/>
                <w:b/>
                <w:bCs/>
                <w:sz w:val="20"/>
                <w:szCs w:val="20"/>
              </w:rPr>
              <w:lastRenderedPageBreak/>
              <w:t>Contribute to the guidance and mentoring of PhD researchers</w:t>
            </w:r>
            <w:r w:rsidRPr="00AD775E">
              <w:rPr>
                <w:rFonts w:asciiTheme="minorHAnsi" w:hAnsiTheme="minorHAnsi" w:cstheme="minorHAnsi"/>
                <w:sz w:val="20"/>
                <w:szCs w:val="20"/>
              </w:rPr>
              <w:t xml:space="preserve"> working on related topics within the group, particularly in the </w:t>
            </w:r>
            <w:r w:rsidRPr="00AD775E">
              <w:rPr>
                <w:rFonts w:asciiTheme="minorHAnsi" w:hAnsiTheme="minorHAnsi" w:cstheme="minorHAnsi"/>
                <w:b/>
                <w:bCs/>
                <w:sz w:val="20"/>
                <w:szCs w:val="20"/>
              </w:rPr>
              <w:t>use of research software and computational methods</w:t>
            </w:r>
            <w:r w:rsidRPr="00AD775E">
              <w:rPr>
                <w:rFonts w:asciiTheme="minorHAnsi" w:hAnsiTheme="minorHAnsi" w:cstheme="minorHAnsi"/>
                <w:sz w:val="20"/>
                <w:szCs w:val="20"/>
              </w:rPr>
              <w:t xml:space="preserve"> relevant to the REMODEL project.</w:t>
            </w:r>
          </w:p>
          <w:p w14:paraId="5690ADE7" w14:textId="77777777" w:rsidR="00D66BB1" w:rsidRPr="00AD775E" w:rsidRDefault="00D66BB1" w:rsidP="00D66BB1">
            <w:pPr>
              <w:pStyle w:val="ListParagraph"/>
              <w:numPr>
                <w:ilvl w:val="0"/>
                <w:numId w:val="9"/>
              </w:numPr>
              <w:spacing w:before="0" w:line="240" w:lineRule="auto"/>
              <w:rPr>
                <w:rFonts w:asciiTheme="minorHAnsi" w:hAnsiTheme="minorHAnsi" w:cstheme="minorHAnsi"/>
                <w:sz w:val="20"/>
                <w:szCs w:val="20"/>
              </w:rPr>
            </w:pPr>
            <w:r w:rsidRPr="00AD775E">
              <w:rPr>
                <w:rStyle w:val="Strong"/>
              </w:rPr>
              <w:t>Keep informed of advances</w:t>
            </w:r>
            <w:r w:rsidRPr="00AD775E">
              <w:t xml:space="preserve"> in computational modelling, mesh generation and parallel computing, and apply relevant knowledge to project objectives.</w:t>
            </w:r>
          </w:p>
          <w:p w14:paraId="410AD05B" w14:textId="6DECFB31" w:rsidR="00311B83" w:rsidRPr="00680D0F" w:rsidRDefault="00D66BB1" w:rsidP="00680D0F">
            <w:pPr>
              <w:pStyle w:val="ListParagraph"/>
              <w:numPr>
                <w:ilvl w:val="0"/>
                <w:numId w:val="9"/>
              </w:numPr>
              <w:spacing w:before="0" w:line="240" w:lineRule="auto"/>
              <w:rPr>
                <w:rFonts w:asciiTheme="minorHAnsi" w:hAnsiTheme="minorHAnsi" w:cstheme="minorHAnsi"/>
                <w:sz w:val="20"/>
                <w:szCs w:val="20"/>
              </w:rPr>
            </w:pPr>
            <w:r w:rsidRPr="00AD775E">
              <w:rPr>
                <w:rFonts w:asciiTheme="minorHAnsi" w:hAnsiTheme="minorHAnsi" w:cstheme="minorHAnsi"/>
                <w:b/>
                <w:bCs/>
                <w:sz w:val="20"/>
                <w:szCs w:val="20"/>
              </w:rPr>
              <w:t>Support the planning and delivery of REMODEL project meetings, workshops and outreach events</w:t>
            </w:r>
            <w:r w:rsidRPr="00AD775E">
              <w:rPr>
                <w:rFonts w:asciiTheme="minorHAnsi" w:hAnsiTheme="minorHAnsi" w:cstheme="minorHAnsi"/>
                <w:sz w:val="20"/>
                <w:szCs w:val="20"/>
              </w:rPr>
              <w:t>, representing Swansea’s technical contributions where appropriate.</w:t>
            </w:r>
          </w:p>
        </w:tc>
      </w:tr>
      <w:tr w:rsidR="00311B83" w:rsidRPr="00486643" w14:paraId="6FF0C1AC" w14:textId="77777777" w:rsidTr="741CD718">
        <w:tc>
          <w:tcPr>
            <w:tcW w:w="1589" w:type="dxa"/>
            <w:shd w:val="clear" w:color="auto" w:fill="242F60"/>
            <w:vAlign w:val="center"/>
          </w:tcPr>
          <w:p w14:paraId="1EE1E9A0" w14:textId="77777777" w:rsidR="00311B83" w:rsidRPr="00486643" w:rsidRDefault="00311B83" w:rsidP="008A2B42">
            <w:pPr>
              <w:rPr>
                <w:rFonts w:asciiTheme="minorHAnsi" w:hAnsiTheme="minorHAnsi" w:cstheme="minorHAnsi"/>
                <w:sz w:val="20"/>
                <w:szCs w:val="20"/>
              </w:rPr>
            </w:pPr>
          </w:p>
        </w:tc>
        <w:tc>
          <w:tcPr>
            <w:tcW w:w="9327" w:type="dxa"/>
          </w:tcPr>
          <w:p w14:paraId="51136404" w14:textId="77777777" w:rsidR="00311B83" w:rsidRPr="00486643" w:rsidRDefault="00311B83" w:rsidP="00680D0F">
            <w:pPr>
              <w:pStyle w:val="BodyText"/>
              <w:tabs>
                <w:tab w:val="left" w:pos="0"/>
              </w:tabs>
              <w:spacing w:before="0" w:after="0" w:line="240" w:lineRule="auto"/>
              <w:ind w:right="-20"/>
              <w:contextualSpacing w:val="0"/>
              <w:jc w:val="both"/>
              <w:rPr>
                <w:rFonts w:asciiTheme="minorHAnsi" w:hAnsiTheme="minorHAnsi" w:cstheme="minorHAnsi"/>
                <w:sz w:val="20"/>
                <w:szCs w:val="20"/>
                <w:lang w:val="en-IE"/>
              </w:rPr>
            </w:pPr>
          </w:p>
        </w:tc>
      </w:tr>
      <w:tr w:rsidR="00311B83" w:rsidRPr="00486643" w14:paraId="4037F6DD" w14:textId="77777777" w:rsidTr="741CD718">
        <w:tc>
          <w:tcPr>
            <w:tcW w:w="1589" w:type="dxa"/>
            <w:shd w:val="clear" w:color="auto" w:fill="242F60"/>
            <w:vAlign w:val="center"/>
          </w:tcPr>
          <w:p w14:paraId="0242C39F" w14:textId="77777777" w:rsidR="00311B83" w:rsidRPr="00486643" w:rsidRDefault="00311B83"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rPr>
              <w:br w:type="page"/>
            </w:r>
            <w:r w:rsidRPr="00486643">
              <w:rPr>
                <w:rFonts w:asciiTheme="minorHAnsi" w:hAnsiTheme="minorHAnsi" w:cstheme="minorHAnsi"/>
                <w:b/>
                <w:color w:val="FFFFFF" w:themeColor="background1"/>
                <w:sz w:val="20"/>
                <w:szCs w:val="20"/>
              </w:rPr>
              <w:t>General Duties</w:t>
            </w:r>
          </w:p>
        </w:tc>
        <w:tc>
          <w:tcPr>
            <w:tcW w:w="9327" w:type="dxa"/>
          </w:tcPr>
          <w:p w14:paraId="56576009" w14:textId="77777777" w:rsidR="00311B83" w:rsidRPr="00486643" w:rsidRDefault="00311B83"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rPr>
              <w:t xml:space="preserve">To promote equality and diversity in working practices and maintain positive working relationships. </w:t>
            </w:r>
          </w:p>
          <w:p w14:paraId="710C18BA" w14:textId="77777777" w:rsidR="00311B83" w:rsidRPr="00486643" w:rsidRDefault="00311B83"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rPr>
              <w:t>To conduct the job role and all activities in accordance with safety, health and sustainability policies and management systems, in order to reduce risks and impacts arising from the work activity.</w:t>
            </w:r>
          </w:p>
          <w:p w14:paraId="781D9825" w14:textId="77777777" w:rsidR="00311B83" w:rsidRPr="00486643" w:rsidRDefault="00311B83" w:rsidP="00311B83">
            <w:pPr>
              <w:pStyle w:val="ListParagraph"/>
              <w:numPr>
                <w:ilvl w:val="0"/>
                <w:numId w:val="9"/>
              </w:numPr>
              <w:spacing w:before="0" w:after="120" w:line="240" w:lineRule="auto"/>
              <w:rPr>
                <w:rFonts w:asciiTheme="minorHAnsi" w:hAnsiTheme="minorHAnsi" w:cstheme="minorHAnsi"/>
                <w:sz w:val="20"/>
                <w:szCs w:val="20"/>
                <w:u w:val="single"/>
              </w:rPr>
            </w:pPr>
            <w:r w:rsidRPr="00486643">
              <w:rPr>
                <w:rFonts w:asciiTheme="minorHAnsi" w:hAnsiTheme="minorHAnsi" w:cstheme="minorHAnsi"/>
                <w:sz w:val="20"/>
                <w:szCs w:val="20"/>
              </w:rPr>
              <w:t>To ensure that risk management is an integral part of any decision making process, by ensuring compliance with the University’s Risk Management Policy.</w:t>
            </w:r>
          </w:p>
          <w:p w14:paraId="2262B7F5" w14:textId="77777777" w:rsidR="00311B83" w:rsidRPr="00486643" w:rsidRDefault="00311B83"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rPr>
              <w:t>Any other duties as agreed by the Faculty / Directorate / Service Area.</w:t>
            </w:r>
          </w:p>
        </w:tc>
      </w:tr>
      <w:tr w:rsidR="00311B83" w:rsidRPr="00486643" w14:paraId="5A5206EA" w14:textId="77777777" w:rsidTr="741CD718">
        <w:tc>
          <w:tcPr>
            <w:tcW w:w="1589" w:type="dxa"/>
            <w:shd w:val="clear" w:color="auto" w:fill="242F60"/>
            <w:vAlign w:val="center"/>
          </w:tcPr>
          <w:p w14:paraId="3E06535A" w14:textId="77777777" w:rsidR="00311B83" w:rsidRPr="00486643" w:rsidRDefault="00311B83" w:rsidP="008A2B42">
            <w:pPr>
              <w:spacing w:before="240" w:after="240"/>
              <w:rPr>
                <w:rFonts w:asciiTheme="minorHAnsi" w:hAnsiTheme="minorHAnsi" w:cstheme="minorHAnsi"/>
                <w:b/>
                <w:color w:val="FFFFFF" w:themeColor="background1"/>
                <w:sz w:val="20"/>
                <w:szCs w:val="20"/>
              </w:rPr>
            </w:pPr>
            <w:r w:rsidRPr="00486643">
              <w:rPr>
                <w:rFonts w:asciiTheme="minorHAnsi" w:hAnsiTheme="minorHAnsi" w:cstheme="minorHAnsi"/>
                <w:b/>
                <w:color w:val="FFFFFF" w:themeColor="background1"/>
                <w:sz w:val="20"/>
                <w:szCs w:val="20"/>
              </w:rPr>
              <w:t>Person Specification</w:t>
            </w:r>
          </w:p>
          <w:p w14:paraId="13B88016" w14:textId="77777777" w:rsidR="00311B83" w:rsidRPr="00486643" w:rsidRDefault="00311B83" w:rsidP="008A2B42">
            <w:pPr>
              <w:rPr>
                <w:rFonts w:asciiTheme="minorHAnsi" w:hAnsiTheme="minorHAnsi" w:cstheme="minorHAnsi"/>
                <w:color w:val="FFFFFF" w:themeColor="background1"/>
                <w:sz w:val="20"/>
                <w:szCs w:val="20"/>
              </w:rPr>
            </w:pPr>
          </w:p>
        </w:tc>
        <w:tc>
          <w:tcPr>
            <w:tcW w:w="9327" w:type="dxa"/>
          </w:tcPr>
          <w:p w14:paraId="28167E0C" w14:textId="77777777" w:rsidR="00311B83" w:rsidRPr="00486643" w:rsidRDefault="00311B83" w:rsidP="008A2B42">
            <w:pPr>
              <w:rPr>
                <w:rFonts w:asciiTheme="minorHAnsi" w:hAnsiTheme="minorHAnsi" w:cstheme="minorHAnsi"/>
                <w:sz w:val="20"/>
                <w:szCs w:val="20"/>
              </w:rPr>
            </w:pPr>
            <w:r w:rsidRPr="00486643">
              <w:rPr>
                <w:rFonts w:asciiTheme="minorHAnsi" w:hAnsiTheme="minorHAnsi" w:cstheme="minorHAnsi"/>
                <w:b/>
                <w:sz w:val="20"/>
                <w:szCs w:val="20"/>
              </w:rPr>
              <w:t>Essential criteria:</w:t>
            </w:r>
            <w:r w:rsidRPr="00486643">
              <w:rPr>
                <w:rFonts w:asciiTheme="minorHAnsi" w:hAnsiTheme="minorHAnsi" w:cstheme="minorHAnsi"/>
                <w:sz w:val="20"/>
                <w:szCs w:val="20"/>
              </w:rPr>
              <w:t xml:space="preserve"> </w:t>
            </w:r>
          </w:p>
          <w:p w14:paraId="469D01A1" w14:textId="77777777" w:rsidR="00E4788B" w:rsidRPr="00AD775E" w:rsidRDefault="00E4788B" w:rsidP="00E4788B">
            <w:pPr>
              <w:pStyle w:val="ListParagraph"/>
              <w:numPr>
                <w:ilvl w:val="0"/>
                <w:numId w:val="10"/>
              </w:numPr>
              <w:spacing w:before="0" w:line="240" w:lineRule="auto"/>
              <w:rPr>
                <w:rFonts w:asciiTheme="minorHAnsi" w:hAnsiTheme="minorHAnsi" w:cstheme="minorHAnsi"/>
                <w:sz w:val="20"/>
                <w:szCs w:val="20"/>
              </w:rPr>
            </w:pPr>
            <w:r w:rsidRPr="00AD775E">
              <w:rPr>
                <w:rFonts w:asciiTheme="minorHAnsi" w:hAnsiTheme="minorHAnsi" w:cstheme="minorHAnsi"/>
                <w:sz w:val="20"/>
                <w:szCs w:val="20"/>
              </w:rPr>
              <w:t>A PhD in Engineering or an equivalent discipline</w:t>
            </w:r>
          </w:p>
          <w:p w14:paraId="10544F77" w14:textId="77777777" w:rsidR="00E4788B" w:rsidRPr="00AD775E" w:rsidRDefault="00E4788B" w:rsidP="00E4788B">
            <w:pPr>
              <w:pStyle w:val="ListParagraph"/>
              <w:numPr>
                <w:ilvl w:val="0"/>
                <w:numId w:val="10"/>
              </w:numPr>
              <w:spacing w:before="0" w:line="240" w:lineRule="auto"/>
              <w:rPr>
                <w:rFonts w:asciiTheme="minorHAnsi" w:hAnsiTheme="minorHAnsi" w:cstheme="minorHAnsi"/>
                <w:sz w:val="20"/>
                <w:szCs w:val="20"/>
              </w:rPr>
            </w:pPr>
            <w:r w:rsidRPr="0009586D">
              <w:rPr>
                <w:rFonts w:asciiTheme="minorHAnsi" w:hAnsiTheme="minorHAnsi" w:cstheme="minorHAnsi"/>
                <w:sz w:val="20"/>
                <w:szCs w:val="20"/>
              </w:rPr>
              <w:t>Evidence of active engagement, personal role, and contribution to writing and publishing research papers, particularly in refereed journals.</w:t>
            </w:r>
            <w:r w:rsidRPr="00AD775E">
              <w:rPr>
                <w:rFonts w:asciiTheme="minorHAnsi" w:hAnsiTheme="minorHAnsi" w:cstheme="minorHAnsi"/>
                <w:sz w:val="20"/>
                <w:szCs w:val="20"/>
              </w:rPr>
              <w:t xml:space="preserve"> </w:t>
            </w:r>
          </w:p>
          <w:p w14:paraId="0D7930C5" w14:textId="77777777" w:rsidR="00E4788B" w:rsidRDefault="00E4788B" w:rsidP="00E4788B">
            <w:pPr>
              <w:pStyle w:val="ListParagraph"/>
              <w:numPr>
                <w:ilvl w:val="0"/>
                <w:numId w:val="10"/>
              </w:numPr>
              <w:spacing w:before="0" w:line="240" w:lineRule="auto"/>
              <w:rPr>
                <w:rFonts w:asciiTheme="minorHAnsi" w:hAnsiTheme="minorHAnsi" w:cstheme="minorHAnsi"/>
                <w:sz w:val="20"/>
                <w:szCs w:val="20"/>
              </w:rPr>
            </w:pPr>
            <w:r w:rsidRPr="002B64B8">
              <w:rPr>
                <w:rFonts w:asciiTheme="minorHAnsi" w:hAnsiTheme="minorHAnsi" w:cstheme="minorHAnsi"/>
                <w:sz w:val="20"/>
                <w:szCs w:val="20"/>
              </w:rPr>
              <w:t xml:space="preserve">Evidence of the capacity for active engagement in designing research and writing, or contributing to writing, applications for external research funding. </w:t>
            </w:r>
          </w:p>
          <w:p w14:paraId="7D50B34E" w14:textId="77777777" w:rsidR="00E4788B" w:rsidRDefault="00E4788B" w:rsidP="00E4788B">
            <w:pPr>
              <w:pStyle w:val="ListParagraph"/>
              <w:numPr>
                <w:ilvl w:val="0"/>
                <w:numId w:val="10"/>
              </w:numPr>
              <w:spacing w:before="0" w:line="240" w:lineRule="auto"/>
              <w:rPr>
                <w:rFonts w:asciiTheme="minorHAnsi" w:hAnsiTheme="minorHAnsi" w:cstheme="minorHAnsi"/>
                <w:sz w:val="20"/>
                <w:szCs w:val="20"/>
              </w:rPr>
            </w:pPr>
            <w:r w:rsidRPr="002B64B8">
              <w:rPr>
                <w:rFonts w:asciiTheme="minorHAnsi" w:hAnsiTheme="minorHAnsi" w:cstheme="minorHAnsi"/>
                <w:sz w:val="20"/>
                <w:szCs w:val="20"/>
              </w:rPr>
              <w:t>Strong programming expertise in Python, including experience with machine-learning libraries such as TensorFlow, PyTorch, or equivalent.</w:t>
            </w:r>
          </w:p>
          <w:p w14:paraId="1BFBAAF4" w14:textId="77777777" w:rsidR="00E4788B" w:rsidRDefault="00E4788B" w:rsidP="00E4788B">
            <w:pPr>
              <w:pStyle w:val="ListParagraph"/>
              <w:numPr>
                <w:ilvl w:val="0"/>
                <w:numId w:val="10"/>
              </w:numPr>
              <w:spacing w:before="0" w:line="240" w:lineRule="auto"/>
              <w:rPr>
                <w:rFonts w:asciiTheme="minorHAnsi" w:hAnsiTheme="minorHAnsi" w:cstheme="minorHAnsi"/>
                <w:sz w:val="20"/>
                <w:szCs w:val="20"/>
              </w:rPr>
            </w:pPr>
            <w:r w:rsidRPr="002B64B8">
              <w:rPr>
                <w:rFonts w:asciiTheme="minorHAnsi" w:hAnsiTheme="minorHAnsi" w:cstheme="minorHAnsi"/>
                <w:sz w:val="20"/>
                <w:szCs w:val="20"/>
              </w:rPr>
              <w:t>Experience of computational engineering workflows, including the use of commercial or open-source solvers, for example ANSYS, OpenFOAM,</w:t>
            </w:r>
            <w:r>
              <w:rPr>
                <w:rFonts w:asciiTheme="minorHAnsi" w:hAnsiTheme="minorHAnsi" w:cstheme="minorHAnsi"/>
                <w:sz w:val="20"/>
                <w:szCs w:val="20"/>
              </w:rPr>
              <w:t xml:space="preserve"> FLITE,</w:t>
            </w:r>
            <w:r w:rsidRPr="002B64B8">
              <w:rPr>
                <w:rFonts w:asciiTheme="minorHAnsi" w:hAnsiTheme="minorHAnsi" w:cstheme="minorHAnsi"/>
                <w:sz w:val="20"/>
                <w:szCs w:val="20"/>
              </w:rPr>
              <w:t xml:space="preserve"> or similar simulation platforms.</w:t>
            </w:r>
          </w:p>
          <w:p w14:paraId="20DA109C" w14:textId="77777777" w:rsidR="00E4788B" w:rsidRDefault="00E4788B" w:rsidP="00E4788B">
            <w:pPr>
              <w:pStyle w:val="ListParagraph"/>
              <w:numPr>
                <w:ilvl w:val="0"/>
                <w:numId w:val="10"/>
              </w:numPr>
              <w:spacing w:before="0" w:line="240" w:lineRule="auto"/>
              <w:rPr>
                <w:rFonts w:asciiTheme="minorHAnsi" w:hAnsiTheme="minorHAnsi" w:cstheme="minorHAnsi"/>
                <w:sz w:val="20"/>
                <w:szCs w:val="20"/>
              </w:rPr>
            </w:pPr>
            <w:r w:rsidRPr="00187107">
              <w:rPr>
                <w:rFonts w:asciiTheme="minorHAnsi" w:hAnsiTheme="minorHAnsi" w:cstheme="minorHAnsi"/>
                <w:sz w:val="20"/>
                <w:szCs w:val="20"/>
              </w:rPr>
              <w:t>A good understanding of different physical disciplines (for example, fluid dynamics, heat transfer, or structural mechanics) and how they influence geometry and meshing requirements.</w:t>
            </w:r>
          </w:p>
          <w:p w14:paraId="68BBEC76" w14:textId="77777777" w:rsidR="00E4788B" w:rsidRPr="005630DB" w:rsidRDefault="00E4788B" w:rsidP="00E4788B">
            <w:pPr>
              <w:pStyle w:val="ListParagraph"/>
              <w:numPr>
                <w:ilvl w:val="0"/>
                <w:numId w:val="10"/>
              </w:numPr>
              <w:spacing w:before="0"/>
              <w:rPr>
                <w:rFonts w:asciiTheme="minorHAnsi" w:hAnsiTheme="minorHAnsi" w:cstheme="minorHAnsi"/>
                <w:sz w:val="20"/>
                <w:szCs w:val="20"/>
              </w:rPr>
            </w:pPr>
            <w:r w:rsidRPr="00F73E6E">
              <w:rPr>
                <w:rFonts w:asciiTheme="minorHAnsi" w:hAnsiTheme="minorHAnsi" w:cstheme="minorHAnsi"/>
                <w:sz w:val="20"/>
                <w:szCs w:val="20"/>
              </w:rPr>
              <w:t>Experience in large-scale computational modelling using unstructured meshes, including the use of HPC or cloud-based simulation environments.</w:t>
            </w:r>
          </w:p>
          <w:p w14:paraId="0C6B6920" w14:textId="77777777" w:rsidR="00E4788B" w:rsidRPr="005630DB" w:rsidRDefault="00E4788B" w:rsidP="00E4788B">
            <w:pPr>
              <w:pStyle w:val="ListParagraph"/>
              <w:numPr>
                <w:ilvl w:val="0"/>
                <w:numId w:val="10"/>
              </w:numPr>
              <w:spacing w:before="0" w:line="240" w:lineRule="auto"/>
              <w:rPr>
                <w:rFonts w:asciiTheme="minorHAnsi" w:hAnsiTheme="minorHAnsi" w:cstheme="minorHAnsi"/>
                <w:sz w:val="20"/>
                <w:szCs w:val="20"/>
              </w:rPr>
            </w:pPr>
            <w:r w:rsidRPr="005630DB">
              <w:rPr>
                <w:rFonts w:asciiTheme="minorHAnsi" w:hAnsiTheme="minorHAnsi" w:cstheme="minorHAnsi"/>
                <w:sz w:val="20"/>
                <w:szCs w:val="20"/>
              </w:rPr>
              <w:t>Evidence of the ability to work both independently and collaboratively within a research team, and a commitment to continuous professional development.</w:t>
            </w:r>
          </w:p>
          <w:p w14:paraId="30FD5453" w14:textId="77777777" w:rsidR="00311B83" w:rsidRPr="00486643" w:rsidRDefault="00311B83" w:rsidP="008A2B42">
            <w:pPr>
              <w:rPr>
                <w:rFonts w:asciiTheme="minorHAnsi" w:hAnsiTheme="minorHAnsi" w:cstheme="minorHAnsi"/>
                <w:sz w:val="20"/>
                <w:szCs w:val="20"/>
                <w:highlight w:val="yellow"/>
              </w:rPr>
            </w:pPr>
            <w:r w:rsidRPr="00486643">
              <w:rPr>
                <w:rFonts w:asciiTheme="minorHAnsi" w:hAnsiTheme="minorHAnsi" w:cstheme="minorHAnsi"/>
                <w:b/>
                <w:sz w:val="20"/>
                <w:szCs w:val="20"/>
              </w:rPr>
              <w:t>Desirable Criteria</w:t>
            </w:r>
          </w:p>
          <w:p w14:paraId="418F673B" w14:textId="77777777" w:rsidR="0084352B" w:rsidRDefault="0084352B" w:rsidP="0084352B">
            <w:pPr>
              <w:pStyle w:val="ListParagraph"/>
              <w:numPr>
                <w:ilvl w:val="0"/>
                <w:numId w:val="10"/>
              </w:numPr>
              <w:spacing w:before="0" w:line="240" w:lineRule="auto"/>
              <w:rPr>
                <w:rFonts w:asciiTheme="minorHAnsi" w:hAnsiTheme="minorHAnsi" w:cstheme="minorHAnsi"/>
                <w:sz w:val="20"/>
                <w:szCs w:val="20"/>
              </w:rPr>
            </w:pPr>
            <w:r w:rsidRPr="00D028CD">
              <w:rPr>
                <w:rFonts w:asciiTheme="minorHAnsi" w:hAnsiTheme="minorHAnsi" w:cstheme="minorHAnsi"/>
                <w:sz w:val="20"/>
                <w:szCs w:val="20"/>
              </w:rPr>
              <w:t>Strong experience in both academic and commercial settings, with practical application of simulation and modelling to real-world engineering challenges.</w:t>
            </w:r>
          </w:p>
          <w:p w14:paraId="35782950" w14:textId="77777777" w:rsidR="0084352B" w:rsidRDefault="0084352B" w:rsidP="0084352B">
            <w:pPr>
              <w:pStyle w:val="ListParagraph"/>
              <w:numPr>
                <w:ilvl w:val="0"/>
                <w:numId w:val="10"/>
              </w:numPr>
              <w:spacing w:before="0" w:line="240" w:lineRule="auto"/>
              <w:rPr>
                <w:rFonts w:asciiTheme="minorHAnsi" w:hAnsiTheme="minorHAnsi" w:cstheme="minorHAnsi"/>
                <w:sz w:val="20"/>
                <w:szCs w:val="20"/>
              </w:rPr>
            </w:pPr>
            <w:r w:rsidRPr="005630DB">
              <w:rPr>
                <w:rFonts w:asciiTheme="minorHAnsi" w:hAnsiTheme="minorHAnsi" w:cstheme="minorHAnsi"/>
                <w:sz w:val="20"/>
                <w:szCs w:val="20"/>
              </w:rPr>
              <w:t>Ability to bridge academic theory with practical industrial application, demonstrating strong cross-environment skills.</w:t>
            </w:r>
          </w:p>
          <w:p w14:paraId="5DD5A499" w14:textId="77777777" w:rsidR="0084352B" w:rsidRPr="000B32AF" w:rsidRDefault="0084352B" w:rsidP="0084352B">
            <w:pPr>
              <w:pStyle w:val="ListParagraph"/>
              <w:numPr>
                <w:ilvl w:val="0"/>
                <w:numId w:val="10"/>
              </w:numPr>
              <w:spacing w:before="0" w:line="240" w:lineRule="auto"/>
              <w:rPr>
                <w:rFonts w:asciiTheme="minorHAnsi" w:hAnsiTheme="minorHAnsi" w:cstheme="minorHAnsi"/>
                <w:sz w:val="20"/>
                <w:szCs w:val="20"/>
              </w:rPr>
            </w:pPr>
            <w:r w:rsidRPr="000B32AF">
              <w:rPr>
                <w:rFonts w:asciiTheme="minorHAnsi" w:hAnsiTheme="minorHAnsi" w:cstheme="minorHAnsi"/>
                <w:sz w:val="20"/>
                <w:szCs w:val="20"/>
              </w:rPr>
              <w:t>Strong experience in multiphysics modelling and simulation of real engineering design systems.</w:t>
            </w:r>
          </w:p>
          <w:p w14:paraId="0198B485" w14:textId="66915D96" w:rsidR="00311B83" w:rsidRPr="0084352B" w:rsidRDefault="0084352B" w:rsidP="0084352B">
            <w:pPr>
              <w:pStyle w:val="ListParagraph"/>
              <w:numPr>
                <w:ilvl w:val="0"/>
                <w:numId w:val="10"/>
              </w:numPr>
              <w:spacing w:before="0" w:line="240" w:lineRule="auto"/>
              <w:rPr>
                <w:rFonts w:asciiTheme="minorHAnsi" w:hAnsiTheme="minorHAnsi" w:cstheme="minorHAnsi"/>
                <w:sz w:val="20"/>
                <w:szCs w:val="20"/>
              </w:rPr>
            </w:pPr>
            <w:r w:rsidRPr="000B32AF">
              <w:rPr>
                <w:rFonts w:asciiTheme="minorHAnsi" w:hAnsiTheme="minorHAnsi" w:cstheme="minorHAnsi"/>
                <w:sz w:val="20"/>
                <w:szCs w:val="20"/>
              </w:rPr>
              <w:t>Experience with experimental validation methods, including the correlation of simulation results with test data.</w:t>
            </w:r>
          </w:p>
        </w:tc>
      </w:tr>
      <w:tr w:rsidR="00785666" w:rsidRPr="0051342B" w14:paraId="2DD324C1" w14:textId="77777777" w:rsidTr="741CD718">
        <w:trPr>
          <w:trHeight w:val="1337"/>
        </w:trPr>
        <w:tc>
          <w:tcPr>
            <w:tcW w:w="1589" w:type="dxa"/>
            <w:shd w:val="clear" w:color="auto" w:fill="242F60"/>
            <w:vAlign w:val="center"/>
          </w:tcPr>
          <w:p w14:paraId="590D032A" w14:textId="77777777" w:rsidR="00785666" w:rsidRPr="0051342B" w:rsidRDefault="00785666"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327" w:type="dxa"/>
          </w:tcPr>
          <w:sdt>
            <w:sdtPr>
              <w:rPr>
                <w:rFonts w:asciiTheme="minorHAnsi" w:hAnsiTheme="minorHAnsi"/>
                <w:sz w:val="20"/>
                <w:szCs w:val="20"/>
              </w:rPr>
              <w:id w:val="-899205344"/>
              <w:placeholder>
                <w:docPart w:val="8F9528A3477444DCA745B7122F2E8B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633F3DD2" w14:textId="2B4DA824" w:rsidR="00785666" w:rsidRPr="0051342B" w:rsidRDefault="000A243A" w:rsidP="0026370D">
                <w:pPr>
                  <w:spacing w:before="0" w:after="0" w:line="240" w:lineRule="auto"/>
                  <w:rPr>
                    <w:rFonts w:asciiTheme="minorHAnsi" w:hAnsiTheme="minorHAnsi" w:cstheme="minorHAnsi"/>
                    <w:sz w:val="20"/>
                    <w:szCs w:val="20"/>
                  </w:rPr>
                </w:pPr>
                <w:r w:rsidRPr="000A243A">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C3379C8" w14:textId="77777777" w:rsidR="00785666" w:rsidRPr="0051342B" w:rsidRDefault="00785666" w:rsidP="0026370D">
            <w:pPr>
              <w:spacing w:before="0" w:after="0" w:line="240" w:lineRule="auto"/>
              <w:rPr>
                <w:rFonts w:asciiTheme="minorHAnsi" w:hAnsiTheme="minorHAnsi" w:cstheme="minorHAnsi"/>
                <w:sz w:val="20"/>
                <w:szCs w:val="20"/>
              </w:rPr>
            </w:pPr>
          </w:p>
          <w:p w14:paraId="2DD3B4FD" w14:textId="77777777" w:rsidR="00785666" w:rsidRPr="0051342B" w:rsidRDefault="00785666"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311B83" w:rsidRPr="00486643" w14:paraId="05EEFFB2" w14:textId="77777777" w:rsidTr="741CD718">
        <w:trPr>
          <w:trHeight w:val="2249"/>
        </w:trPr>
        <w:tc>
          <w:tcPr>
            <w:tcW w:w="1589" w:type="dxa"/>
            <w:shd w:val="clear" w:color="auto" w:fill="242F60"/>
            <w:vAlign w:val="center"/>
          </w:tcPr>
          <w:p w14:paraId="17E02C7B" w14:textId="77777777" w:rsidR="00311B83" w:rsidRPr="00486643" w:rsidRDefault="00311B83" w:rsidP="008A2B42">
            <w:pPr>
              <w:spacing w:before="240" w:after="240"/>
              <w:rPr>
                <w:rFonts w:asciiTheme="minorHAnsi" w:hAnsiTheme="minorHAnsi" w:cstheme="minorHAnsi"/>
                <w:b/>
                <w:sz w:val="20"/>
                <w:szCs w:val="20"/>
              </w:rPr>
            </w:pPr>
            <w:r w:rsidRPr="00486643">
              <w:rPr>
                <w:rFonts w:asciiTheme="minorHAnsi" w:hAnsiTheme="minorHAnsi" w:cstheme="minorHAnsi"/>
                <w:b/>
                <w:color w:val="FFFFFF" w:themeColor="background1"/>
                <w:sz w:val="20"/>
                <w:szCs w:val="20"/>
              </w:rPr>
              <w:lastRenderedPageBreak/>
              <w:t>Additional Information</w:t>
            </w:r>
          </w:p>
        </w:tc>
        <w:tc>
          <w:tcPr>
            <w:tcW w:w="9327" w:type="dxa"/>
          </w:tcPr>
          <w:p w14:paraId="0E173817" w14:textId="5BE660BA" w:rsidR="00311B83" w:rsidRPr="00486643" w:rsidRDefault="00311B83" w:rsidP="008A2B42">
            <w:pPr>
              <w:spacing w:before="100" w:beforeAutospacing="1" w:after="240"/>
              <w:rPr>
                <w:rFonts w:asciiTheme="minorHAnsi" w:hAnsiTheme="minorHAnsi" w:cstheme="minorHAnsi"/>
                <w:color w:val="000000"/>
                <w:sz w:val="20"/>
                <w:szCs w:val="20"/>
              </w:rPr>
            </w:pPr>
            <w:r w:rsidRPr="00486643">
              <w:rPr>
                <w:rFonts w:asciiTheme="minorHAnsi" w:hAnsiTheme="minorHAnsi" w:cstheme="minorHAnsi"/>
                <w:color w:val="000000"/>
                <w:sz w:val="20"/>
                <w:szCs w:val="20"/>
              </w:rPr>
              <w:t>Informal enquiries:</w:t>
            </w:r>
            <w:r w:rsidR="00FC4E96">
              <w:rPr>
                <w:rFonts w:asciiTheme="minorHAnsi" w:hAnsiTheme="minorHAnsi" w:cstheme="minorHAnsi"/>
                <w:color w:val="000000"/>
                <w:sz w:val="20"/>
                <w:szCs w:val="20"/>
              </w:rPr>
              <w:t xml:space="preserve"> Dr</w:t>
            </w:r>
            <w:r w:rsidR="00FC4E96" w:rsidRPr="00AD775E">
              <w:rPr>
                <w:rFonts w:asciiTheme="minorHAnsi" w:hAnsiTheme="minorHAnsi" w:cstheme="minorHAnsi"/>
                <w:color w:val="000000"/>
                <w:sz w:val="20"/>
                <w:szCs w:val="20"/>
              </w:rPr>
              <w:t xml:space="preserve"> </w:t>
            </w:r>
            <w:r w:rsidR="00FC4E96">
              <w:rPr>
                <w:rFonts w:asciiTheme="minorHAnsi" w:hAnsiTheme="minorHAnsi" w:cstheme="minorHAnsi"/>
                <w:color w:val="000000"/>
                <w:sz w:val="20"/>
                <w:szCs w:val="20"/>
              </w:rPr>
              <w:t>J</w:t>
            </w:r>
            <w:r w:rsidR="00FC4E96" w:rsidRPr="00DD6391">
              <w:rPr>
                <w:rFonts w:asciiTheme="minorHAnsi" w:hAnsiTheme="minorHAnsi" w:cstheme="minorHAnsi"/>
                <w:color w:val="000000"/>
                <w:sz w:val="20"/>
                <w:szCs w:val="20"/>
              </w:rPr>
              <w:t>ennifer Thompson</w:t>
            </w:r>
            <w:r w:rsidR="00FC4E96" w:rsidRPr="00AD775E">
              <w:rPr>
                <w:rFonts w:asciiTheme="minorHAnsi" w:hAnsiTheme="minorHAnsi" w:cstheme="minorHAnsi"/>
                <w:color w:val="000000"/>
                <w:sz w:val="20"/>
                <w:szCs w:val="20"/>
              </w:rPr>
              <w:t xml:space="preserve">; </w:t>
            </w:r>
            <w:hyperlink r:id="rId12" w:history="1">
              <w:r w:rsidR="00FC4E96" w:rsidRPr="00702458">
                <w:rPr>
                  <w:rStyle w:val="Hyperlink"/>
                </w:rPr>
                <w:t>Jennifer.Thompson@swansea.ac.uk</w:t>
              </w:r>
            </w:hyperlink>
          </w:p>
          <w:p w14:paraId="2BCF6FD2" w14:textId="5EDF9671" w:rsidR="00311B83" w:rsidRPr="00486643" w:rsidRDefault="00311B83" w:rsidP="008A2B42">
            <w:pPr>
              <w:spacing w:before="100" w:beforeAutospacing="1" w:after="240"/>
              <w:rPr>
                <w:rFonts w:asciiTheme="minorHAnsi" w:hAnsiTheme="minorHAnsi" w:cstheme="minorHAnsi"/>
                <w:color w:val="000000"/>
                <w:sz w:val="20"/>
                <w:szCs w:val="20"/>
              </w:rPr>
            </w:pPr>
            <w:r w:rsidRPr="00486643">
              <w:rPr>
                <w:rFonts w:asciiTheme="minorHAnsi" w:hAnsiTheme="minorHAnsi" w:cstheme="minorHAnsi"/>
                <w:color w:val="000000"/>
                <w:sz w:val="20"/>
                <w:szCs w:val="20"/>
              </w:rPr>
              <w:t>Shortlisting Date:</w:t>
            </w:r>
            <w:r w:rsidR="00CF3734">
              <w:rPr>
                <w:rFonts w:asciiTheme="minorHAnsi" w:hAnsiTheme="minorHAnsi" w:cstheme="minorHAnsi"/>
                <w:color w:val="000000"/>
                <w:sz w:val="20"/>
                <w:szCs w:val="20"/>
              </w:rPr>
              <w:t xml:space="preserve"> </w:t>
            </w:r>
            <w:r w:rsidR="00F7687D">
              <w:rPr>
                <w:rFonts w:asciiTheme="minorHAnsi" w:hAnsiTheme="minorHAnsi" w:cstheme="minorHAnsi"/>
                <w:color w:val="000000"/>
                <w:sz w:val="20"/>
                <w:szCs w:val="20"/>
              </w:rPr>
              <w:t>04</w:t>
            </w:r>
            <w:r w:rsidR="00CF3734">
              <w:rPr>
                <w:rFonts w:asciiTheme="minorHAnsi" w:hAnsiTheme="minorHAnsi" w:cstheme="minorHAnsi"/>
                <w:color w:val="000000"/>
                <w:sz w:val="20"/>
                <w:szCs w:val="20"/>
              </w:rPr>
              <w:t>/0</w:t>
            </w:r>
            <w:r w:rsidR="00F7687D">
              <w:rPr>
                <w:rFonts w:asciiTheme="minorHAnsi" w:hAnsiTheme="minorHAnsi" w:cstheme="minorHAnsi"/>
                <w:color w:val="000000"/>
                <w:sz w:val="20"/>
                <w:szCs w:val="20"/>
              </w:rPr>
              <w:t>5</w:t>
            </w:r>
            <w:r w:rsidR="00CF3734">
              <w:rPr>
                <w:rFonts w:asciiTheme="minorHAnsi" w:hAnsiTheme="minorHAnsi" w:cstheme="minorHAnsi"/>
                <w:color w:val="000000"/>
                <w:sz w:val="20"/>
                <w:szCs w:val="20"/>
              </w:rPr>
              <w:t>/2026</w:t>
            </w:r>
          </w:p>
          <w:p w14:paraId="50019E3C" w14:textId="22FF4B36" w:rsidR="00311B83" w:rsidRPr="00486643" w:rsidRDefault="00311B83" w:rsidP="008A2B42">
            <w:pPr>
              <w:spacing w:before="100" w:beforeAutospacing="1"/>
              <w:rPr>
                <w:rFonts w:asciiTheme="minorHAnsi" w:hAnsiTheme="minorHAnsi" w:cstheme="minorHAnsi"/>
                <w:color w:val="000000"/>
                <w:sz w:val="20"/>
                <w:szCs w:val="20"/>
              </w:rPr>
            </w:pPr>
            <w:r w:rsidRPr="00486643">
              <w:rPr>
                <w:rFonts w:asciiTheme="minorHAnsi" w:hAnsiTheme="minorHAnsi" w:cstheme="minorHAnsi"/>
                <w:color w:val="000000"/>
                <w:sz w:val="20"/>
                <w:szCs w:val="20"/>
              </w:rPr>
              <w:t>Interview Date:</w:t>
            </w:r>
            <w:r w:rsidR="00F7687D">
              <w:rPr>
                <w:rFonts w:asciiTheme="minorHAnsi" w:hAnsiTheme="minorHAnsi" w:cstheme="minorHAnsi"/>
                <w:color w:val="000000"/>
                <w:sz w:val="20"/>
                <w:szCs w:val="20"/>
              </w:rPr>
              <w:t xml:space="preserve"> 11/05/2026</w:t>
            </w:r>
          </w:p>
          <w:p w14:paraId="6920408E" w14:textId="77777777" w:rsidR="00311B83" w:rsidRPr="00486643" w:rsidRDefault="00311B83" w:rsidP="008A2B42">
            <w:pPr>
              <w:rPr>
                <w:rFonts w:asciiTheme="minorHAnsi" w:hAnsiTheme="minorHAnsi" w:cstheme="minorHAnsi"/>
                <w:color w:val="000000"/>
                <w:sz w:val="20"/>
                <w:szCs w:val="20"/>
              </w:rPr>
            </w:pPr>
          </w:p>
          <w:p w14:paraId="6A5EC511" w14:textId="770C31D4" w:rsidR="00311B83" w:rsidRPr="00F7687D" w:rsidRDefault="38F20904" w:rsidP="741CD718">
            <w:pPr>
              <w:spacing w:before="0" w:after="0"/>
              <w:rPr>
                <w:rFonts w:ascii="Calibri" w:eastAsia="Calibri" w:hAnsi="Calibri" w:cs="Calibri"/>
                <w:sz w:val="20"/>
                <w:szCs w:val="20"/>
                <w:lang w:val="en-US"/>
              </w:rPr>
            </w:pPr>
            <w:r w:rsidRPr="00F7687D">
              <w:rPr>
                <w:rFonts w:ascii="Calibri" w:eastAsia="Calibri" w:hAnsi="Calibri" w:cs="Calibri"/>
                <w:sz w:val="20"/>
                <w:szCs w:val="20"/>
                <w:lang w:val="en-US"/>
              </w:rPr>
              <w:t>Line Managers are responsible for assessing whether a role requires a DBS check.</w:t>
            </w:r>
          </w:p>
          <w:p w14:paraId="061163B1" w14:textId="194C6A9F" w:rsidR="00311B83" w:rsidRPr="00F7687D" w:rsidRDefault="38F20904" w:rsidP="741CD718">
            <w:pPr>
              <w:spacing w:before="0" w:after="0"/>
              <w:rPr>
                <w:rFonts w:ascii="Calibri" w:eastAsia="Calibri" w:hAnsi="Calibri" w:cs="Calibri"/>
                <w:sz w:val="20"/>
                <w:szCs w:val="20"/>
                <w:lang w:val="en-US"/>
              </w:rPr>
            </w:pPr>
            <w:r w:rsidRPr="00F7687D">
              <w:rPr>
                <w:rFonts w:ascii="Calibri" w:eastAsia="Calibri" w:hAnsi="Calibri" w:cs="Calibri"/>
                <w:sz w:val="20"/>
                <w:szCs w:val="20"/>
                <w:lang w:val="en-US"/>
              </w:rPr>
              <w:t xml:space="preserve">In doing so, each role should be assessed using the </w:t>
            </w:r>
            <w:hyperlink r:id="rId13">
              <w:r w:rsidRPr="00F7687D">
                <w:rPr>
                  <w:rStyle w:val="Hyperlink"/>
                  <w:rFonts w:ascii="Calibri" w:eastAsia="Calibri" w:hAnsi="Calibri" w:cs="Calibri"/>
                  <w:color w:val="467886"/>
                  <w:sz w:val="20"/>
                  <w:szCs w:val="20"/>
                  <w:lang w:val="en-US"/>
                </w:rPr>
                <w:t>Gov.Uk online tool</w:t>
              </w:r>
            </w:hyperlink>
            <w:r w:rsidRPr="00F7687D">
              <w:rPr>
                <w:rFonts w:ascii="Calibri" w:eastAsia="Calibri" w:hAnsi="Calibri" w:cs="Calibri"/>
                <w:sz w:val="20"/>
                <w:szCs w:val="20"/>
                <w:lang w:val="en-US"/>
              </w:rPr>
              <w:t xml:space="preserve"> (support is available if required from </w:t>
            </w:r>
            <w:r w:rsidR="006C1A61" w:rsidRPr="00F7687D">
              <w:rPr>
                <w:rFonts w:ascii="Calibri" w:eastAsia="Calibri" w:hAnsi="Calibri" w:cs="Calibri"/>
                <w:sz w:val="20"/>
                <w:szCs w:val="20"/>
                <w:lang w:val="en-US"/>
              </w:rPr>
              <w:t>People Services</w:t>
            </w:r>
            <w:r w:rsidRPr="00F7687D">
              <w:rPr>
                <w:rFonts w:ascii="Calibri" w:eastAsia="Calibri" w:hAnsi="Calibri" w:cs="Calibri"/>
                <w:sz w:val="20"/>
                <w:szCs w:val="20"/>
                <w:lang w:val="en-US"/>
              </w:rPr>
              <w:t>)</w:t>
            </w:r>
          </w:p>
          <w:p w14:paraId="0062B907" w14:textId="129B0D54" w:rsidR="00311B83" w:rsidRPr="00486643" w:rsidRDefault="38F20904" w:rsidP="741CD718">
            <w:pPr>
              <w:spacing w:before="0" w:after="0"/>
              <w:rPr>
                <w:rFonts w:ascii="Calibri" w:eastAsia="Calibri" w:hAnsi="Calibri" w:cs="Calibri"/>
                <w:b/>
                <w:bCs/>
                <w:i/>
                <w:iCs/>
                <w:sz w:val="20"/>
                <w:szCs w:val="20"/>
                <w:highlight w:val="yellow"/>
                <w:lang w:val="en-US"/>
              </w:rPr>
            </w:pPr>
            <w:r w:rsidRPr="00F7687D">
              <w:rPr>
                <w:rFonts w:ascii="Calibri" w:eastAsia="Calibri" w:hAnsi="Calibri" w:cs="Calibri"/>
                <w:b/>
                <w:bCs/>
                <w:i/>
                <w:iCs/>
                <w:sz w:val="20"/>
                <w:szCs w:val="20"/>
                <w:lang w:val="en-US"/>
              </w:rPr>
              <w:t>In cases where a satisfactory DBS Check is required, this must be received and assessed before a start date can be confirmed</w:t>
            </w:r>
          </w:p>
          <w:p w14:paraId="25FD6A98" w14:textId="412899AA" w:rsidR="00311B83" w:rsidRPr="00486643" w:rsidRDefault="00311B83" w:rsidP="7B0D46A0">
            <w:pPr>
              <w:rPr>
                <w:rFonts w:asciiTheme="minorHAnsi" w:hAnsiTheme="minorHAnsi"/>
                <w:b/>
                <w:bCs/>
                <w:sz w:val="20"/>
                <w:szCs w:val="20"/>
                <w:highlight w:val="yellow"/>
              </w:rPr>
            </w:pPr>
          </w:p>
        </w:tc>
      </w:tr>
    </w:tbl>
    <w:p w14:paraId="3CD4052A" w14:textId="77777777" w:rsidR="00311B83" w:rsidRPr="00486643" w:rsidRDefault="00311B83"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2CD6EA42" wp14:editId="4BE5C330">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noProof/>
          <w:sz w:val="20"/>
          <w:szCs w:val="20"/>
          <w:lang w:eastAsia="en-GB"/>
        </w:rPr>
        <w:drawing>
          <wp:inline distT="0" distB="0" distL="0" distR="0" wp14:anchorId="487DE0C7" wp14:editId="2025120E">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noProof/>
          <w:sz w:val="20"/>
          <w:szCs w:val="20"/>
          <w:lang w:eastAsia="en-GB"/>
        </w:rPr>
        <w:drawing>
          <wp:inline distT="0" distB="0" distL="0" distR="0" wp14:anchorId="49325BCE" wp14:editId="2BF8DAEF">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12042" w14:textId="77777777" w:rsidR="004D7013" w:rsidRDefault="004D7013" w:rsidP="00F71A8C">
      <w:r>
        <w:separator/>
      </w:r>
    </w:p>
  </w:endnote>
  <w:endnote w:type="continuationSeparator" w:id="0">
    <w:p w14:paraId="6E5B0990" w14:textId="77777777" w:rsidR="004D7013" w:rsidRDefault="004D7013"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9263855-193C-4040-8CA2-BED9632A4A0C}"/>
    <w:embedBold r:id="rId2" w:fontKey="{B6F406BA-1752-4AC4-82EC-B1CF3477BCEA}"/>
    <w:embedItalic r:id="rId3" w:fontKey="{0BDA2A36-E8F1-434B-8E02-4B8B19BB5C82}"/>
    <w:embedBoldItalic r:id="rId4" w:fontKey="{98943859-818D-4C46-902E-5D273728E14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E70B88D7-F1E4-435E-A3C5-1BD52A19E356}"/>
    <w:embedBold r:id="rId6" w:fontKey="{00094322-289A-4EC4-B639-B7EC891F369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B9AB0" w14:textId="77777777" w:rsidR="004D7013" w:rsidRDefault="004D7013" w:rsidP="00F71A8C">
      <w:r>
        <w:separator/>
      </w:r>
    </w:p>
  </w:footnote>
  <w:footnote w:type="continuationSeparator" w:id="0">
    <w:p w14:paraId="0CEEE074" w14:textId="77777777" w:rsidR="004D7013" w:rsidRDefault="004D7013"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6CC2A75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760686449">
    <w:abstractNumId w:val="1"/>
  </w:num>
  <w:num w:numId="10" w16cid:durableId="99071980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3CA4"/>
    <w:rsid w:val="00066560"/>
    <w:rsid w:val="0006771F"/>
    <w:rsid w:val="00067C0E"/>
    <w:rsid w:val="00075827"/>
    <w:rsid w:val="00075C24"/>
    <w:rsid w:val="00075DD9"/>
    <w:rsid w:val="00084E4B"/>
    <w:rsid w:val="00092944"/>
    <w:rsid w:val="000A243A"/>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93DAB"/>
    <w:rsid w:val="001A0961"/>
    <w:rsid w:val="001A39A6"/>
    <w:rsid w:val="001E09AC"/>
    <w:rsid w:val="001E24A4"/>
    <w:rsid w:val="001E3EE0"/>
    <w:rsid w:val="001F4A68"/>
    <w:rsid w:val="002002A7"/>
    <w:rsid w:val="00200D2E"/>
    <w:rsid w:val="0021432B"/>
    <w:rsid w:val="00226B22"/>
    <w:rsid w:val="0024177F"/>
    <w:rsid w:val="0024575B"/>
    <w:rsid w:val="00247B72"/>
    <w:rsid w:val="0025430A"/>
    <w:rsid w:val="00260D92"/>
    <w:rsid w:val="002612C7"/>
    <w:rsid w:val="002638F0"/>
    <w:rsid w:val="00270313"/>
    <w:rsid w:val="00274ED1"/>
    <w:rsid w:val="00282E31"/>
    <w:rsid w:val="00287C91"/>
    <w:rsid w:val="00287FAE"/>
    <w:rsid w:val="002A66C6"/>
    <w:rsid w:val="002C2AE3"/>
    <w:rsid w:val="002D11B2"/>
    <w:rsid w:val="002E437A"/>
    <w:rsid w:val="002E5182"/>
    <w:rsid w:val="002F32FA"/>
    <w:rsid w:val="002F7D81"/>
    <w:rsid w:val="0030309E"/>
    <w:rsid w:val="003070C3"/>
    <w:rsid w:val="00311B83"/>
    <w:rsid w:val="00322703"/>
    <w:rsid w:val="00326CBD"/>
    <w:rsid w:val="00330BD9"/>
    <w:rsid w:val="00351BC1"/>
    <w:rsid w:val="00360DC1"/>
    <w:rsid w:val="00371DDE"/>
    <w:rsid w:val="003944EE"/>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86643"/>
    <w:rsid w:val="00490231"/>
    <w:rsid w:val="0049042D"/>
    <w:rsid w:val="00493707"/>
    <w:rsid w:val="004947E2"/>
    <w:rsid w:val="004978F5"/>
    <w:rsid w:val="004B3079"/>
    <w:rsid w:val="004B52A2"/>
    <w:rsid w:val="004C1F2A"/>
    <w:rsid w:val="004C272E"/>
    <w:rsid w:val="004C6146"/>
    <w:rsid w:val="004D04E7"/>
    <w:rsid w:val="004D6214"/>
    <w:rsid w:val="004D7013"/>
    <w:rsid w:val="004D74E1"/>
    <w:rsid w:val="004D7CD2"/>
    <w:rsid w:val="004D7D95"/>
    <w:rsid w:val="004E16F9"/>
    <w:rsid w:val="004E1D4C"/>
    <w:rsid w:val="004E5E5E"/>
    <w:rsid w:val="004E64F8"/>
    <w:rsid w:val="005019FC"/>
    <w:rsid w:val="00511381"/>
    <w:rsid w:val="005135B9"/>
    <w:rsid w:val="00516ED5"/>
    <w:rsid w:val="005229A8"/>
    <w:rsid w:val="005265E1"/>
    <w:rsid w:val="005367A5"/>
    <w:rsid w:val="005613E7"/>
    <w:rsid w:val="00563F1B"/>
    <w:rsid w:val="00564F99"/>
    <w:rsid w:val="005705E1"/>
    <w:rsid w:val="0057412C"/>
    <w:rsid w:val="00580DAC"/>
    <w:rsid w:val="00592FE8"/>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0D0F"/>
    <w:rsid w:val="006849EB"/>
    <w:rsid w:val="006943AD"/>
    <w:rsid w:val="00696BA4"/>
    <w:rsid w:val="006A5311"/>
    <w:rsid w:val="006A6563"/>
    <w:rsid w:val="006A6B0E"/>
    <w:rsid w:val="006C10CA"/>
    <w:rsid w:val="006C1A61"/>
    <w:rsid w:val="006E0D50"/>
    <w:rsid w:val="006E4DAA"/>
    <w:rsid w:val="006F16C4"/>
    <w:rsid w:val="00716159"/>
    <w:rsid w:val="00717C91"/>
    <w:rsid w:val="0072777E"/>
    <w:rsid w:val="00736FA1"/>
    <w:rsid w:val="00741E64"/>
    <w:rsid w:val="00754B17"/>
    <w:rsid w:val="007625AA"/>
    <w:rsid w:val="00775075"/>
    <w:rsid w:val="007754B5"/>
    <w:rsid w:val="00785666"/>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352B"/>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51D96"/>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CF3734"/>
    <w:rsid w:val="00D01032"/>
    <w:rsid w:val="00D2376D"/>
    <w:rsid w:val="00D24124"/>
    <w:rsid w:val="00D26474"/>
    <w:rsid w:val="00D50878"/>
    <w:rsid w:val="00D5679A"/>
    <w:rsid w:val="00D6126D"/>
    <w:rsid w:val="00D61BE2"/>
    <w:rsid w:val="00D668F4"/>
    <w:rsid w:val="00D66BB1"/>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4788B"/>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7687D"/>
    <w:rsid w:val="00F846BB"/>
    <w:rsid w:val="00F8571F"/>
    <w:rsid w:val="00F96DE7"/>
    <w:rsid w:val="00FB3679"/>
    <w:rsid w:val="00FC29D0"/>
    <w:rsid w:val="00FC4E96"/>
    <w:rsid w:val="00FD5DC4"/>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 w:type="character" w:styleId="Strong">
    <w:name w:val="Strong"/>
    <w:basedOn w:val="DefaultParagraphFont"/>
    <w:uiPriority w:val="22"/>
    <w:qFormat/>
    <w:rsid w:val="00D66B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s%3A%2F%2Fwww.gov.uk%2Ffind-out-dbs-check&amp;data=05%7C02%7CA.L.R.Smith%40Swansea.ac.uk%7C1154cb9685034765ac1a08dcc7412daa%7Cbbcab52e9fbe43d6a2f39f66c43df268%7C0%7C0%7C638604329943059192%7CUnknown%7CTWFpbGZsb3d8eyJWIjoiMC4wLjAwMDAiLCJQIjoiV2luMzIiLCJBTiI6Ik1haWwiLCJXVCI6Mn0%3D%7C0%7C%7C%7C&amp;sdata=nanet40Uj521oHD6J27Qr0OgcGF87vNvX2xEWKKQzfo%3D&amp;reserved=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ennifer.Thompson@swansea.ac.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9528A3477444DCA745B7122F2E8BBD"/>
        <w:category>
          <w:name w:val="General"/>
          <w:gallery w:val="placeholder"/>
        </w:category>
        <w:types>
          <w:type w:val="bbPlcHdr"/>
        </w:types>
        <w:behaviors>
          <w:behavior w:val="content"/>
        </w:behaviors>
        <w:guid w:val="{4104F759-0BB4-47F3-9DE9-9739E88BB450}"/>
      </w:docPartPr>
      <w:docPartBody>
        <w:p w:rsidR="00592FE8" w:rsidRDefault="00592FE8" w:rsidP="00592FE8">
          <w:pPr>
            <w:pStyle w:val="8F9528A3477444DCA745B7122F2E8B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193DAB"/>
    <w:rsid w:val="0030309E"/>
    <w:rsid w:val="00371DDE"/>
    <w:rsid w:val="004E1D4C"/>
    <w:rsid w:val="00592FE8"/>
    <w:rsid w:val="009E1F4E"/>
    <w:rsid w:val="00A43655"/>
    <w:rsid w:val="00E74F53"/>
    <w:rsid w:val="00EA6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2FE8"/>
    <w:rPr>
      <w:color w:val="666666"/>
    </w:rPr>
  </w:style>
  <w:style w:type="paragraph" w:customStyle="1" w:styleId="8F9528A3477444DCA745B7122F2E8BBD">
    <w:name w:val="8F9528A3477444DCA745B7122F2E8BBD"/>
    <w:rsid w:val="0059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D067B942-EC1A-44DE-ABEE-F23C90DBB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1146</Words>
  <Characters>6561</Characters>
  <Application>Microsoft Office Word</Application>
  <DocSecurity>0</DocSecurity>
  <Lines>142</Lines>
  <Paragraphs>78</Paragraphs>
  <ScaleCrop>false</ScaleCrop>
  <Company>Swansea University</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Callum Lock</cp:lastModifiedBy>
  <cp:revision>17</cp:revision>
  <cp:lastPrinted>2019-01-11T13:43:00Z</cp:lastPrinted>
  <dcterms:created xsi:type="dcterms:W3CDTF">2026-03-22T22:43:00Z</dcterms:created>
  <dcterms:modified xsi:type="dcterms:W3CDTF">2026-04-16T13:59:00Z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