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6091"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8240" behindDoc="1" locked="0" layoutInCell="1" allowOverlap="1" wp14:anchorId="307FDD63" wp14:editId="345CF68F">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11"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5DFC8825" w14:textId="77777777" w:rsidR="00CD4031" w:rsidRPr="00CD4031" w:rsidRDefault="00CD4031" w:rsidP="00CD4031">
      <w:pPr>
        <w:pStyle w:val="BodyTextIndent"/>
        <w:ind w:left="0" w:firstLine="0"/>
        <w:jc w:val="center"/>
        <w:rPr>
          <w:rFonts w:ascii="Arial" w:hAnsi="Arial" w:cs="Arial"/>
          <w:sz w:val="22"/>
          <w:szCs w:val="22"/>
        </w:rPr>
      </w:pPr>
    </w:p>
    <w:p w14:paraId="3BFFDBD1" w14:textId="77777777" w:rsidR="00DE0A40" w:rsidRDefault="00DE0A40" w:rsidP="00575503">
      <w:pPr>
        <w:pStyle w:val="BodyTextIndent"/>
        <w:ind w:left="0" w:firstLine="0"/>
        <w:jc w:val="center"/>
        <w:rPr>
          <w:rFonts w:ascii="Arial" w:hAnsi="Arial" w:cs="Arial"/>
          <w:b/>
          <w:sz w:val="28"/>
          <w:szCs w:val="28"/>
        </w:rPr>
      </w:pPr>
    </w:p>
    <w:p w14:paraId="61A0BBBD" w14:textId="77777777" w:rsidR="00DE0A40" w:rsidRDefault="00DE0A40" w:rsidP="00575503">
      <w:pPr>
        <w:pStyle w:val="BodyTextIndent"/>
        <w:ind w:left="0" w:firstLine="0"/>
        <w:jc w:val="center"/>
        <w:rPr>
          <w:rFonts w:ascii="Arial" w:hAnsi="Arial" w:cs="Arial"/>
          <w:b/>
          <w:sz w:val="28"/>
          <w:szCs w:val="28"/>
        </w:rPr>
      </w:pPr>
    </w:p>
    <w:p w14:paraId="6E4F2131"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0D4150">
        <w:rPr>
          <w:rFonts w:asciiTheme="minorHAnsi" w:hAnsiTheme="minorHAnsi" w:cs="Arial"/>
          <w:b/>
          <w:sz w:val="32"/>
          <w:szCs w:val="28"/>
          <w:u w:val="single"/>
        </w:rPr>
        <w:t xml:space="preserve"> Positions</w:t>
      </w:r>
    </w:p>
    <w:p w14:paraId="6CB94557"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0749E5E6" w14:textId="77777777" w:rsidTr="00260115">
        <w:tc>
          <w:tcPr>
            <w:tcW w:w="2552" w:type="dxa"/>
            <w:shd w:val="clear" w:color="auto" w:fill="365F91" w:themeFill="accent1" w:themeFillShade="BF"/>
          </w:tcPr>
          <w:p w14:paraId="1AA61437" w14:textId="77777777" w:rsidR="002D0DDE"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College/</w:t>
            </w:r>
            <w:r w:rsidR="002D0DDE" w:rsidRPr="00C85711">
              <w:rPr>
                <w:rFonts w:asciiTheme="minorHAnsi" w:hAnsiTheme="minorHAnsi" w:cs="Arial"/>
                <w:b/>
                <w:color w:val="FFFFFF" w:themeColor="background1"/>
                <w:sz w:val="22"/>
                <w:szCs w:val="24"/>
              </w:rPr>
              <w:t>School:</w:t>
            </w:r>
          </w:p>
        </w:tc>
        <w:tc>
          <w:tcPr>
            <w:tcW w:w="8364" w:type="dxa"/>
          </w:tcPr>
          <w:p w14:paraId="70625453" w14:textId="76BF8928" w:rsidR="002D0DDE" w:rsidRPr="00616AF5" w:rsidRDefault="0080759C" w:rsidP="00276655">
            <w:pPr>
              <w:pStyle w:val="BodyTextIndent"/>
              <w:ind w:left="0" w:firstLine="0"/>
              <w:rPr>
                <w:rFonts w:ascii="Arial" w:hAnsi="Arial" w:cs="Arial"/>
                <w:sz w:val="24"/>
                <w:szCs w:val="24"/>
              </w:rPr>
            </w:pPr>
            <w:r w:rsidRPr="00616AF5">
              <w:rPr>
                <w:rFonts w:ascii="Arial" w:hAnsi="Arial" w:cs="Arial"/>
                <w:sz w:val="24"/>
                <w:szCs w:val="24"/>
              </w:rPr>
              <w:t xml:space="preserve">Student </w:t>
            </w:r>
            <w:r w:rsidR="004D7D7B" w:rsidRPr="00616AF5">
              <w:rPr>
                <w:rFonts w:ascii="Arial" w:hAnsi="Arial" w:cs="Arial"/>
                <w:sz w:val="24"/>
                <w:szCs w:val="24"/>
              </w:rPr>
              <w:t>Life</w:t>
            </w:r>
          </w:p>
        </w:tc>
      </w:tr>
      <w:tr w:rsidR="00735118" w:rsidRPr="00C85711" w14:paraId="4C8B7606" w14:textId="77777777" w:rsidTr="00260115">
        <w:tc>
          <w:tcPr>
            <w:tcW w:w="2552" w:type="dxa"/>
            <w:shd w:val="clear" w:color="auto" w:fill="365F91" w:themeFill="accent1" w:themeFillShade="BF"/>
          </w:tcPr>
          <w:p w14:paraId="390551D7" w14:textId="77777777" w:rsidR="00735118" w:rsidRDefault="00735118"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Job Title:</w:t>
            </w:r>
          </w:p>
        </w:tc>
        <w:tc>
          <w:tcPr>
            <w:tcW w:w="8364" w:type="dxa"/>
          </w:tcPr>
          <w:p w14:paraId="1C21822B" w14:textId="50AE78D0" w:rsidR="00735118" w:rsidRPr="00616AF5" w:rsidRDefault="00251027" w:rsidP="00667A52">
            <w:pPr>
              <w:rPr>
                <w:highlight w:val="yellow"/>
              </w:rPr>
            </w:pPr>
            <w:r w:rsidRPr="00BC0D9B">
              <w:t xml:space="preserve">Finance and Events </w:t>
            </w:r>
            <w:r w:rsidR="00A5238E" w:rsidRPr="00BC0D9B">
              <w:t>Assistant</w:t>
            </w:r>
            <w:r w:rsidR="00F271B4">
              <w:t xml:space="preserve"> </w:t>
            </w:r>
            <w:r w:rsidR="00667A52" w:rsidRPr="00BC0D9B">
              <w:t xml:space="preserve">- </w:t>
            </w:r>
            <w:r w:rsidR="009D0670" w:rsidRPr="00BC0D9B">
              <w:t>South West Wales Reaching Wider Partnership</w:t>
            </w:r>
          </w:p>
        </w:tc>
      </w:tr>
      <w:tr w:rsidR="0068015D" w:rsidRPr="0080759C" w14:paraId="36047D23" w14:textId="77777777" w:rsidTr="00260115">
        <w:tc>
          <w:tcPr>
            <w:tcW w:w="2552" w:type="dxa"/>
            <w:shd w:val="clear" w:color="auto" w:fill="365F91" w:themeFill="accent1" w:themeFillShade="BF"/>
          </w:tcPr>
          <w:p w14:paraId="1D3BAC2F" w14:textId="77777777" w:rsidR="0068015D" w:rsidRPr="0080759C" w:rsidRDefault="0068015D" w:rsidP="00276655">
            <w:pPr>
              <w:pStyle w:val="BodyTextIndent"/>
              <w:ind w:left="0" w:firstLine="0"/>
              <w:rPr>
                <w:rFonts w:asciiTheme="minorHAnsi" w:hAnsiTheme="minorHAnsi" w:cs="Arial"/>
                <w:b/>
                <w:color w:val="FFFFFF" w:themeColor="background1"/>
                <w:sz w:val="22"/>
                <w:szCs w:val="24"/>
              </w:rPr>
            </w:pPr>
            <w:r w:rsidRPr="0080759C">
              <w:rPr>
                <w:rFonts w:asciiTheme="minorHAnsi" w:hAnsiTheme="minorHAnsi" w:cs="Arial"/>
                <w:b/>
                <w:color w:val="FFFFFF" w:themeColor="background1"/>
                <w:sz w:val="22"/>
                <w:szCs w:val="24"/>
              </w:rPr>
              <w:t>Department/Subject:</w:t>
            </w:r>
          </w:p>
        </w:tc>
        <w:tc>
          <w:tcPr>
            <w:tcW w:w="8364" w:type="dxa"/>
          </w:tcPr>
          <w:p w14:paraId="15493F0C" w14:textId="3066F745" w:rsidR="0068015D" w:rsidRPr="00616AF5" w:rsidRDefault="004D7D7B" w:rsidP="00276655">
            <w:pPr>
              <w:pStyle w:val="BodyTextIndent"/>
              <w:ind w:left="0" w:firstLine="0"/>
              <w:rPr>
                <w:rFonts w:ascii="Arial" w:hAnsi="Arial" w:cs="Arial"/>
                <w:sz w:val="24"/>
                <w:szCs w:val="24"/>
              </w:rPr>
            </w:pPr>
            <w:r w:rsidRPr="00616AF5">
              <w:rPr>
                <w:rFonts w:ascii="Arial" w:hAnsi="Arial" w:cs="Arial"/>
                <w:sz w:val="24"/>
                <w:szCs w:val="24"/>
              </w:rPr>
              <w:t>South West Wales Reaching Wider Partnership</w:t>
            </w:r>
          </w:p>
        </w:tc>
      </w:tr>
      <w:tr w:rsidR="00171929" w:rsidRPr="0080759C" w14:paraId="557E50F3" w14:textId="77777777" w:rsidTr="00260115">
        <w:tc>
          <w:tcPr>
            <w:tcW w:w="2552" w:type="dxa"/>
            <w:shd w:val="clear" w:color="auto" w:fill="365F91" w:themeFill="accent1" w:themeFillShade="BF"/>
          </w:tcPr>
          <w:p w14:paraId="65417005" w14:textId="77777777" w:rsidR="00171929" w:rsidRPr="00D07C6E" w:rsidRDefault="00C87345" w:rsidP="00D50481">
            <w:pPr>
              <w:pStyle w:val="BodyTextIndent"/>
              <w:ind w:left="0" w:firstLine="0"/>
              <w:rPr>
                <w:rFonts w:asciiTheme="minorHAnsi" w:hAnsiTheme="minorHAnsi" w:cs="Arial"/>
                <w:b/>
                <w:color w:val="FF0000"/>
                <w:sz w:val="22"/>
                <w:szCs w:val="24"/>
              </w:rPr>
            </w:pPr>
            <w:r w:rsidRPr="00D07C6E">
              <w:rPr>
                <w:rFonts w:asciiTheme="minorHAnsi" w:hAnsiTheme="minorHAnsi" w:cs="Arial"/>
                <w:b/>
                <w:color w:val="FFFFFF" w:themeColor="background1"/>
                <w:sz w:val="22"/>
                <w:szCs w:val="24"/>
              </w:rPr>
              <w:t>Salary:</w:t>
            </w:r>
          </w:p>
        </w:tc>
        <w:tc>
          <w:tcPr>
            <w:tcW w:w="8364" w:type="dxa"/>
          </w:tcPr>
          <w:p w14:paraId="1A735486" w14:textId="134254C0" w:rsidR="00171929" w:rsidRPr="00616AF5" w:rsidRDefault="0080759C" w:rsidP="002E5FE3">
            <w:pPr>
              <w:pStyle w:val="BodyTextIndent"/>
              <w:ind w:left="0" w:firstLine="0"/>
              <w:rPr>
                <w:rFonts w:ascii="Arial" w:hAnsi="Arial" w:cs="Arial"/>
                <w:color w:val="FF0000"/>
                <w:sz w:val="24"/>
                <w:szCs w:val="24"/>
              </w:rPr>
            </w:pPr>
            <w:r w:rsidRPr="00BC0D9B">
              <w:rPr>
                <w:rFonts w:ascii="Arial" w:hAnsi="Arial" w:cs="Arial"/>
                <w:sz w:val="24"/>
                <w:szCs w:val="24"/>
              </w:rPr>
              <w:t xml:space="preserve">Grade APM </w:t>
            </w:r>
            <w:r w:rsidR="00E53516" w:rsidRPr="00BC0D9B">
              <w:rPr>
                <w:rFonts w:ascii="Arial" w:hAnsi="Arial" w:cs="Arial"/>
                <w:sz w:val="24"/>
                <w:szCs w:val="24"/>
              </w:rPr>
              <w:t>5</w:t>
            </w:r>
            <w:r w:rsidR="00BC0D9B">
              <w:rPr>
                <w:rFonts w:ascii="Arial" w:hAnsi="Arial" w:cs="Arial"/>
                <w:sz w:val="24"/>
                <w:szCs w:val="24"/>
              </w:rPr>
              <w:t xml:space="preserve"> </w:t>
            </w:r>
          </w:p>
        </w:tc>
      </w:tr>
      <w:tr w:rsidR="00DB3E32" w:rsidRPr="0080759C" w14:paraId="2530055C" w14:textId="77777777" w:rsidTr="00260115">
        <w:tc>
          <w:tcPr>
            <w:tcW w:w="2552" w:type="dxa"/>
            <w:shd w:val="clear" w:color="auto" w:fill="365F91" w:themeFill="accent1" w:themeFillShade="BF"/>
          </w:tcPr>
          <w:p w14:paraId="69F463ED" w14:textId="77777777" w:rsidR="00DB3E32" w:rsidRPr="00D07C6E" w:rsidRDefault="00DB3E32" w:rsidP="00D50481">
            <w:pPr>
              <w:pStyle w:val="BodyTextIndent"/>
              <w:ind w:left="0" w:firstLine="0"/>
              <w:rPr>
                <w:rFonts w:asciiTheme="minorHAnsi" w:hAnsiTheme="minorHAnsi" w:cs="Arial"/>
                <w:b/>
                <w:sz w:val="22"/>
                <w:szCs w:val="24"/>
              </w:rPr>
            </w:pPr>
            <w:r w:rsidRPr="00D07C6E">
              <w:rPr>
                <w:rFonts w:asciiTheme="minorHAnsi" w:hAnsiTheme="minorHAnsi" w:cs="Arial"/>
                <w:b/>
                <w:color w:val="FFFFFF" w:themeColor="background1"/>
                <w:sz w:val="22"/>
                <w:szCs w:val="24"/>
              </w:rPr>
              <w:t>Hours of work:</w:t>
            </w:r>
          </w:p>
        </w:tc>
        <w:tc>
          <w:tcPr>
            <w:tcW w:w="8364" w:type="dxa"/>
          </w:tcPr>
          <w:p w14:paraId="5FAA5948" w14:textId="763800A7" w:rsidR="00DB3E32" w:rsidRPr="00B96350" w:rsidRDefault="00737BC7" w:rsidP="00A5238E">
            <w:pPr>
              <w:pStyle w:val="BodyTextIndent"/>
              <w:ind w:left="0" w:firstLine="0"/>
              <w:rPr>
                <w:rFonts w:ascii="Arial" w:hAnsi="Arial" w:cs="Arial"/>
                <w:sz w:val="24"/>
                <w:szCs w:val="24"/>
              </w:rPr>
            </w:pPr>
            <w:r w:rsidRPr="00B96350">
              <w:rPr>
                <w:rFonts w:ascii="Arial" w:hAnsi="Arial" w:cs="Arial"/>
                <w:sz w:val="24"/>
                <w:szCs w:val="24"/>
              </w:rPr>
              <w:t>2</w:t>
            </w:r>
            <w:r w:rsidR="00E54AD7" w:rsidRPr="00B96350">
              <w:rPr>
                <w:rFonts w:ascii="Arial" w:hAnsi="Arial" w:cs="Arial"/>
                <w:sz w:val="24"/>
                <w:szCs w:val="24"/>
              </w:rPr>
              <w:t>1</w:t>
            </w:r>
            <w:r w:rsidR="00E11BB6" w:rsidRPr="00B96350">
              <w:rPr>
                <w:rFonts w:ascii="Arial" w:hAnsi="Arial" w:cs="Arial"/>
                <w:sz w:val="24"/>
                <w:szCs w:val="24"/>
              </w:rPr>
              <w:t xml:space="preserve"> </w:t>
            </w:r>
            <w:r w:rsidR="00764B7A" w:rsidRPr="00B96350">
              <w:rPr>
                <w:rFonts w:ascii="Arial" w:hAnsi="Arial" w:cs="Arial"/>
                <w:sz w:val="24"/>
                <w:szCs w:val="24"/>
              </w:rPr>
              <w:t>p</w:t>
            </w:r>
            <w:r w:rsidR="00E11BB6" w:rsidRPr="00B96350">
              <w:rPr>
                <w:rFonts w:ascii="Arial" w:hAnsi="Arial" w:cs="Arial"/>
                <w:sz w:val="24"/>
                <w:szCs w:val="24"/>
              </w:rPr>
              <w:t>er week</w:t>
            </w:r>
            <w:r w:rsidR="00616AF5" w:rsidRPr="00B96350">
              <w:rPr>
                <w:rFonts w:ascii="Arial" w:hAnsi="Arial" w:cs="Arial"/>
                <w:sz w:val="24"/>
                <w:szCs w:val="24"/>
              </w:rPr>
              <w:t xml:space="preserve"> </w:t>
            </w:r>
            <w:r w:rsidR="00B96350" w:rsidRPr="00B96350">
              <w:rPr>
                <w:rFonts w:ascii="Arial" w:hAnsi="Arial" w:cs="Arial"/>
                <w:sz w:val="24"/>
                <w:szCs w:val="24"/>
              </w:rPr>
              <w:t>(with the possib</w:t>
            </w:r>
            <w:r w:rsidR="00A55D7C">
              <w:rPr>
                <w:rFonts w:ascii="Arial" w:hAnsi="Arial" w:cs="Arial"/>
                <w:sz w:val="24"/>
                <w:szCs w:val="24"/>
              </w:rPr>
              <w:t>le option</w:t>
            </w:r>
            <w:r w:rsidR="00B96350" w:rsidRPr="00B96350">
              <w:rPr>
                <w:rFonts w:ascii="Arial" w:hAnsi="Arial" w:cs="Arial"/>
                <w:sz w:val="24"/>
                <w:szCs w:val="24"/>
              </w:rPr>
              <w:t xml:space="preserve"> of increasing to 28)</w:t>
            </w:r>
          </w:p>
        </w:tc>
      </w:tr>
      <w:tr w:rsidR="00E27E69" w:rsidRPr="0080759C" w14:paraId="59010209" w14:textId="77777777" w:rsidTr="00260115">
        <w:tc>
          <w:tcPr>
            <w:tcW w:w="2552" w:type="dxa"/>
            <w:shd w:val="clear" w:color="auto" w:fill="365F91" w:themeFill="accent1" w:themeFillShade="BF"/>
          </w:tcPr>
          <w:p w14:paraId="3E4A6AF8" w14:textId="77777777" w:rsidR="00E27E69" w:rsidRPr="00BC0D9B" w:rsidRDefault="00E27E69" w:rsidP="00D50481">
            <w:pPr>
              <w:pStyle w:val="BodyTextIndent"/>
              <w:ind w:left="0" w:firstLine="0"/>
              <w:rPr>
                <w:rFonts w:asciiTheme="minorHAnsi" w:hAnsiTheme="minorHAnsi" w:cs="Arial"/>
                <w:b/>
                <w:color w:val="FFFFFF" w:themeColor="background1"/>
                <w:sz w:val="22"/>
                <w:szCs w:val="24"/>
              </w:rPr>
            </w:pPr>
            <w:r w:rsidRPr="00BC0D9B">
              <w:rPr>
                <w:rFonts w:asciiTheme="minorHAnsi" w:hAnsiTheme="minorHAnsi" w:cs="Arial"/>
                <w:b/>
                <w:color w:val="FFFFFF" w:themeColor="background1"/>
                <w:sz w:val="22"/>
                <w:szCs w:val="24"/>
              </w:rPr>
              <w:t>Contract:</w:t>
            </w:r>
          </w:p>
        </w:tc>
        <w:tc>
          <w:tcPr>
            <w:tcW w:w="8364" w:type="dxa"/>
          </w:tcPr>
          <w:p w14:paraId="47F6900C" w14:textId="38549E2D" w:rsidR="00E27E69" w:rsidRPr="00BC0D9B" w:rsidRDefault="0080759C" w:rsidP="00CD7748">
            <w:pPr>
              <w:pStyle w:val="BodyTextIndent"/>
              <w:ind w:left="0" w:firstLine="0"/>
              <w:rPr>
                <w:rFonts w:ascii="Arial" w:hAnsi="Arial" w:cs="Arial"/>
                <w:sz w:val="24"/>
                <w:szCs w:val="24"/>
              </w:rPr>
            </w:pPr>
            <w:r w:rsidRPr="00BC0D9B">
              <w:rPr>
                <w:rFonts w:ascii="Arial" w:hAnsi="Arial" w:cs="Arial"/>
                <w:sz w:val="24"/>
                <w:szCs w:val="24"/>
              </w:rPr>
              <w:t xml:space="preserve">Fixed Term to </w:t>
            </w:r>
            <w:r w:rsidR="00CD7748" w:rsidRPr="00BC0D9B">
              <w:rPr>
                <w:rFonts w:ascii="Arial" w:hAnsi="Arial" w:cs="Arial"/>
                <w:sz w:val="24"/>
                <w:szCs w:val="24"/>
                <w:lang w:val="en-IE"/>
              </w:rPr>
              <w:t>31</w:t>
            </w:r>
            <w:r w:rsidR="00CD7748" w:rsidRPr="00BC0D9B">
              <w:rPr>
                <w:rFonts w:ascii="Arial" w:hAnsi="Arial" w:cs="Arial"/>
                <w:sz w:val="24"/>
                <w:szCs w:val="24"/>
                <w:vertAlign w:val="superscript"/>
                <w:lang w:val="en-IE"/>
              </w:rPr>
              <w:t>st</w:t>
            </w:r>
            <w:r w:rsidR="00CD7748" w:rsidRPr="00BC0D9B">
              <w:rPr>
                <w:rFonts w:ascii="Arial" w:hAnsi="Arial" w:cs="Arial"/>
                <w:sz w:val="24"/>
                <w:szCs w:val="24"/>
                <w:lang w:val="en-IE"/>
              </w:rPr>
              <w:t xml:space="preserve"> </w:t>
            </w:r>
            <w:r w:rsidR="00FD0C72" w:rsidRPr="00BC0D9B">
              <w:rPr>
                <w:rFonts w:ascii="Arial" w:hAnsi="Arial" w:cs="Arial"/>
                <w:sz w:val="24"/>
                <w:szCs w:val="24"/>
                <w:lang w:val="en-IE"/>
              </w:rPr>
              <w:t xml:space="preserve">August </w:t>
            </w:r>
            <w:r w:rsidR="00CD7748" w:rsidRPr="00BC0D9B">
              <w:rPr>
                <w:rFonts w:ascii="Arial" w:hAnsi="Arial" w:cs="Arial"/>
                <w:sz w:val="24"/>
                <w:szCs w:val="24"/>
                <w:lang w:val="en-IE"/>
              </w:rPr>
              <w:t>20</w:t>
            </w:r>
            <w:r w:rsidR="004B690B" w:rsidRPr="00BC0D9B">
              <w:rPr>
                <w:rFonts w:ascii="Arial" w:hAnsi="Arial" w:cs="Arial"/>
                <w:sz w:val="24"/>
                <w:szCs w:val="24"/>
                <w:lang w:val="en-IE"/>
              </w:rPr>
              <w:t>2</w:t>
            </w:r>
            <w:r w:rsidR="00F26F4C" w:rsidRPr="00BC0D9B">
              <w:rPr>
                <w:rFonts w:ascii="Arial" w:hAnsi="Arial" w:cs="Arial"/>
                <w:sz w:val="24"/>
                <w:szCs w:val="24"/>
                <w:lang w:val="en-IE"/>
              </w:rPr>
              <w:t>7</w:t>
            </w:r>
          </w:p>
        </w:tc>
      </w:tr>
      <w:tr w:rsidR="00E27E69" w:rsidRPr="00C85711" w14:paraId="2CAC62A3" w14:textId="77777777" w:rsidTr="00260115">
        <w:tc>
          <w:tcPr>
            <w:tcW w:w="2552" w:type="dxa"/>
            <w:shd w:val="clear" w:color="auto" w:fill="365F91" w:themeFill="accent1" w:themeFillShade="BF"/>
          </w:tcPr>
          <w:p w14:paraId="16B7FFC5" w14:textId="77777777" w:rsidR="00E27E69" w:rsidRPr="0080759C" w:rsidRDefault="00E27E69" w:rsidP="00D50481">
            <w:pPr>
              <w:pStyle w:val="BodyTextIndent"/>
              <w:ind w:left="0" w:firstLine="0"/>
              <w:rPr>
                <w:rFonts w:asciiTheme="minorHAnsi" w:hAnsiTheme="minorHAnsi" w:cs="Arial"/>
                <w:b/>
                <w:color w:val="FFFFFF" w:themeColor="background1"/>
                <w:sz w:val="22"/>
                <w:szCs w:val="24"/>
              </w:rPr>
            </w:pPr>
            <w:r w:rsidRPr="0080759C">
              <w:rPr>
                <w:rFonts w:asciiTheme="minorHAnsi" w:hAnsiTheme="minorHAnsi" w:cs="Arial"/>
                <w:b/>
                <w:color w:val="FFFFFF" w:themeColor="background1"/>
                <w:sz w:val="22"/>
                <w:szCs w:val="24"/>
              </w:rPr>
              <w:t>Location:</w:t>
            </w:r>
          </w:p>
        </w:tc>
        <w:tc>
          <w:tcPr>
            <w:tcW w:w="8364" w:type="dxa"/>
          </w:tcPr>
          <w:p w14:paraId="2BDBDCA5" w14:textId="77777777" w:rsidR="00E27E69" w:rsidRPr="00616AF5" w:rsidRDefault="00E27E69" w:rsidP="0080759C">
            <w:pPr>
              <w:pStyle w:val="BodyTextIndent"/>
              <w:ind w:left="0" w:firstLine="0"/>
              <w:rPr>
                <w:rFonts w:ascii="Arial" w:hAnsi="Arial" w:cs="Arial"/>
                <w:sz w:val="24"/>
                <w:szCs w:val="24"/>
              </w:rPr>
            </w:pPr>
            <w:r w:rsidRPr="00616AF5">
              <w:rPr>
                <w:rFonts w:ascii="Arial" w:hAnsi="Arial" w:cs="Arial"/>
                <w:sz w:val="24"/>
                <w:szCs w:val="24"/>
              </w:rPr>
              <w:t>Singleton Campus</w:t>
            </w:r>
          </w:p>
        </w:tc>
      </w:tr>
    </w:tbl>
    <w:p w14:paraId="6C50BFA2"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0B2AD685" w14:textId="77777777" w:rsidTr="00DF42BD">
        <w:trPr>
          <w:trHeight w:val="1109"/>
        </w:trPr>
        <w:tc>
          <w:tcPr>
            <w:tcW w:w="1560" w:type="dxa"/>
            <w:shd w:val="clear" w:color="auto" w:fill="365F91" w:themeFill="accent1" w:themeFillShade="BF"/>
            <w:vAlign w:val="center"/>
          </w:tcPr>
          <w:p w14:paraId="70D4A16F"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28421BA2" w14:textId="77777777" w:rsidR="006D6147" w:rsidRPr="00667A52" w:rsidRDefault="00220BAA" w:rsidP="00876A2B">
            <w:pPr>
              <w:spacing w:after="240"/>
              <w:jc w:val="left"/>
              <w:rPr>
                <w:rFonts w:eastAsiaTheme="minorEastAsia"/>
                <w:color w:val="000000"/>
                <w:szCs w:val="24"/>
                <w:lang w:eastAsia="en-GB"/>
              </w:rPr>
            </w:pPr>
            <w:r w:rsidRPr="00667A52">
              <w:rPr>
                <w:szCs w:val="24"/>
              </w:rPr>
              <w:t>To deliver its sustainable top 30 ambition Swansea University needs a professional services workforce with the differentiated skills necessary to ensure that it can deliver excellence through efficient and effective systems and processes that harness innovations in technology.</w:t>
            </w:r>
          </w:p>
        </w:tc>
      </w:tr>
      <w:tr w:rsidR="006D6147" w14:paraId="1FFFEDEE" w14:textId="77777777" w:rsidTr="006D6147">
        <w:tc>
          <w:tcPr>
            <w:tcW w:w="1560" w:type="dxa"/>
            <w:shd w:val="clear" w:color="auto" w:fill="365F91" w:themeFill="accent1" w:themeFillShade="BF"/>
          </w:tcPr>
          <w:p w14:paraId="0574566E"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2AB17406" w14:textId="475173CF" w:rsidR="006D6147" w:rsidRPr="00145110" w:rsidRDefault="0080759C" w:rsidP="00E11BB6">
            <w:pPr>
              <w:rPr>
                <w:szCs w:val="24"/>
              </w:rPr>
            </w:pPr>
            <w:r w:rsidRPr="00145110">
              <w:rPr>
                <w:szCs w:val="24"/>
              </w:rPr>
              <w:t xml:space="preserve">Applications are invited for the position of </w:t>
            </w:r>
            <w:r w:rsidR="00F748E8" w:rsidRPr="00145110">
              <w:rPr>
                <w:szCs w:val="24"/>
              </w:rPr>
              <w:t>Finance and Events</w:t>
            </w:r>
            <w:r w:rsidRPr="00145110">
              <w:rPr>
                <w:szCs w:val="24"/>
              </w:rPr>
              <w:t xml:space="preserve"> Assistant to assist the </w:t>
            </w:r>
            <w:r w:rsidR="00A366AA" w:rsidRPr="00145110">
              <w:rPr>
                <w:szCs w:val="24"/>
              </w:rPr>
              <w:t xml:space="preserve">South West Wales Reaching Wider Partnership </w:t>
            </w:r>
            <w:r w:rsidR="00CD7748" w:rsidRPr="00145110">
              <w:rPr>
                <w:szCs w:val="24"/>
              </w:rPr>
              <w:t>team</w:t>
            </w:r>
            <w:r w:rsidRPr="00145110">
              <w:rPr>
                <w:szCs w:val="24"/>
              </w:rPr>
              <w:t xml:space="preserve"> to deliver </w:t>
            </w:r>
            <w:r w:rsidR="00F748E8" w:rsidRPr="00145110">
              <w:rPr>
                <w:szCs w:val="24"/>
              </w:rPr>
              <w:t xml:space="preserve">Widening </w:t>
            </w:r>
            <w:r w:rsidR="00145110" w:rsidRPr="00145110">
              <w:rPr>
                <w:szCs w:val="24"/>
              </w:rPr>
              <w:t>Participation</w:t>
            </w:r>
            <w:r w:rsidR="00F748E8" w:rsidRPr="00145110">
              <w:rPr>
                <w:szCs w:val="24"/>
              </w:rPr>
              <w:t xml:space="preserve"> activities throughout </w:t>
            </w:r>
            <w:r w:rsidRPr="00145110">
              <w:rPr>
                <w:szCs w:val="24"/>
              </w:rPr>
              <w:t>South West</w:t>
            </w:r>
            <w:r w:rsidR="00145110" w:rsidRPr="00145110">
              <w:rPr>
                <w:szCs w:val="24"/>
              </w:rPr>
              <w:t xml:space="preserve"> </w:t>
            </w:r>
            <w:r w:rsidRPr="00145110">
              <w:rPr>
                <w:szCs w:val="24"/>
              </w:rPr>
              <w:t>Wales. The successful candidate will be part of an established</w:t>
            </w:r>
            <w:r w:rsidR="00145110" w:rsidRPr="00145110">
              <w:rPr>
                <w:szCs w:val="24"/>
              </w:rPr>
              <w:t xml:space="preserve"> Widening Participation t</w:t>
            </w:r>
            <w:r w:rsidRPr="00145110">
              <w:rPr>
                <w:szCs w:val="24"/>
              </w:rPr>
              <w:t xml:space="preserve">eam which aims to facilitate the entrance of previously excluded and under-represented groups of people into Higher Education. This initiative is led by Swansea University, located in the Student </w:t>
            </w:r>
            <w:r w:rsidR="00CA5B09" w:rsidRPr="00145110">
              <w:rPr>
                <w:szCs w:val="24"/>
              </w:rPr>
              <w:t>Life</w:t>
            </w:r>
            <w:r w:rsidRPr="00145110">
              <w:rPr>
                <w:szCs w:val="24"/>
              </w:rPr>
              <w:t xml:space="preserve"> and works in partnership with secondary schools</w:t>
            </w:r>
            <w:r w:rsidR="00517F4D">
              <w:rPr>
                <w:szCs w:val="24"/>
              </w:rPr>
              <w:t xml:space="preserve">, </w:t>
            </w:r>
            <w:r w:rsidRPr="00145110">
              <w:rPr>
                <w:szCs w:val="24"/>
              </w:rPr>
              <w:t xml:space="preserve">FE colleges </w:t>
            </w:r>
            <w:r w:rsidR="00517F4D">
              <w:rPr>
                <w:szCs w:val="24"/>
              </w:rPr>
              <w:t xml:space="preserve">and third sector organisations </w:t>
            </w:r>
            <w:r w:rsidRPr="00145110">
              <w:rPr>
                <w:szCs w:val="24"/>
              </w:rPr>
              <w:t xml:space="preserve">in the South </w:t>
            </w:r>
            <w:r w:rsidR="00D608D1">
              <w:rPr>
                <w:szCs w:val="24"/>
              </w:rPr>
              <w:t xml:space="preserve">West </w:t>
            </w:r>
            <w:r w:rsidRPr="00145110">
              <w:rPr>
                <w:szCs w:val="24"/>
              </w:rPr>
              <w:t>Wales region.</w:t>
            </w:r>
          </w:p>
          <w:p w14:paraId="08A1FDC0" w14:textId="77777777" w:rsidR="007301D5" w:rsidRDefault="007301D5" w:rsidP="00E11BB6">
            <w:pPr>
              <w:rPr>
                <w:rFonts w:asciiTheme="minorHAnsi" w:hAnsiTheme="minorHAnsi"/>
                <w:szCs w:val="24"/>
              </w:rPr>
            </w:pPr>
          </w:p>
          <w:p w14:paraId="5B247095" w14:textId="570A9C9B" w:rsidR="007301D5" w:rsidRPr="00F748E8" w:rsidRDefault="000E17B5" w:rsidP="00E11BB6">
            <w:pPr>
              <w:rPr>
                <w:szCs w:val="24"/>
              </w:rPr>
            </w:pPr>
            <w:r w:rsidRPr="00F748E8">
              <w:rPr>
                <w:szCs w:val="24"/>
              </w:rPr>
              <w:t xml:space="preserve">Reporting to the SWWRW Partnership Manger, the Finance </w:t>
            </w:r>
            <w:r w:rsidR="008D006D" w:rsidRPr="00F748E8">
              <w:rPr>
                <w:szCs w:val="24"/>
              </w:rPr>
              <w:t xml:space="preserve">and Events Assistant </w:t>
            </w:r>
            <w:r w:rsidRPr="00F748E8">
              <w:rPr>
                <w:szCs w:val="24"/>
              </w:rPr>
              <w:t>will manage all aspects of financial administration; providing day to day management of all payments and participating in planning the allocation of future financial resources to ensure the optimum development of the programme. Accuracy and attention to detail are vital skills for this role as is</w:t>
            </w:r>
            <w:r w:rsidR="00400B49" w:rsidRPr="00F748E8">
              <w:rPr>
                <w:szCs w:val="24"/>
              </w:rPr>
              <w:t xml:space="preserve"> excellent working knowledge of Excel.</w:t>
            </w:r>
          </w:p>
        </w:tc>
      </w:tr>
      <w:tr w:rsidR="006D6147" w14:paraId="7F0E8EE6" w14:textId="77777777" w:rsidTr="00166BD2">
        <w:tc>
          <w:tcPr>
            <w:tcW w:w="1560" w:type="dxa"/>
            <w:shd w:val="clear" w:color="auto" w:fill="365F91" w:themeFill="accent1" w:themeFillShade="BF"/>
            <w:vAlign w:val="center"/>
          </w:tcPr>
          <w:p w14:paraId="38578938" w14:textId="77777777" w:rsidR="006D6147" w:rsidRPr="00F424B0" w:rsidRDefault="00735118"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Main Purpose of Post</w:t>
            </w:r>
          </w:p>
          <w:p w14:paraId="1138074F"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029E73BB" w14:textId="0C66DDB8" w:rsidR="00991FBA" w:rsidRPr="00DD1A15" w:rsidRDefault="00991FBA" w:rsidP="00DD1A15">
            <w:pPr>
              <w:pStyle w:val="ListParagraph"/>
              <w:numPr>
                <w:ilvl w:val="0"/>
                <w:numId w:val="6"/>
              </w:numPr>
              <w:ind w:left="485"/>
              <w:rPr>
                <w:rFonts w:ascii="Arial" w:hAnsi="Arial" w:cs="Arial"/>
                <w:sz w:val="24"/>
                <w:szCs w:val="24"/>
              </w:rPr>
            </w:pPr>
            <w:r w:rsidRPr="00DD1A15">
              <w:rPr>
                <w:rFonts w:ascii="Arial" w:hAnsi="Arial" w:cs="Arial"/>
                <w:sz w:val="24"/>
                <w:szCs w:val="24"/>
              </w:rPr>
              <w:t>Provide</w:t>
            </w:r>
            <w:r w:rsidRPr="00DD1A15">
              <w:rPr>
                <w:rFonts w:ascii="Arial" w:hAnsi="Arial" w:cs="Arial"/>
                <w:spacing w:val="-4"/>
                <w:sz w:val="24"/>
                <w:szCs w:val="24"/>
              </w:rPr>
              <w:t xml:space="preserve"> </w:t>
            </w:r>
            <w:r w:rsidRPr="00DD1A15">
              <w:rPr>
                <w:rFonts w:ascii="Arial" w:hAnsi="Arial" w:cs="Arial"/>
                <w:sz w:val="24"/>
                <w:szCs w:val="24"/>
              </w:rPr>
              <w:t>detailed</w:t>
            </w:r>
            <w:r w:rsidRPr="00DD1A15">
              <w:rPr>
                <w:rFonts w:ascii="Arial" w:hAnsi="Arial" w:cs="Arial"/>
                <w:spacing w:val="-5"/>
                <w:sz w:val="24"/>
                <w:szCs w:val="24"/>
              </w:rPr>
              <w:t xml:space="preserve"> </w:t>
            </w:r>
            <w:r w:rsidRPr="00DD1A15">
              <w:rPr>
                <w:rFonts w:ascii="Arial" w:hAnsi="Arial" w:cs="Arial"/>
                <w:sz w:val="24"/>
                <w:szCs w:val="24"/>
              </w:rPr>
              <w:t>analyses</w:t>
            </w:r>
            <w:r w:rsidRPr="00DD1A15">
              <w:rPr>
                <w:rFonts w:ascii="Arial" w:hAnsi="Arial" w:cs="Arial"/>
                <w:spacing w:val="-6"/>
                <w:sz w:val="24"/>
                <w:szCs w:val="24"/>
              </w:rPr>
              <w:t xml:space="preserve"> </w:t>
            </w:r>
            <w:r w:rsidRPr="00DD1A15">
              <w:rPr>
                <w:rFonts w:ascii="Arial" w:hAnsi="Arial" w:cs="Arial"/>
                <w:sz w:val="24"/>
                <w:szCs w:val="24"/>
              </w:rPr>
              <w:t>of</w:t>
            </w:r>
            <w:r w:rsidRPr="00DD1A15">
              <w:rPr>
                <w:rFonts w:ascii="Arial" w:hAnsi="Arial" w:cs="Arial"/>
                <w:spacing w:val="-5"/>
                <w:sz w:val="24"/>
                <w:szCs w:val="24"/>
              </w:rPr>
              <w:t xml:space="preserve"> </w:t>
            </w:r>
            <w:r w:rsidRPr="00DD1A15">
              <w:rPr>
                <w:rFonts w:ascii="Arial" w:hAnsi="Arial" w:cs="Arial"/>
                <w:sz w:val="24"/>
                <w:szCs w:val="24"/>
              </w:rPr>
              <w:t>income</w:t>
            </w:r>
            <w:r w:rsidRPr="00DD1A15">
              <w:rPr>
                <w:rFonts w:ascii="Arial" w:hAnsi="Arial" w:cs="Arial"/>
                <w:spacing w:val="-6"/>
                <w:sz w:val="24"/>
                <w:szCs w:val="24"/>
              </w:rPr>
              <w:t xml:space="preserve"> </w:t>
            </w:r>
            <w:r w:rsidRPr="00DD1A15">
              <w:rPr>
                <w:rFonts w:ascii="Arial" w:hAnsi="Arial" w:cs="Arial"/>
                <w:sz w:val="24"/>
                <w:szCs w:val="24"/>
              </w:rPr>
              <w:t>and</w:t>
            </w:r>
            <w:r w:rsidRPr="00DD1A15">
              <w:rPr>
                <w:rFonts w:ascii="Arial" w:hAnsi="Arial" w:cs="Arial"/>
                <w:spacing w:val="-5"/>
                <w:sz w:val="24"/>
                <w:szCs w:val="24"/>
              </w:rPr>
              <w:t xml:space="preserve"> </w:t>
            </w:r>
            <w:r w:rsidRPr="00DD1A15">
              <w:rPr>
                <w:rFonts w:ascii="Arial" w:hAnsi="Arial" w:cs="Arial"/>
                <w:sz w:val="24"/>
                <w:szCs w:val="24"/>
              </w:rPr>
              <w:t>expenditure</w:t>
            </w:r>
            <w:r w:rsidRPr="00DD1A15">
              <w:rPr>
                <w:rFonts w:ascii="Arial" w:hAnsi="Arial" w:cs="Arial"/>
                <w:spacing w:val="-6"/>
                <w:sz w:val="24"/>
                <w:szCs w:val="24"/>
              </w:rPr>
              <w:t xml:space="preserve"> </w:t>
            </w:r>
            <w:r w:rsidRPr="00DD1A15">
              <w:rPr>
                <w:rFonts w:ascii="Arial" w:hAnsi="Arial" w:cs="Arial"/>
                <w:sz w:val="24"/>
                <w:szCs w:val="24"/>
              </w:rPr>
              <w:t>for</w:t>
            </w:r>
            <w:r w:rsidRPr="00DD1A15">
              <w:rPr>
                <w:rFonts w:ascii="Arial" w:hAnsi="Arial" w:cs="Arial"/>
                <w:spacing w:val="-5"/>
                <w:sz w:val="24"/>
                <w:szCs w:val="24"/>
              </w:rPr>
              <w:t xml:space="preserve"> </w:t>
            </w:r>
            <w:r w:rsidRPr="00DD1A15">
              <w:rPr>
                <w:rFonts w:ascii="Arial" w:hAnsi="Arial" w:cs="Arial"/>
                <w:sz w:val="24"/>
                <w:szCs w:val="24"/>
              </w:rPr>
              <w:t>the Partnership Manager on a monthly basis and provide Termly Finance reports to the Steering group</w:t>
            </w:r>
            <w:r w:rsidR="00562DB5" w:rsidRPr="00DD1A15">
              <w:rPr>
                <w:rFonts w:ascii="Arial" w:hAnsi="Arial" w:cs="Arial"/>
                <w:sz w:val="24"/>
                <w:szCs w:val="24"/>
              </w:rPr>
              <w:t xml:space="preserve"> and an annual Finance report to </w:t>
            </w:r>
            <w:r w:rsidR="00F80599" w:rsidRPr="00DD1A15">
              <w:rPr>
                <w:rFonts w:ascii="Arial" w:hAnsi="Arial" w:cs="Arial"/>
                <w:sz w:val="24"/>
                <w:szCs w:val="24"/>
              </w:rPr>
              <w:t>Medr</w:t>
            </w:r>
            <w:r w:rsidRPr="00DD1A15">
              <w:rPr>
                <w:rFonts w:ascii="Arial" w:hAnsi="Arial" w:cs="Arial"/>
                <w:sz w:val="24"/>
                <w:szCs w:val="24"/>
              </w:rPr>
              <w:t>.</w:t>
            </w:r>
          </w:p>
          <w:p w14:paraId="6DAE0CB8" w14:textId="77777777" w:rsidR="00830F5F" w:rsidRPr="00DD1A15" w:rsidRDefault="00830F5F" w:rsidP="00DD1A15">
            <w:pPr>
              <w:pStyle w:val="ListParagraph"/>
              <w:ind w:left="485"/>
              <w:rPr>
                <w:rFonts w:ascii="Arial" w:hAnsi="Arial" w:cs="Arial"/>
                <w:sz w:val="24"/>
                <w:szCs w:val="24"/>
              </w:rPr>
            </w:pPr>
          </w:p>
          <w:p w14:paraId="62D0438B" w14:textId="77777777" w:rsidR="00D2635E" w:rsidRPr="00DD1A15" w:rsidRDefault="002D75AC" w:rsidP="00DD1A15">
            <w:pPr>
              <w:pStyle w:val="ListParagraph"/>
              <w:numPr>
                <w:ilvl w:val="0"/>
                <w:numId w:val="6"/>
              </w:numPr>
              <w:ind w:left="485"/>
              <w:rPr>
                <w:rFonts w:ascii="Arial" w:hAnsi="Arial" w:cs="Arial"/>
                <w:sz w:val="24"/>
                <w:szCs w:val="24"/>
              </w:rPr>
            </w:pPr>
            <w:r w:rsidRPr="00DD1A15">
              <w:rPr>
                <w:rFonts w:ascii="Arial" w:hAnsi="Arial" w:cs="Arial"/>
                <w:sz w:val="24"/>
                <w:szCs w:val="24"/>
              </w:rPr>
              <w:t>Develop and maintain</w:t>
            </w:r>
            <w:r w:rsidRPr="00DD1A15">
              <w:rPr>
                <w:rFonts w:ascii="Arial" w:hAnsi="Arial" w:cs="Arial"/>
                <w:spacing w:val="-7"/>
                <w:sz w:val="24"/>
                <w:szCs w:val="24"/>
              </w:rPr>
              <w:t xml:space="preserve"> </w:t>
            </w:r>
            <w:r w:rsidRPr="00DD1A15">
              <w:rPr>
                <w:rFonts w:ascii="Arial" w:hAnsi="Arial" w:cs="Arial"/>
                <w:sz w:val="24"/>
                <w:szCs w:val="24"/>
              </w:rPr>
              <w:t>financial</w:t>
            </w:r>
            <w:r w:rsidRPr="00DD1A15">
              <w:rPr>
                <w:rFonts w:ascii="Arial" w:hAnsi="Arial" w:cs="Arial"/>
                <w:spacing w:val="-8"/>
                <w:sz w:val="24"/>
                <w:szCs w:val="24"/>
              </w:rPr>
              <w:t xml:space="preserve"> </w:t>
            </w:r>
            <w:r w:rsidRPr="00DD1A15">
              <w:rPr>
                <w:rFonts w:ascii="Arial" w:hAnsi="Arial" w:cs="Arial"/>
                <w:sz w:val="24"/>
                <w:szCs w:val="24"/>
              </w:rPr>
              <w:t>management</w:t>
            </w:r>
            <w:r w:rsidRPr="00DD1A15">
              <w:rPr>
                <w:rFonts w:ascii="Arial" w:hAnsi="Arial" w:cs="Arial"/>
                <w:spacing w:val="-8"/>
                <w:sz w:val="24"/>
                <w:szCs w:val="24"/>
              </w:rPr>
              <w:t xml:space="preserve"> </w:t>
            </w:r>
            <w:r w:rsidRPr="00DD1A15">
              <w:rPr>
                <w:rFonts w:ascii="Arial" w:hAnsi="Arial" w:cs="Arial"/>
                <w:sz w:val="24"/>
                <w:szCs w:val="24"/>
              </w:rPr>
              <w:t>information</w:t>
            </w:r>
            <w:r w:rsidRPr="00DD1A15">
              <w:rPr>
                <w:rFonts w:ascii="Arial" w:hAnsi="Arial" w:cs="Arial"/>
                <w:spacing w:val="-4"/>
                <w:sz w:val="24"/>
                <w:szCs w:val="24"/>
              </w:rPr>
              <w:t xml:space="preserve"> </w:t>
            </w:r>
            <w:r w:rsidRPr="00DD1A15">
              <w:rPr>
                <w:rFonts w:ascii="Arial" w:hAnsi="Arial" w:cs="Arial"/>
                <w:sz w:val="24"/>
                <w:szCs w:val="24"/>
              </w:rPr>
              <w:t>systems,</w:t>
            </w:r>
            <w:r w:rsidRPr="00DD1A15">
              <w:rPr>
                <w:rFonts w:ascii="Arial" w:hAnsi="Arial" w:cs="Arial"/>
                <w:spacing w:val="-7"/>
                <w:sz w:val="24"/>
                <w:szCs w:val="24"/>
              </w:rPr>
              <w:t xml:space="preserve"> </w:t>
            </w:r>
            <w:r w:rsidRPr="00DD1A15">
              <w:rPr>
                <w:rFonts w:ascii="Arial" w:hAnsi="Arial" w:cs="Arial"/>
                <w:sz w:val="24"/>
                <w:szCs w:val="24"/>
              </w:rPr>
              <w:t>including</w:t>
            </w:r>
            <w:r w:rsidRPr="00DD1A15">
              <w:rPr>
                <w:rFonts w:ascii="Arial" w:hAnsi="Arial" w:cs="Arial"/>
                <w:spacing w:val="-7"/>
                <w:sz w:val="24"/>
                <w:szCs w:val="24"/>
              </w:rPr>
              <w:t xml:space="preserve"> </w:t>
            </w:r>
            <w:r w:rsidRPr="00DD1A15">
              <w:rPr>
                <w:rFonts w:ascii="Arial" w:hAnsi="Arial" w:cs="Arial"/>
                <w:sz w:val="24"/>
                <w:szCs w:val="24"/>
              </w:rPr>
              <w:t xml:space="preserve">setting up spreadsheets to set out budget lines and record expenditure and income and allow interrogation and manipulation of data for budget </w:t>
            </w:r>
            <w:r w:rsidRPr="00DD1A15">
              <w:rPr>
                <w:rFonts w:ascii="Arial" w:hAnsi="Arial" w:cs="Arial"/>
                <w:spacing w:val="-2"/>
                <w:sz w:val="24"/>
                <w:szCs w:val="24"/>
              </w:rPr>
              <w:t>monitoring.</w:t>
            </w:r>
          </w:p>
          <w:p w14:paraId="6ABC1931" w14:textId="77777777" w:rsidR="00D2635E" w:rsidRPr="00DD1A15" w:rsidRDefault="00D2635E" w:rsidP="00DD1A15">
            <w:pPr>
              <w:pStyle w:val="ListParagraph"/>
              <w:ind w:left="485"/>
              <w:rPr>
                <w:rFonts w:ascii="Arial" w:hAnsi="Arial" w:cs="Arial"/>
                <w:sz w:val="24"/>
                <w:szCs w:val="24"/>
              </w:rPr>
            </w:pPr>
          </w:p>
          <w:p w14:paraId="0DBA0FDF" w14:textId="77777777" w:rsidR="00DD1A15" w:rsidRPr="00DD1A15" w:rsidRDefault="00D2635E" w:rsidP="00DD1A15">
            <w:pPr>
              <w:pStyle w:val="ListParagraph"/>
              <w:numPr>
                <w:ilvl w:val="0"/>
                <w:numId w:val="6"/>
              </w:numPr>
              <w:ind w:left="485"/>
              <w:rPr>
                <w:rFonts w:ascii="Arial" w:hAnsi="Arial" w:cs="Arial"/>
                <w:sz w:val="24"/>
                <w:szCs w:val="24"/>
              </w:rPr>
            </w:pPr>
            <w:r w:rsidRPr="00DD1A15">
              <w:rPr>
                <w:rFonts w:ascii="Arial" w:hAnsi="Arial" w:cs="Arial"/>
                <w:sz w:val="24"/>
                <w:szCs w:val="24"/>
              </w:rPr>
              <w:t>Reconcile records on ERP and produce transaction reports as required. Maintain journal entries both within the Department and the University.</w:t>
            </w:r>
          </w:p>
          <w:p w14:paraId="35FF8F2A" w14:textId="77777777" w:rsidR="00DD1A15" w:rsidRPr="00DD1A15" w:rsidRDefault="00DD1A15" w:rsidP="00DD1A15">
            <w:pPr>
              <w:pStyle w:val="ListParagraph"/>
              <w:ind w:left="485"/>
              <w:rPr>
                <w:rFonts w:ascii="Arial" w:hAnsi="Arial" w:cs="Arial"/>
                <w:sz w:val="24"/>
                <w:szCs w:val="24"/>
              </w:rPr>
            </w:pPr>
          </w:p>
          <w:p w14:paraId="7710CAA8" w14:textId="3F572883" w:rsidR="006D092D" w:rsidRPr="00DD1A15" w:rsidRDefault="006D092D" w:rsidP="00DD1A15">
            <w:pPr>
              <w:pStyle w:val="ListParagraph"/>
              <w:numPr>
                <w:ilvl w:val="0"/>
                <w:numId w:val="6"/>
              </w:numPr>
              <w:ind w:left="485"/>
              <w:rPr>
                <w:rFonts w:ascii="Arial" w:hAnsi="Arial" w:cs="Arial"/>
                <w:sz w:val="24"/>
                <w:szCs w:val="24"/>
              </w:rPr>
            </w:pPr>
            <w:r w:rsidRPr="00DD1A15">
              <w:rPr>
                <w:rFonts w:ascii="Arial" w:hAnsi="Arial" w:cs="Arial"/>
                <w:sz w:val="24"/>
                <w:szCs w:val="24"/>
              </w:rPr>
              <w:t>Manage the</w:t>
            </w:r>
            <w:r w:rsidR="00F96F67" w:rsidRPr="00DD1A15">
              <w:rPr>
                <w:rFonts w:ascii="Arial" w:hAnsi="Arial" w:cs="Arial"/>
                <w:spacing w:val="-5"/>
                <w:sz w:val="24"/>
                <w:szCs w:val="24"/>
              </w:rPr>
              <w:t xml:space="preserve"> </w:t>
            </w:r>
            <w:r w:rsidR="00F96F67" w:rsidRPr="00DD1A15">
              <w:rPr>
                <w:rFonts w:ascii="Arial" w:hAnsi="Arial" w:cs="Arial"/>
                <w:sz w:val="24"/>
                <w:szCs w:val="24"/>
              </w:rPr>
              <w:t xml:space="preserve">year-end accounting </w:t>
            </w:r>
            <w:r w:rsidRPr="00DD1A15">
              <w:rPr>
                <w:rFonts w:ascii="Arial" w:hAnsi="Arial" w:cs="Arial"/>
                <w:sz w:val="24"/>
                <w:szCs w:val="24"/>
              </w:rPr>
              <w:t xml:space="preserve">process and ensure that </w:t>
            </w:r>
            <w:r w:rsidR="004F26A2" w:rsidRPr="00DD1A15">
              <w:rPr>
                <w:rFonts w:ascii="Arial" w:hAnsi="Arial" w:cs="Arial"/>
                <w:sz w:val="24"/>
                <w:szCs w:val="24"/>
              </w:rPr>
              <w:t xml:space="preserve">all </w:t>
            </w:r>
            <w:r w:rsidR="00EE028F" w:rsidRPr="00DD1A15">
              <w:rPr>
                <w:rFonts w:ascii="Arial" w:hAnsi="Arial" w:cs="Arial"/>
                <w:sz w:val="24"/>
                <w:szCs w:val="24"/>
              </w:rPr>
              <w:t>University</w:t>
            </w:r>
            <w:r w:rsidR="004F26A2" w:rsidRPr="00DD1A15">
              <w:rPr>
                <w:rFonts w:ascii="Arial" w:hAnsi="Arial" w:cs="Arial"/>
                <w:sz w:val="24"/>
                <w:szCs w:val="24"/>
              </w:rPr>
              <w:t xml:space="preserve"> policies and procedures </w:t>
            </w:r>
            <w:r w:rsidR="00F96F67" w:rsidRPr="00DD1A15">
              <w:rPr>
                <w:rFonts w:ascii="Arial" w:hAnsi="Arial" w:cs="Arial"/>
                <w:sz w:val="24"/>
                <w:szCs w:val="24"/>
              </w:rPr>
              <w:t xml:space="preserve">are complied with and </w:t>
            </w:r>
            <w:r w:rsidR="004F26A2" w:rsidRPr="00DD1A15">
              <w:rPr>
                <w:rFonts w:ascii="Arial" w:hAnsi="Arial" w:cs="Arial"/>
                <w:sz w:val="24"/>
                <w:szCs w:val="24"/>
              </w:rPr>
              <w:t>deadlines met</w:t>
            </w:r>
            <w:r w:rsidR="00EE028F" w:rsidRPr="00DD1A15">
              <w:rPr>
                <w:rFonts w:ascii="Arial" w:hAnsi="Arial" w:cs="Arial"/>
                <w:sz w:val="24"/>
                <w:szCs w:val="24"/>
              </w:rPr>
              <w:t>.</w:t>
            </w:r>
          </w:p>
          <w:p w14:paraId="0C1BFD7B" w14:textId="77777777" w:rsidR="00EE028F" w:rsidRPr="00DD1A15" w:rsidRDefault="00EE028F" w:rsidP="00DD1A15">
            <w:pPr>
              <w:pStyle w:val="TableParagraph"/>
              <w:tabs>
                <w:tab w:val="left" w:pos="729"/>
              </w:tabs>
              <w:ind w:left="485" w:right="214"/>
              <w:rPr>
                <w:rFonts w:ascii="Arial" w:hAnsi="Arial" w:cs="Arial"/>
                <w:sz w:val="24"/>
                <w:szCs w:val="24"/>
              </w:rPr>
            </w:pPr>
          </w:p>
          <w:p w14:paraId="0B97F4EA" w14:textId="68E70A34" w:rsidR="00825550" w:rsidRPr="00DD1A15" w:rsidRDefault="00DC4D79" w:rsidP="00DD1A15">
            <w:pPr>
              <w:pStyle w:val="TableParagraph"/>
              <w:numPr>
                <w:ilvl w:val="0"/>
                <w:numId w:val="6"/>
              </w:numPr>
              <w:tabs>
                <w:tab w:val="left" w:pos="729"/>
              </w:tabs>
              <w:ind w:left="485" w:right="141"/>
              <w:rPr>
                <w:rFonts w:ascii="Arial" w:hAnsi="Arial" w:cs="Arial"/>
                <w:sz w:val="24"/>
                <w:szCs w:val="24"/>
              </w:rPr>
            </w:pPr>
            <w:r w:rsidRPr="00DD1A15">
              <w:rPr>
                <w:rFonts w:ascii="Arial" w:hAnsi="Arial" w:cs="Arial"/>
                <w:sz w:val="24"/>
                <w:szCs w:val="24"/>
              </w:rPr>
              <w:t xml:space="preserve">Support the Partnership Manager to produce month by month budget forecasts and reprofile spend as </w:t>
            </w:r>
            <w:r w:rsidR="00562DB5" w:rsidRPr="00DD1A15">
              <w:rPr>
                <w:rFonts w:ascii="Arial" w:hAnsi="Arial" w:cs="Arial"/>
                <w:sz w:val="24"/>
                <w:szCs w:val="24"/>
              </w:rPr>
              <w:t>required</w:t>
            </w:r>
          </w:p>
          <w:p w14:paraId="42EEC08E" w14:textId="77777777" w:rsidR="00073E9F" w:rsidRPr="00DD1A15" w:rsidRDefault="00073E9F" w:rsidP="00DD1A15">
            <w:pPr>
              <w:pStyle w:val="TableParagraph"/>
              <w:tabs>
                <w:tab w:val="left" w:pos="729"/>
              </w:tabs>
              <w:ind w:left="485" w:right="583"/>
              <w:jc w:val="both"/>
              <w:rPr>
                <w:rFonts w:ascii="Arial" w:hAnsi="Arial" w:cs="Arial"/>
                <w:sz w:val="24"/>
                <w:szCs w:val="24"/>
              </w:rPr>
            </w:pPr>
          </w:p>
          <w:p w14:paraId="1C4924D6" w14:textId="77777777" w:rsidR="00D342B4" w:rsidRPr="00DD1A15" w:rsidRDefault="00D342B4" w:rsidP="00DD1A15">
            <w:pPr>
              <w:pStyle w:val="TableParagraph"/>
              <w:numPr>
                <w:ilvl w:val="0"/>
                <w:numId w:val="6"/>
              </w:numPr>
              <w:tabs>
                <w:tab w:val="left" w:pos="485"/>
              </w:tabs>
              <w:ind w:left="485" w:right="141"/>
              <w:rPr>
                <w:rFonts w:ascii="Arial" w:hAnsi="Arial" w:cs="Arial"/>
                <w:sz w:val="24"/>
                <w:szCs w:val="24"/>
              </w:rPr>
            </w:pPr>
            <w:proofErr w:type="spellStart"/>
            <w:r w:rsidRPr="00DD1A15">
              <w:rPr>
                <w:rFonts w:ascii="Arial" w:hAnsi="Arial" w:cs="Arial"/>
                <w:sz w:val="24"/>
                <w:szCs w:val="24"/>
              </w:rPr>
              <w:t>Organise</w:t>
            </w:r>
            <w:proofErr w:type="spellEnd"/>
            <w:r w:rsidRPr="00DD1A15">
              <w:rPr>
                <w:rFonts w:ascii="Arial" w:hAnsi="Arial" w:cs="Arial"/>
                <w:sz w:val="24"/>
                <w:szCs w:val="24"/>
              </w:rPr>
              <w:t xml:space="preserve"> the purchase of items as needed by the team in accordance with </w:t>
            </w:r>
            <w:r w:rsidRPr="00DD1A15">
              <w:rPr>
                <w:rFonts w:ascii="Arial" w:hAnsi="Arial" w:cs="Arial"/>
                <w:sz w:val="24"/>
                <w:szCs w:val="24"/>
              </w:rPr>
              <w:lastRenderedPageBreak/>
              <w:t xml:space="preserve">University procedure </w:t>
            </w:r>
          </w:p>
          <w:p w14:paraId="59AEB5C6" w14:textId="77777777" w:rsidR="00EE028F" w:rsidRPr="00DD1A15" w:rsidRDefault="00EE028F" w:rsidP="00DD1A15">
            <w:pPr>
              <w:pStyle w:val="TableParagraph"/>
              <w:tabs>
                <w:tab w:val="left" w:pos="485"/>
              </w:tabs>
              <w:ind w:left="485" w:right="141"/>
              <w:rPr>
                <w:rFonts w:ascii="Arial" w:hAnsi="Arial" w:cs="Arial"/>
                <w:sz w:val="24"/>
                <w:szCs w:val="24"/>
              </w:rPr>
            </w:pPr>
          </w:p>
          <w:p w14:paraId="3833B24F" w14:textId="77777777" w:rsidR="000C0AD8" w:rsidRDefault="00073E9F" w:rsidP="00DD1A15">
            <w:pPr>
              <w:pStyle w:val="TableParagraph"/>
              <w:numPr>
                <w:ilvl w:val="0"/>
                <w:numId w:val="6"/>
              </w:numPr>
              <w:tabs>
                <w:tab w:val="left" w:pos="485"/>
              </w:tabs>
              <w:ind w:left="485" w:right="141"/>
              <w:rPr>
                <w:rFonts w:ascii="Arial" w:hAnsi="Arial" w:cs="Arial"/>
                <w:sz w:val="24"/>
                <w:szCs w:val="24"/>
              </w:rPr>
            </w:pPr>
            <w:r w:rsidRPr="00DD1A15">
              <w:rPr>
                <w:rFonts w:ascii="Arial" w:hAnsi="Arial" w:cs="Arial"/>
                <w:sz w:val="24"/>
                <w:szCs w:val="24"/>
              </w:rPr>
              <w:t>Reconcile</w:t>
            </w:r>
            <w:r w:rsidRPr="00DD1A15">
              <w:rPr>
                <w:rFonts w:ascii="Arial" w:hAnsi="Arial" w:cs="Arial"/>
                <w:spacing w:val="-6"/>
                <w:sz w:val="24"/>
                <w:szCs w:val="24"/>
              </w:rPr>
              <w:t xml:space="preserve"> </w:t>
            </w:r>
            <w:r w:rsidRPr="00DD1A15">
              <w:rPr>
                <w:rFonts w:ascii="Arial" w:hAnsi="Arial" w:cs="Arial"/>
                <w:sz w:val="24"/>
                <w:szCs w:val="24"/>
              </w:rPr>
              <w:t>purchase</w:t>
            </w:r>
            <w:r w:rsidRPr="00DD1A15">
              <w:rPr>
                <w:rFonts w:ascii="Arial" w:hAnsi="Arial" w:cs="Arial"/>
                <w:spacing w:val="-6"/>
                <w:sz w:val="24"/>
                <w:szCs w:val="24"/>
              </w:rPr>
              <w:t xml:space="preserve"> </w:t>
            </w:r>
            <w:r w:rsidRPr="00DD1A15">
              <w:rPr>
                <w:rFonts w:ascii="Arial" w:hAnsi="Arial" w:cs="Arial"/>
                <w:sz w:val="24"/>
                <w:szCs w:val="24"/>
              </w:rPr>
              <w:t>card</w:t>
            </w:r>
            <w:r w:rsidRPr="00DD1A15">
              <w:rPr>
                <w:rFonts w:ascii="Arial" w:hAnsi="Arial" w:cs="Arial"/>
                <w:spacing w:val="-5"/>
                <w:sz w:val="24"/>
                <w:szCs w:val="24"/>
              </w:rPr>
              <w:t xml:space="preserve"> </w:t>
            </w:r>
            <w:r w:rsidRPr="00DD1A15">
              <w:rPr>
                <w:rFonts w:ascii="Arial" w:hAnsi="Arial" w:cs="Arial"/>
                <w:sz w:val="24"/>
                <w:szCs w:val="24"/>
              </w:rPr>
              <w:t>transactions</w:t>
            </w:r>
            <w:r w:rsidRPr="00DD1A15">
              <w:rPr>
                <w:rFonts w:ascii="Arial" w:hAnsi="Arial" w:cs="Arial"/>
                <w:spacing w:val="-2"/>
                <w:sz w:val="24"/>
                <w:szCs w:val="24"/>
              </w:rPr>
              <w:t xml:space="preserve"> </w:t>
            </w:r>
            <w:r w:rsidRPr="00DD1A15">
              <w:rPr>
                <w:rFonts w:ascii="Arial" w:hAnsi="Arial" w:cs="Arial"/>
                <w:sz w:val="24"/>
                <w:szCs w:val="24"/>
              </w:rPr>
              <w:t>for all budgets following Swansea University policies and procedures</w:t>
            </w:r>
          </w:p>
          <w:p w14:paraId="115A16B9" w14:textId="77777777" w:rsidR="001D52D8" w:rsidRPr="00DD1A15" w:rsidRDefault="001D52D8" w:rsidP="001D52D8">
            <w:pPr>
              <w:pStyle w:val="TableParagraph"/>
              <w:tabs>
                <w:tab w:val="left" w:pos="485"/>
              </w:tabs>
              <w:ind w:right="141"/>
              <w:rPr>
                <w:rFonts w:ascii="Arial" w:hAnsi="Arial" w:cs="Arial"/>
                <w:sz w:val="24"/>
                <w:szCs w:val="24"/>
              </w:rPr>
            </w:pPr>
          </w:p>
          <w:p w14:paraId="023F35B2" w14:textId="4D863DA7" w:rsidR="000C0AD8" w:rsidRPr="00DD1A15" w:rsidRDefault="000C0AD8" w:rsidP="00DD1A15">
            <w:pPr>
              <w:pStyle w:val="TableParagraph"/>
              <w:numPr>
                <w:ilvl w:val="0"/>
                <w:numId w:val="6"/>
              </w:numPr>
              <w:tabs>
                <w:tab w:val="left" w:pos="485"/>
              </w:tabs>
              <w:ind w:left="485" w:right="141"/>
              <w:rPr>
                <w:rFonts w:ascii="Arial" w:hAnsi="Arial" w:cs="Arial"/>
                <w:sz w:val="24"/>
                <w:szCs w:val="24"/>
              </w:rPr>
            </w:pPr>
            <w:r w:rsidRPr="00DD1A15">
              <w:rPr>
                <w:rFonts w:ascii="Arial" w:hAnsi="Arial" w:cs="Arial"/>
                <w:sz w:val="24"/>
                <w:szCs w:val="24"/>
              </w:rPr>
              <w:t>Keep</w:t>
            </w:r>
            <w:r w:rsidRPr="00DD1A15">
              <w:rPr>
                <w:rFonts w:ascii="Arial" w:hAnsi="Arial" w:cs="Arial"/>
                <w:spacing w:val="-4"/>
                <w:sz w:val="24"/>
                <w:szCs w:val="24"/>
              </w:rPr>
              <w:t xml:space="preserve"> </w:t>
            </w:r>
            <w:r w:rsidRPr="00DD1A15">
              <w:rPr>
                <w:rFonts w:ascii="Arial" w:hAnsi="Arial" w:cs="Arial"/>
                <w:sz w:val="24"/>
                <w:szCs w:val="24"/>
              </w:rPr>
              <w:t>abreast</w:t>
            </w:r>
            <w:r w:rsidRPr="00DD1A15">
              <w:rPr>
                <w:rFonts w:ascii="Arial" w:hAnsi="Arial" w:cs="Arial"/>
                <w:spacing w:val="-5"/>
                <w:sz w:val="24"/>
                <w:szCs w:val="24"/>
              </w:rPr>
              <w:t xml:space="preserve"> </w:t>
            </w:r>
            <w:r w:rsidRPr="00DD1A15">
              <w:rPr>
                <w:rFonts w:ascii="Arial" w:hAnsi="Arial" w:cs="Arial"/>
                <w:sz w:val="24"/>
                <w:szCs w:val="24"/>
              </w:rPr>
              <w:t>of</w:t>
            </w:r>
            <w:r w:rsidRPr="00DD1A15">
              <w:rPr>
                <w:rFonts w:ascii="Arial" w:hAnsi="Arial" w:cs="Arial"/>
                <w:spacing w:val="-3"/>
                <w:sz w:val="24"/>
                <w:szCs w:val="24"/>
              </w:rPr>
              <w:t xml:space="preserve"> </w:t>
            </w:r>
            <w:r w:rsidRPr="00DD1A15">
              <w:rPr>
                <w:rFonts w:ascii="Arial" w:hAnsi="Arial" w:cs="Arial"/>
                <w:sz w:val="24"/>
                <w:szCs w:val="24"/>
              </w:rPr>
              <w:t>changes</w:t>
            </w:r>
            <w:r w:rsidRPr="00DD1A15">
              <w:rPr>
                <w:rFonts w:ascii="Arial" w:hAnsi="Arial" w:cs="Arial"/>
                <w:spacing w:val="-3"/>
                <w:sz w:val="24"/>
                <w:szCs w:val="24"/>
              </w:rPr>
              <w:t xml:space="preserve"> </w:t>
            </w:r>
            <w:r w:rsidRPr="00DD1A15">
              <w:rPr>
                <w:rFonts w:ascii="Arial" w:hAnsi="Arial" w:cs="Arial"/>
                <w:sz w:val="24"/>
                <w:szCs w:val="24"/>
              </w:rPr>
              <w:t>in</w:t>
            </w:r>
            <w:r w:rsidRPr="00DD1A15">
              <w:rPr>
                <w:rFonts w:ascii="Arial" w:hAnsi="Arial" w:cs="Arial"/>
                <w:spacing w:val="-4"/>
                <w:sz w:val="24"/>
                <w:szCs w:val="24"/>
              </w:rPr>
              <w:t xml:space="preserve"> </w:t>
            </w:r>
            <w:r w:rsidRPr="00DD1A15">
              <w:rPr>
                <w:rFonts w:ascii="Arial" w:hAnsi="Arial" w:cs="Arial"/>
                <w:sz w:val="24"/>
                <w:szCs w:val="24"/>
              </w:rPr>
              <w:t>financial</w:t>
            </w:r>
            <w:r w:rsidRPr="00DD1A15">
              <w:rPr>
                <w:rFonts w:ascii="Arial" w:hAnsi="Arial" w:cs="Arial"/>
                <w:spacing w:val="-3"/>
                <w:sz w:val="24"/>
                <w:szCs w:val="24"/>
              </w:rPr>
              <w:t xml:space="preserve"> </w:t>
            </w:r>
            <w:r w:rsidRPr="00DD1A15">
              <w:rPr>
                <w:rFonts w:ascii="Arial" w:hAnsi="Arial" w:cs="Arial"/>
                <w:sz w:val="24"/>
                <w:szCs w:val="24"/>
              </w:rPr>
              <w:t>regulations</w:t>
            </w:r>
            <w:r w:rsidRPr="00DD1A15">
              <w:rPr>
                <w:rFonts w:ascii="Arial" w:hAnsi="Arial" w:cs="Arial"/>
                <w:spacing w:val="-5"/>
                <w:sz w:val="24"/>
                <w:szCs w:val="24"/>
              </w:rPr>
              <w:t xml:space="preserve"> </w:t>
            </w:r>
            <w:r w:rsidRPr="00DD1A15">
              <w:rPr>
                <w:rFonts w:ascii="Arial" w:hAnsi="Arial" w:cs="Arial"/>
                <w:sz w:val="24"/>
                <w:szCs w:val="24"/>
              </w:rPr>
              <w:t>and</w:t>
            </w:r>
            <w:r w:rsidRPr="00DD1A15">
              <w:rPr>
                <w:rFonts w:ascii="Arial" w:hAnsi="Arial" w:cs="Arial"/>
                <w:spacing w:val="-3"/>
                <w:sz w:val="24"/>
                <w:szCs w:val="24"/>
              </w:rPr>
              <w:t xml:space="preserve"> </w:t>
            </w:r>
            <w:r w:rsidRPr="00DD1A15">
              <w:rPr>
                <w:rFonts w:ascii="Arial" w:hAnsi="Arial" w:cs="Arial"/>
                <w:spacing w:val="-2"/>
                <w:sz w:val="24"/>
                <w:szCs w:val="24"/>
              </w:rPr>
              <w:t>legislation and advise the team accordingly</w:t>
            </w:r>
          </w:p>
          <w:p w14:paraId="7096BA75" w14:textId="77777777" w:rsidR="003D39E3" w:rsidRPr="00DD1A15" w:rsidRDefault="003D39E3" w:rsidP="00DD1A15">
            <w:pPr>
              <w:pStyle w:val="TableParagraph"/>
              <w:tabs>
                <w:tab w:val="left" w:pos="485"/>
              </w:tabs>
              <w:ind w:left="485" w:right="141"/>
              <w:rPr>
                <w:rFonts w:ascii="Arial" w:hAnsi="Arial" w:cs="Arial"/>
                <w:sz w:val="24"/>
                <w:szCs w:val="24"/>
              </w:rPr>
            </w:pPr>
          </w:p>
          <w:p w14:paraId="33C9C1D8" w14:textId="77777777" w:rsidR="003D39E3" w:rsidRPr="00DD1A15" w:rsidRDefault="009429D7" w:rsidP="00DD1A15">
            <w:pPr>
              <w:pStyle w:val="TableParagraph"/>
              <w:numPr>
                <w:ilvl w:val="0"/>
                <w:numId w:val="6"/>
              </w:numPr>
              <w:tabs>
                <w:tab w:val="left" w:pos="485"/>
              </w:tabs>
              <w:ind w:left="485" w:right="141"/>
              <w:rPr>
                <w:rFonts w:ascii="Arial" w:hAnsi="Arial" w:cs="Arial"/>
                <w:sz w:val="24"/>
                <w:szCs w:val="24"/>
              </w:rPr>
            </w:pPr>
            <w:r w:rsidRPr="00DD1A15">
              <w:rPr>
                <w:rFonts w:ascii="Arial" w:hAnsi="Arial" w:cs="Arial"/>
                <w:sz w:val="24"/>
                <w:szCs w:val="24"/>
              </w:rPr>
              <w:t xml:space="preserve">Provide administrative support for events including </w:t>
            </w:r>
            <w:r w:rsidR="00A8322A" w:rsidRPr="00DD1A15">
              <w:rPr>
                <w:rFonts w:ascii="Arial" w:hAnsi="Arial" w:cs="Arial"/>
                <w:sz w:val="24"/>
                <w:szCs w:val="24"/>
              </w:rPr>
              <w:t>ensuring that participant data forms have been correctly completed</w:t>
            </w:r>
            <w:r w:rsidR="004C19EF" w:rsidRPr="00DD1A15">
              <w:rPr>
                <w:rFonts w:ascii="Arial" w:hAnsi="Arial" w:cs="Arial"/>
                <w:sz w:val="24"/>
                <w:szCs w:val="24"/>
              </w:rPr>
              <w:t xml:space="preserve"> and booking rooms and transport as required</w:t>
            </w:r>
          </w:p>
          <w:p w14:paraId="6DFD2765" w14:textId="77777777" w:rsidR="003D39E3" w:rsidRPr="00DD1A15" w:rsidRDefault="003D39E3" w:rsidP="00DD1A15">
            <w:pPr>
              <w:pStyle w:val="TableParagraph"/>
              <w:tabs>
                <w:tab w:val="left" w:pos="485"/>
              </w:tabs>
              <w:ind w:left="485" w:right="141"/>
              <w:rPr>
                <w:rFonts w:ascii="Arial" w:hAnsi="Arial" w:cs="Arial"/>
                <w:sz w:val="24"/>
                <w:szCs w:val="24"/>
              </w:rPr>
            </w:pPr>
          </w:p>
          <w:p w14:paraId="59A4A224" w14:textId="659F508E" w:rsidR="007E43EC" w:rsidRPr="00DD1A15" w:rsidRDefault="00B949BF" w:rsidP="00DD1A15">
            <w:pPr>
              <w:pStyle w:val="TableParagraph"/>
              <w:numPr>
                <w:ilvl w:val="0"/>
                <w:numId w:val="6"/>
              </w:numPr>
              <w:tabs>
                <w:tab w:val="left" w:pos="485"/>
              </w:tabs>
              <w:ind w:left="485" w:right="141"/>
              <w:rPr>
                <w:rFonts w:ascii="Arial" w:hAnsi="Arial" w:cs="Arial"/>
                <w:sz w:val="24"/>
                <w:szCs w:val="24"/>
              </w:rPr>
            </w:pPr>
            <w:r w:rsidRPr="00DD1A15">
              <w:rPr>
                <w:rFonts w:ascii="Arial" w:hAnsi="Arial" w:cs="Arial"/>
                <w:sz w:val="24"/>
                <w:szCs w:val="24"/>
              </w:rPr>
              <w:t xml:space="preserve">Maintain an </w:t>
            </w:r>
            <w:r w:rsidR="007F09F9" w:rsidRPr="00DD1A15">
              <w:rPr>
                <w:rFonts w:ascii="Arial" w:hAnsi="Arial" w:cs="Arial"/>
                <w:sz w:val="24"/>
                <w:szCs w:val="24"/>
              </w:rPr>
              <w:t>up-to-date</w:t>
            </w:r>
            <w:r w:rsidRPr="00DD1A15">
              <w:rPr>
                <w:rFonts w:ascii="Arial" w:hAnsi="Arial" w:cs="Arial"/>
                <w:sz w:val="24"/>
                <w:szCs w:val="24"/>
              </w:rPr>
              <w:t xml:space="preserve"> student workforce database</w:t>
            </w:r>
            <w:r w:rsidR="007E43EC" w:rsidRPr="00DD1A15">
              <w:rPr>
                <w:rFonts w:ascii="Arial" w:hAnsi="Arial" w:cs="Arial"/>
                <w:sz w:val="24"/>
                <w:szCs w:val="24"/>
              </w:rPr>
              <w:t xml:space="preserve"> and assist with the recruitment and training of student leaders </w:t>
            </w:r>
            <w:r w:rsidR="003D39E3" w:rsidRPr="00DD1A15">
              <w:rPr>
                <w:rFonts w:ascii="Arial" w:hAnsi="Arial" w:cs="Arial"/>
                <w:sz w:val="24"/>
                <w:szCs w:val="24"/>
              </w:rPr>
              <w:t>as required</w:t>
            </w:r>
          </w:p>
          <w:p w14:paraId="1C890511" w14:textId="1BED2402" w:rsidR="00B949BF" w:rsidRPr="00DD1A15" w:rsidRDefault="00B949BF" w:rsidP="00DD1A15">
            <w:pPr>
              <w:pStyle w:val="TableParagraph"/>
              <w:tabs>
                <w:tab w:val="left" w:pos="485"/>
              </w:tabs>
              <w:ind w:left="485" w:right="141"/>
              <w:rPr>
                <w:rFonts w:ascii="Arial" w:hAnsi="Arial" w:cs="Arial"/>
                <w:sz w:val="24"/>
                <w:szCs w:val="24"/>
              </w:rPr>
            </w:pPr>
          </w:p>
          <w:p w14:paraId="7F2BEB67" w14:textId="21A87C16" w:rsidR="0032339A" w:rsidRPr="00DD1A15" w:rsidRDefault="00C3494A" w:rsidP="00DD1A15">
            <w:pPr>
              <w:pStyle w:val="TableParagraph"/>
              <w:numPr>
                <w:ilvl w:val="0"/>
                <w:numId w:val="6"/>
              </w:numPr>
              <w:tabs>
                <w:tab w:val="left" w:pos="485"/>
              </w:tabs>
              <w:ind w:left="485" w:right="141"/>
              <w:rPr>
                <w:rFonts w:ascii="Arial" w:hAnsi="Arial" w:cs="Arial"/>
                <w:sz w:val="24"/>
                <w:szCs w:val="24"/>
              </w:rPr>
            </w:pPr>
            <w:r w:rsidRPr="00DD1A15">
              <w:rPr>
                <w:rFonts w:ascii="Arial" w:hAnsi="Arial" w:cs="Arial"/>
                <w:sz w:val="24"/>
                <w:szCs w:val="24"/>
              </w:rPr>
              <w:t>E</w:t>
            </w:r>
            <w:r w:rsidR="00BA48E5" w:rsidRPr="00DD1A15">
              <w:rPr>
                <w:rFonts w:ascii="Arial" w:hAnsi="Arial" w:cs="Arial"/>
                <w:sz w:val="24"/>
                <w:szCs w:val="24"/>
              </w:rPr>
              <w:t>nter data and maintain records on participants, events and schools to aid monitoring, tracking and evaluation</w:t>
            </w:r>
            <w:r w:rsidRPr="00DD1A15">
              <w:rPr>
                <w:rFonts w:ascii="Arial" w:hAnsi="Arial" w:cs="Arial"/>
                <w:sz w:val="24"/>
                <w:szCs w:val="24"/>
              </w:rPr>
              <w:t xml:space="preserve"> as required</w:t>
            </w:r>
            <w:r w:rsidR="007E43EC" w:rsidRPr="00DD1A15">
              <w:rPr>
                <w:rFonts w:ascii="Arial" w:hAnsi="Arial" w:cs="Arial"/>
                <w:sz w:val="24"/>
                <w:szCs w:val="24"/>
              </w:rPr>
              <w:t xml:space="preserve"> </w:t>
            </w:r>
          </w:p>
          <w:p w14:paraId="115EDB45" w14:textId="45EEAF5F" w:rsidR="000D7F18" w:rsidRPr="00DD1A15" w:rsidRDefault="000D7F18" w:rsidP="00DD1A15">
            <w:pPr>
              <w:ind w:left="485"/>
              <w:rPr>
                <w:szCs w:val="24"/>
              </w:rPr>
            </w:pPr>
          </w:p>
        </w:tc>
      </w:tr>
      <w:tr w:rsidR="000D4150" w14:paraId="25865131" w14:textId="77777777" w:rsidTr="00166BD2">
        <w:tc>
          <w:tcPr>
            <w:tcW w:w="1560" w:type="dxa"/>
            <w:shd w:val="clear" w:color="auto" w:fill="365F91" w:themeFill="accent1" w:themeFillShade="BF"/>
            <w:vAlign w:val="center"/>
          </w:tcPr>
          <w:p w14:paraId="6C8D0D88" w14:textId="77777777" w:rsidR="000D4150" w:rsidRDefault="000D415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General Duties</w:t>
            </w:r>
          </w:p>
        </w:tc>
        <w:tc>
          <w:tcPr>
            <w:tcW w:w="9356" w:type="dxa"/>
          </w:tcPr>
          <w:p w14:paraId="7A4CFD88" w14:textId="08F71E1C" w:rsidR="000D4150" w:rsidRPr="00DD1A15" w:rsidRDefault="000D4150" w:rsidP="00DD1A15">
            <w:pPr>
              <w:pStyle w:val="ListParagraph"/>
              <w:numPr>
                <w:ilvl w:val="0"/>
                <w:numId w:val="6"/>
              </w:numPr>
              <w:ind w:left="485"/>
              <w:rPr>
                <w:rFonts w:ascii="Arial" w:hAnsi="Arial" w:cs="Arial"/>
                <w:sz w:val="24"/>
                <w:szCs w:val="24"/>
              </w:rPr>
            </w:pPr>
            <w:r w:rsidRPr="00DD1A15">
              <w:rPr>
                <w:rFonts w:ascii="Arial" w:hAnsi="Arial" w:cs="Arial"/>
                <w:sz w:val="24"/>
                <w:szCs w:val="24"/>
              </w:rPr>
              <w:t>To fully engage with the University’s Performance Enabling and Welsh language policies</w:t>
            </w:r>
          </w:p>
          <w:p w14:paraId="76A75698" w14:textId="1A337C6E" w:rsidR="000D4150" w:rsidRPr="00DD1A15" w:rsidRDefault="000D4150" w:rsidP="00DD1A15">
            <w:pPr>
              <w:pStyle w:val="ListParagraph"/>
              <w:numPr>
                <w:ilvl w:val="0"/>
                <w:numId w:val="6"/>
              </w:numPr>
              <w:ind w:left="485"/>
              <w:rPr>
                <w:rFonts w:ascii="Arial" w:hAnsi="Arial" w:cs="Arial"/>
                <w:sz w:val="24"/>
                <w:szCs w:val="24"/>
              </w:rPr>
            </w:pPr>
            <w:r w:rsidRPr="00DD1A15">
              <w:rPr>
                <w:rFonts w:ascii="Arial" w:hAnsi="Arial" w:cs="Arial"/>
                <w:sz w:val="24"/>
                <w:szCs w:val="24"/>
              </w:rPr>
              <w:t>To promote equality and diversity in working practices and to maintain positive working relationships.</w:t>
            </w:r>
          </w:p>
          <w:p w14:paraId="0CB1FFBB" w14:textId="1CA0B2E1" w:rsidR="000D4150" w:rsidRPr="00DD1A15" w:rsidRDefault="000D4150" w:rsidP="00DD1A15">
            <w:pPr>
              <w:pStyle w:val="ListParagraph"/>
              <w:numPr>
                <w:ilvl w:val="0"/>
                <w:numId w:val="6"/>
              </w:numPr>
              <w:ind w:left="485"/>
              <w:rPr>
                <w:rFonts w:ascii="Arial" w:hAnsi="Arial" w:cs="Arial"/>
                <w:sz w:val="24"/>
                <w:szCs w:val="24"/>
              </w:rPr>
            </w:pPr>
            <w:r w:rsidRPr="00DD1A15">
              <w:rPr>
                <w:rFonts w:ascii="Arial" w:hAnsi="Arial" w:cs="Arial"/>
                <w:sz w:val="24"/>
                <w:szCs w:val="24"/>
              </w:rPr>
              <w:t xml:space="preserve">To lead on the continual improvement of health and safety performance through a good understanding of the risk profile and the development of a positive health and safety culture. </w:t>
            </w:r>
          </w:p>
          <w:p w14:paraId="5F7BF4CE" w14:textId="77777777" w:rsidR="00B74C83" w:rsidRPr="00DD1A15" w:rsidRDefault="000D4150" w:rsidP="00DD1A15">
            <w:pPr>
              <w:pStyle w:val="ListParagraph"/>
              <w:numPr>
                <w:ilvl w:val="0"/>
                <w:numId w:val="6"/>
              </w:numPr>
              <w:ind w:left="485"/>
              <w:rPr>
                <w:rFonts w:ascii="Arial" w:hAnsi="Arial" w:cs="Arial"/>
                <w:sz w:val="24"/>
                <w:szCs w:val="24"/>
              </w:rPr>
            </w:pPr>
            <w:r w:rsidRPr="00DD1A15">
              <w:rPr>
                <w:rFonts w:ascii="Arial" w:hAnsi="Arial" w:cs="Arial"/>
                <w:sz w:val="24"/>
                <w:szCs w:val="24"/>
              </w:rPr>
              <w:t>Any other duties as directed by the Head of College / Department or their nominated representative expected within the grade definition.</w:t>
            </w:r>
          </w:p>
          <w:p w14:paraId="33A93BA7" w14:textId="77777777" w:rsidR="00B74C83" w:rsidRPr="00DD1A15" w:rsidRDefault="00B74C83" w:rsidP="00DD1A15">
            <w:pPr>
              <w:pStyle w:val="ListParagraph"/>
              <w:ind w:left="485"/>
              <w:rPr>
                <w:rFonts w:ascii="Arial" w:hAnsi="Arial" w:cs="Arial"/>
                <w:sz w:val="24"/>
                <w:szCs w:val="24"/>
              </w:rPr>
            </w:pPr>
          </w:p>
          <w:p w14:paraId="264AFADA" w14:textId="4F94FBFA" w:rsidR="000D4150" w:rsidRPr="00DD1A15" w:rsidRDefault="009505FD" w:rsidP="00DD1A15">
            <w:pPr>
              <w:pStyle w:val="ListParagraph"/>
              <w:numPr>
                <w:ilvl w:val="0"/>
                <w:numId w:val="6"/>
              </w:numPr>
              <w:ind w:left="485"/>
              <w:rPr>
                <w:rFonts w:ascii="Arial" w:hAnsi="Arial" w:cs="Arial"/>
                <w:sz w:val="24"/>
                <w:szCs w:val="24"/>
              </w:rPr>
            </w:pPr>
            <w:r w:rsidRPr="00DD1A15">
              <w:rPr>
                <w:rFonts w:ascii="Arial" w:hAnsi="Arial" w:cs="Arial"/>
                <w:color w:val="000000"/>
                <w:sz w:val="24"/>
                <w:szCs w:val="24"/>
              </w:rPr>
              <w:t xml:space="preserve">To ensure that risk management is an integral part of your day to day activities to ensure working practices are compliant with the University's Risk Management Policy. </w:t>
            </w:r>
          </w:p>
        </w:tc>
      </w:tr>
      <w:tr w:rsidR="006D6147" w14:paraId="5B0BC397" w14:textId="77777777" w:rsidTr="00166BD2">
        <w:tc>
          <w:tcPr>
            <w:tcW w:w="1560" w:type="dxa"/>
            <w:shd w:val="clear" w:color="auto" w:fill="365F91" w:themeFill="accent1" w:themeFillShade="BF"/>
            <w:vAlign w:val="center"/>
          </w:tcPr>
          <w:p w14:paraId="2CE59008" w14:textId="77777777" w:rsidR="006D6147" w:rsidRPr="00F424B0" w:rsidRDefault="00181C32" w:rsidP="00561901">
            <w:pPr>
              <w:jc w:val="left"/>
              <w:rPr>
                <w:rFonts w:asciiTheme="minorHAnsi" w:hAnsiTheme="minorHAnsi"/>
                <w:b/>
                <w:color w:val="FFFFFF" w:themeColor="background1"/>
                <w:szCs w:val="24"/>
              </w:rPr>
            </w:pPr>
            <w:r>
              <w:rPr>
                <w:rFonts w:asciiTheme="minorHAnsi" w:hAnsiTheme="minorHAnsi"/>
                <w:b/>
                <w:color w:val="FFFFFF" w:themeColor="background1"/>
                <w:szCs w:val="24"/>
              </w:rPr>
              <w:t xml:space="preserve">Professional Services </w:t>
            </w:r>
            <w:r w:rsidR="00735118">
              <w:rPr>
                <w:rFonts w:asciiTheme="minorHAnsi" w:hAnsiTheme="minorHAnsi"/>
                <w:b/>
                <w:color w:val="FFFFFF" w:themeColor="background1"/>
                <w:szCs w:val="24"/>
              </w:rPr>
              <w:t>Values</w:t>
            </w:r>
          </w:p>
        </w:tc>
        <w:tc>
          <w:tcPr>
            <w:tcW w:w="9356" w:type="dxa"/>
          </w:tcPr>
          <w:p w14:paraId="7DD34477" w14:textId="77777777" w:rsidR="00735118" w:rsidRPr="00FC0697" w:rsidRDefault="00735118" w:rsidP="00735118">
            <w:pPr>
              <w:spacing w:before="100" w:beforeAutospacing="1" w:after="100" w:afterAutospacing="1"/>
              <w:rPr>
                <w:szCs w:val="24"/>
              </w:rPr>
            </w:pPr>
            <w:r w:rsidRPr="00FC0697">
              <w:rPr>
                <w:szCs w:val="24"/>
              </w:rPr>
              <w:t>All Professional Services areas at Swansea University operate t</w:t>
            </w:r>
            <w:r w:rsidR="00220BAA" w:rsidRPr="00FC0697">
              <w:rPr>
                <w:szCs w:val="24"/>
              </w:rPr>
              <w:t>o a defined set of Core Values - </w:t>
            </w:r>
            <w:hyperlink r:id="rId12" w:history="1">
              <w:r w:rsidR="00220BAA" w:rsidRPr="00FC0697">
                <w:rPr>
                  <w:rStyle w:val="Hyperlink"/>
                  <w:szCs w:val="24"/>
                </w:rPr>
                <w:t>Professional Services Values</w:t>
              </w:r>
            </w:hyperlink>
            <w:r w:rsidRPr="00FC0697">
              <w:rPr>
                <w:szCs w:val="24"/>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2CF686F6" w14:textId="77777777" w:rsidR="009505FD" w:rsidRPr="00FC0697" w:rsidRDefault="009505FD" w:rsidP="009505FD">
            <w:pPr>
              <w:spacing w:before="100" w:beforeAutospacing="1"/>
              <w:jc w:val="left"/>
              <w:rPr>
                <w:szCs w:val="24"/>
              </w:rPr>
            </w:pPr>
            <w:r w:rsidRPr="00FC0697">
              <w:rPr>
                <w:b/>
                <w:bCs/>
                <w:szCs w:val="24"/>
              </w:rPr>
              <w:t>We are Professional</w:t>
            </w:r>
            <w:r w:rsidRPr="00FC0697">
              <w:rPr>
                <w:szCs w:val="24"/>
              </w:rPr>
              <w:br/>
              <w:t>We take pride in applying our knowledge, skills, creativity, integrity and judgement to deliver innovative, effective, efficient services and solutions of excellent quality</w:t>
            </w:r>
          </w:p>
          <w:p w14:paraId="08A45D6B" w14:textId="77777777" w:rsidR="009505FD" w:rsidRPr="00FC0697" w:rsidRDefault="00220BAA" w:rsidP="009505FD">
            <w:pPr>
              <w:spacing w:after="100" w:afterAutospacing="1"/>
              <w:jc w:val="left"/>
              <w:rPr>
                <w:szCs w:val="24"/>
              </w:rPr>
            </w:pPr>
            <w:r w:rsidRPr="00FC0697">
              <w:rPr>
                <w:b/>
                <w:bCs/>
                <w:szCs w:val="24"/>
              </w:rPr>
              <w:br/>
            </w:r>
            <w:r w:rsidR="009505FD" w:rsidRPr="00FC0697">
              <w:rPr>
                <w:b/>
                <w:bCs/>
                <w:szCs w:val="24"/>
              </w:rPr>
              <w:t>We Work Together</w:t>
            </w:r>
            <w:r w:rsidR="009505FD" w:rsidRPr="00FC0697">
              <w:rPr>
                <w:szCs w:val="24"/>
              </w:rPr>
              <w:t xml:space="preserve">         </w:t>
            </w:r>
            <w:r w:rsidR="009505FD" w:rsidRPr="00FC0697">
              <w:rPr>
                <w:szCs w:val="24"/>
              </w:rPr>
              <w:br/>
              <w:t>We take pride in working in a proactive, collaborative environment of equality, trust, respect, co-operation and challenge to deliver services that strive to exceed the needs and expectations of customers.</w:t>
            </w:r>
          </w:p>
          <w:p w14:paraId="24A08161" w14:textId="77777777" w:rsidR="009505FD" w:rsidRPr="00FC0697" w:rsidRDefault="009505FD" w:rsidP="009505FD">
            <w:pPr>
              <w:spacing w:before="100" w:beforeAutospacing="1" w:after="100" w:afterAutospacing="1"/>
              <w:jc w:val="left"/>
              <w:rPr>
                <w:szCs w:val="24"/>
              </w:rPr>
            </w:pPr>
            <w:r w:rsidRPr="00FC0697">
              <w:rPr>
                <w:b/>
                <w:bCs/>
                <w:szCs w:val="24"/>
              </w:rPr>
              <w:t>We Care</w:t>
            </w:r>
            <w:r w:rsidRPr="00FC0697">
              <w:rPr>
                <w:szCs w:val="24"/>
              </w:rPr>
              <w:br/>
              <w:t>We take responsibility for listening, understanding and responding flexibly to our students, colleagues, external partners and the public so that every contact they have with us is a personalised and positive experience.</w:t>
            </w:r>
          </w:p>
          <w:p w14:paraId="3C901FDC" w14:textId="77777777" w:rsidR="009505FD" w:rsidRPr="00FC0697" w:rsidRDefault="009505FD" w:rsidP="009505FD">
            <w:pPr>
              <w:spacing w:before="100" w:beforeAutospacing="1"/>
              <w:jc w:val="left"/>
              <w:rPr>
                <w:szCs w:val="24"/>
                <w:lang w:val="en-IE"/>
              </w:rPr>
            </w:pPr>
            <w:r w:rsidRPr="00FC0697">
              <w:rPr>
                <w:szCs w:val="24"/>
              </w:rPr>
              <w:lastRenderedPageBreak/>
              <w:t>Commitment to our values at Swansea University supports us in promoting equality and valuing diversity to utilise all the talent that we have.</w:t>
            </w:r>
          </w:p>
          <w:p w14:paraId="0023088D" w14:textId="77777777" w:rsidR="006D6147" w:rsidRPr="00FC0697" w:rsidRDefault="006D6147" w:rsidP="00735118">
            <w:pPr>
              <w:rPr>
                <w:rFonts w:eastAsia="Times New Roman"/>
                <w:szCs w:val="24"/>
                <w:lang w:val="en-US"/>
              </w:rPr>
            </w:pPr>
          </w:p>
        </w:tc>
      </w:tr>
      <w:tr w:rsidR="006D6147" w14:paraId="7B3B43C0" w14:textId="77777777" w:rsidTr="00166BD2">
        <w:tc>
          <w:tcPr>
            <w:tcW w:w="1560" w:type="dxa"/>
            <w:shd w:val="clear" w:color="auto" w:fill="365F91" w:themeFill="accent1" w:themeFillShade="BF"/>
            <w:vAlign w:val="center"/>
          </w:tcPr>
          <w:p w14:paraId="6D5B64CD" w14:textId="77777777" w:rsidR="006D6147" w:rsidRPr="00F424B0" w:rsidRDefault="00F424B0" w:rsidP="00166BD2">
            <w:pPr>
              <w:spacing w:before="240" w:after="240"/>
              <w:jc w:val="left"/>
              <w:rPr>
                <w:rFonts w:asciiTheme="minorHAnsi" w:hAnsiTheme="minorHAnsi"/>
                <w:b/>
                <w:color w:val="FFFFFF" w:themeColor="background1"/>
                <w:szCs w:val="24"/>
              </w:rPr>
            </w:pPr>
            <w:r>
              <w:lastRenderedPageBreak/>
              <w:br w:type="page"/>
            </w:r>
            <w:r w:rsidR="006D6147" w:rsidRPr="00F424B0">
              <w:rPr>
                <w:rFonts w:asciiTheme="minorHAnsi" w:hAnsiTheme="minorHAnsi"/>
                <w:b/>
                <w:color w:val="FFFFFF" w:themeColor="background1"/>
                <w:szCs w:val="24"/>
              </w:rPr>
              <w:t>Person Specification</w:t>
            </w:r>
          </w:p>
          <w:p w14:paraId="6636F8BE" w14:textId="77777777" w:rsidR="006D6147" w:rsidRPr="00790AC8" w:rsidRDefault="006D6147" w:rsidP="00166BD2">
            <w:pPr>
              <w:jc w:val="left"/>
              <w:rPr>
                <w:rFonts w:asciiTheme="minorHAnsi" w:hAnsiTheme="minorHAnsi"/>
                <w:color w:val="FFFFFF" w:themeColor="background1"/>
                <w:szCs w:val="24"/>
              </w:rPr>
            </w:pPr>
          </w:p>
        </w:tc>
        <w:tc>
          <w:tcPr>
            <w:tcW w:w="9356" w:type="dxa"/>
          </w:tcPr>
          <w:p w14:paraId="65F17CFE" w14:textId="77777777" w:rsidR="00220BAA" w:rsidRPr="00FC0697" w:rsidRDefault="00220BAA" w:rsidP="00032111">
            <w:pPr>
              <w:spacing w:before="100" w:beforeAutospacing="1"/>
              <w:rPr>
                <w:b/>
                <w:szCs w:val="24"/>
                <w:u w:val="single"/>
              </w:rPr>
            </w:pPr>
            <w:r w:rsidRPr="00FC0697">
              <w:rPr>
                <w:b/>
                <w:szCs w:val="24"/>
                <w:u w:val="single"/>
              </w:rPr>
              <w:t>Essential Criteria:</w:t>
            </w:r>
          </w:p>
          <w:p w14:paraId="7C5512A8" w14:textId="77777777" w:rsidR="00032111" w:rsidRPr="00FC0697" w:rsidRDefault="00032111" w:rsidP="00032111">
            <w:pPr>
              <w:spacing w:before="100" w:beforeAutospacing="1"/>
              <w:rPr>
                <w:b/>
                <w:szCs w:val="24"/>
              </w:rPr>
            </w:pPr>
            <w:r w:rsidRPr="00FC0697">
              <w:rPr>
                <w:b/>
                <w:szCs w:val="24"/>
              </w:rPr>
              <w:t>Values:</w:t>
            </w:r>
          </w:p>
          <w:p w14:paraId="66B9B6EF" w14:textId="77777777" w:rsidR="009505FD" w:rsidRPr="00FC0697" w:rsidRDefault="009505FD" w:rsidP="00FC0697">
            <w:pPr>
              <w:pStyle w:val="ListParagraph"/>
              <w:numPr>
                <w:ilvl w:val="0"/>
                <w:numId w:val="1"/>
              </w:numPr>
              <w:spacing w:after="240"/>
              <w:rPr>
                <w:rFonts w:ascii="Arial" w:hAnsi="Arial" w:cs="Arial"/>
                <w:bCs/>
                <w:sz w:val="24"/>
                <w:szCs w:val="24"/>
              </w:rPr>
            </w:pPr>
            <w:r w:rsidRPr="00FC0697">
              <w:rPr>
                <w:rFonts w:ascii="Arial" w:hAnsi="Arial" w:cs="Arial"/>
                <w:bCs/>
                <w:sz w:val="24"/>
                <w:szCs w:val="24"/>
              </w:rPr>
              <w:t>Demonstrable evidence of taking pride in delivering professional services and solutions</w:t>
            </w:r>
          </w:p>
          <w:p w14:paraId="7DABCB0F" w14:textId="77777777" w:rsidR="009505FD" w:rsidRPr="00FC0697" w:rsidRDefault="009505FD" w:rsidP="00FC0697">
            <w:pPr>
              <w:pStyle w:val="ListParagraph"/>
              <w:numPr>
                <w:ilvl w:val="0"/>
                <w:numId w:val="1"/>
              </w:numPr>
              <w:spacing w:after="240"/>
              <w:rPr>
                <w:rFonts w:ascii="Arial" w:hAnsi="Arial" w:cs="Arial"/>
                <w:bCs/>
                <w:sz w:val="24"/>
                <w:szCs w:val="24"/>
              </w:rPr>
            </w:pPr>
            <w:r w:rsidRPr="00FC0697">
              <w:rPr>
                <w:rFonts w:ascii="Arial" w:hAnsi="Arial" w:cs="Arial"/>
                <w:bCs/>
                <w:sz w:val="24"/>
                <w:szCs w:val="24"/>
              </w:rPr>
              <w:t>Ability to work together in an environment of equality, trust and respect to deliver services that strive to exceed the needs and expectations of customers</w:t>
            </w:r>
          </w:p>
          <w:p w14:paraId="4299EF4B" w14:textId="77777777" w:rsidR="009505FD" w:rsidRPr="00FC0697" w:rsidRDefault="009505FD" w:rsidP="00FC0697">
            <w:pPr>
              <w:pStyle w:val="ListParagraph"/>
              <w:numPr>
                <w:ilvl w:val="0"/>
                <w:numId w:val="1"/>
              </w:numPr>
              <w:spacing w:after="240"/>
              <w:rPr>
                <w:rFonts w:ascii="Arial" w:hAnsi="Arial" w:cs="Arial"/>
                <w:sz w:val="24"/>
                <w:szCs w:val="24"/>
              </w:rPr>
            </w:pPr>
            <w:r w:rsidRPr="00FC0697">
              <w:rPr>
                <w:rFonts w:ascii="Arial" w:hAnsi="Arial" w:cs="Arial"/>
                <w:bCs/>
                <w:sz w:val="24"/>
                <w:szCs w:val="24"/>
              </w:rPr>
              <w:t xml:space="preserve">Demonstrable evidence of providing a caring approach to all of your customers ensuring a personalised and positive experience </w:t>
            </w:r>
          </w:p>
          <w:p w14:paraId="267DD901" w14:textId="63AFFF54" w:rsidR="00424B16" w:rsidRPr="00FC0697" w:rsidRDefault="00032111" w:rsidP="00032111">
            <w:pPr>
              <w:spacing w:before="100" w:beforeAutospacing="1"/>
              <w:rPr>
                <w:b/>
                <w:szCs w:val="24"/>
              </w:rPr>
            </w:pPr>
            <w:r w:rsidRPr="00FC0697">
              <w:rPr>
                <w:b/>
                <w:szCs w:val="24"/>
              </w:rPr>
              <w:t>Qualification</w:t>
            </w:r>
            <w:r w:rsidR="004D7D7B" w:rsidRPr="00FC0697">
              <w:rPr>
                <w:b/>
                <w:szCs w:val="24"/>
              </w:rPr>
              <w:t>s</w:t>
            </w:r>
            <w:r w:rsidRPr="00FC0697">
              <w:rPr>
                <w:b/>
                <w:szCs w:val="24"/>
              </w:rPr>
              <w:t>:</w:t>
            </w:r>
          </w:p>
          <w:p w14:paraId="44FABD26" w14:textId="71E55032" w:rsidR="0080759C" w:rsidRPr="00FC0697" w:rsidRDefault="00A5238E" w:rsidP="00FC0697">
            <w:pPr>
              <w:pStyle w:val="NoSpacing"/>
              <w:numPr>
                <w:ilvl w:val="0"/>
                <w:numId w:val="1"/>
              </w:numPr>
              <w:rPr>
                <w:szCs w:val="24"/>
              </w:rPr>
            </w:pPr>
            <w:r w:rsidRPr="00FC0697">
              <w:rPr>
                <w:szCs w:val="24"/>
              </w:rPr>
              <w:t xml:space="preserve">Educated to </w:t>
            </w:r>
            <w:r w:rsidR="004D7D7B" w:rsidRPr="00FC0697">
              <w:rPr>
                <w:szCs w:val="24"/>
              </w:rPr>
              <w:t>A</w:t>
            </w:r>
            <w:r w:rsidRPr="00FC0697">
              <w:rPr>
                <w:szCs w:val="24"/>
              </w:rPr>
              <w:t xml:space="preserve"> </w:t>
            </w:r>
            <w:r w:rsidR="004D7D7B" w:rsidRPr="00FC0697">
              <w:rPr>
                <w:szCs w:val="24"/>
              </w:rPr>
              <w:t>L</w:t>
            </w:r>
            <w:r w:rsidRPr="00FC0697">
              <w:rPr>
                <w:szCs w:val="24"/>
              </w:rPr>
              <w:t>evel or equivalent</w:t>
            </w:r>
            <w:r w:rsidR="004D7D7B" w:rsidRPr="00FC0697">
              <w:rPr>
                <w:szCs w:val="24"/>
              </w:rPr>
              <w:t xml:space="preserve"> work experience</w:t>
            </w:r>
          </w:p>
          <w:p w14:paraId="62374713" w14:textId="77777777" w:rsidR="00E01E4E" w:rsidRPr="00FC0697" w:rsidRDefault="00E01E4E" w:rsidP="00E01E4E">
            <w:pPr>
              <w:pStyle w:val="NoSpacing"/>
              <w:rPr>
                <w:b/>
                <w:szCs w:val="24"/>
              </w:rPr>
            </w:pPr>
          </w:p>
          <w:p w14:paraId="7DAE8FCC" w14:textId="77777777" w:rsidR="00F73799" w:rsidRPr="00FC0697" w:rsidRDefault="00032111" w:rsidP="00E01E4E">
            <w:pPr>
              <w:pStyle w:val="NoSpacing"/>
              <w:rPr>
                <w:b/>
                <w:szCs w:val="24"/>
              </w:rPr>
            </w:pPr>
            <w:r w:rsidRPr="00FC0697">
              <w:rPr>
                <w:b/>
                <w:szCs w:val="24"/>
              </w:rPr>
              <w:t>Experience:</w:t>
            </w:r>
          </w:p>
          <w:p w14:paraId="2CCF7487" w14:textId="77777777" w:rsidR="00A5238E" w:rsidRPr="00FC0697" w:rsidRDefault="00A5238E" w:rsidP="00FC0697">
            <w:pPr>
              <w:pStyle w:val="NoSpacing"/>
              <w:numPr>
                <w:ilvl w:val="0"/>
                <w:numId w:val="1"/>
              </w:numPr>
              <w:rPr>
                <w:szCs w:val="24"/>
              </w:rPr>
            </w:pPr>
            <w:r w:rsidRPr="00FC0697">
              <w:rPr>
                <w:szCs w:val="24"/>
              </w:rPr>
              <w:t xml:space="preserve">Demonstrable experience of working in a </w:t>
            </w:r>
            <w:r w:rsidR="00F73799" w:rsidRPr="00FC0697">
              <w:rPr>
                <w:szCs w:val="24"/>
              </w:rPr>
              <w:t xml:space="preserve">busy </w:t>
            </w:r>
            <w:r w:rsidRPr="00FC0697">
              <w:rPr>
                <w:szCs w:val="24"/>
              </w:rPr>
              <w:t>office environment</w:t>
            </w:r>
          </w:p>
          <w:p w14:paraId="4346810C" w14:textId="77777777" w:rsidR="00F73799" w:rsidRPr="00FC0697" w:rsidRDefault="00F73799" w:rsidP="00FC0697">
            <w:pPr>
              <w:pStyle w:val="NoSpacing"/>
              <w:numPr>
                <w:ilvl w:val="0"/>
                <w:numId w:val="1"/>
              </w:numPr>
              <w:rPr>
                <w:szCs w:val="24"/>
              </w:rPr>
            </w:pPr>
            <w:r w:rsidRPr="00FC0697">
              <w:rPr>
                <w:szCs w:val="24"/>
              </w:rPr>
              <w:t>Experience of handling confidential and sensitive information</w:t>
            </w:r>
          </w:p>
          <w:p w14:paraId="65FF4BA9" w14:textId="77777777" w:rsidR="00A35CDA" w:rsidRPr="00FC0697" w:rsidRDefault="00A35CDA" w:rsidP="00FC0697">
            <w:pPr>
              <w:pStyle w:val="TableParagraph"/>
              <w:numPr>
                <w:ilvl w:val="0"/>
                <w:numId w:val="1"/>
              </w:numPr>
              <w:tabs>
                <w:tab w:val="left" w:pos="729"/>
              </w:tabs>
              <w:ind w:right="114"/>
              <w:rPr>
                <w:rFonts w:ascii="Arial" w:hAnsi="Arial" w:cs="Arial"/>
                <w:sz w:val="24"/>
              </w:rPr>
            </w:pPr>
            <w:r w:rsidRPr="00FC0697">
              <w:rPr>
                <w:rFonts w:ascii="Arial" w:hAnsi="Arial" w:cs="Arial"/>
                <w:sz w:val="24"/>
              </w:rPr>
              <w:t>Proven experience of working to a high degree of accuracy and attention</w:t>
            </w:r>
            <w:r w:rsidRPr="00FC0697">
              <w:rPr>
                <w:rFonts w:ascii="Arial" w:hAnsi="Arial" w:cs="Arial"/>
                <w:spacing w:val="-4"/>
                <w:sz w:val="24"/>
              </w:rPr>
              <w:t xml:space="preserve"> </w:t>
            </w:r>
            <w:r w:rsidRPr="00FC0697">
              <w:rPr>
                <w:rFonts w:ascii="Arial" w:hAnsi="Arial" w:cs="Arial"/>
                <w:sz w:val="24"/>
              </w:rPr>
              <w:t>to</w:t>
            </w:r>
            <w:r w:rsidRPr="00FC0697">
              <w:rPr>
                <w:rFonts w:ascii="Arial" w:hAnsi="Arial" w:cs="Arial"/>
                <w:spacing w:val="-4"/>
                <w:sz w:val="24"/>
              </w:rPr>
              <w:t xml:space="preserve"> </w:t>
            </w:r>
            <w:r w:rsidRPr="00FC0697">
              <w:rPr>
                <w:rFonts w:ascii="Arial" w:hAnsi="Arial" w:cs="Arial"/>
                <w:sz w:val="24"/>
              </w:rPr>
              <w:t>detail</w:t>
            </w:r>
            <w:r w:rsidRPr="00FC0697">
              <w:rPr>
                <w:rFonts w:ascii="Arial" w:hAnsi="Arial" w:cs="Arial"/>
                <w:spacing w:val="-5"/>
                <w:sz w:val="24"/>
              </w:rPr>
              <w:t xml:space="preserve"> </w:t>
            </w:r>
            <w:r w:rsidRPr="00FC0697">
              <w:rPr>
                <w:rFonts w:ascii="Arial" w:hAnsi="Arial" w:cs="Arial"/>
                <w:sz w:val="24"/>
              </w:rPr>
              <w:t>with</w:t>
            </w:r>
            <w:r w:rsidRPr="00FC0697">
              <w:rPr>
                <w:rFonts w:ascii="Arial" w:hAnsi="Arial" w:cs="Arial"/>
                <w:spacing w:val="-4"/>
                <w:sz w:val="24"/>
              </w:rPr>
              <w:t xml:space="preserve"> </w:t>
            </w:r>
            <w:r w:rsidRPr="00FC0697">
              <w:rPr>
                <w:rFonts w:ascii="Arial" w:hAnsi="Arial" w:cs="Arial"/>
                <w:sz w:val="24"/>
              </w:rPr>
              <w:t>a</w:t>
            </w:r>
            <w:r w:rsidRPr="00FC0697">
              <w:rPr>
                <w:rFonts w:ascii="Arial" w:hAnsi="Arial" w:cs="Arial"/>
                <w:spacing w:val="-5"/>
                <w:sz w:val="24"/>
              </w:rPr>
              <w:t xml:space="preserve"> </w:t>
            </w:r>
            <w:r w:rsidRPr="00FC0697">
              <w:rPr>
                <w:rFonts w:ascii="Arial" w:hAnsi="Arial" w:cs="Arial"/>
                <w:sz w:val="24"/>
              </w:rPr>
              <w:t>clear</w:t>
            </w:r>
            <w:r w:rsidRPr="00FC0697">
              <w:rPr>
                <w:rFonts w:ascii="Arial" w:hAnsi="Arial" w:cs="Arial"/>
                <w:spacing w:val="-4"/>
                <w:sz w:val="24"/>
              </w:rPr>
              <w:t xml:space="preserve"> </w:t>
            </w:r>
            <w:r w:rsidRPr="00FC0697">
              <w:rPr>
                <w:rFonts w:ascii="Arial" w:hAnsi="Arial" w:cs="Arial"/>
                <w:sz w:val="24"/>
              </w:rPr>
              <w:t>understanding</w:t>
            </w:r>
            <w:r w:rsidRPr="00FC0697">
              <w:rPr>
                <w:rFonts w:ascii="Arial" w:hAnsi="Arial" w:cs="Arial"/>
                <w:spacing w:val="-3"/>
                <w:sz w:val="24"/>
              </w:rPr>
              <w:t xml:space="preserve"> </w:t>
            </w:r>
            <w:r w:rsidRPr="00FC0697">
              <w:rPr>
                <w:rFonts w:ascii="Arial" w:hAnsi="Arial" w:cs="Arial"/>
                <w:sz w:val="24"/>
              </w:rPr>
              <w:t>of</w:t>
            </w:r>
            <w:r w:rsidRPr="00FC0697">
              <w:rPr>
                <w:rFonts w:ascii="Arial" w:hAnsi="Arial" w:cs="Arial"/>
                <w:spacing w:val="-4"/>
                <w:sz w:val="24"/>
              </w:rPr>
              <w:t xml:space="preserve"> </w:t>
            </w:r>
            <w:r w:rsidRPr="00FC0697">
              <w:rPr>
                <w:rFonts w:ascii="Arial" w:hAnsi="Arial" w:cs="Arial"/>
                <w:sz w:val="24"/>
              </w:rPr>
              <w:t>implications</w:t>
            </w:r>
            <w:r w:rsidRPr="00FC0697">
              <w:rPr>
                <w:rFonts w:ascii="Arial" w:hAnsi="Arial" w:cs="Arial"/>
                <w:spacing w:val="-5"/>
                <w:sz w:val="24"/>
              </w:rPr>
              <w:t xml:space="preserve"> </w:t>
            </w:r>
            <w:r w:rsidRPr="00FC0697">
              <w:rPr>
                <w:rFonts w:ascii="Arial" w:hAnsi="Arial" w:cs="Arial"/>
                <w:sz w:val="24"/>
              </w:rPr>
              <w:t>of</w:t>
            </w:r>
            <w:r w:rsidRPr="00FC0697">
              <w:rPr>
                <w:rFonts w:ascii="Arial" w:hAnsi="Arial" w:cs="Arial"/>
                <w:spacing w:val="-4"/>
                <w:sz w:val="24"/>
              </w:rPr>
              <w:t xml:space="preserve"> </w:t>
            </w:r>
            <w:r w:rsidRPr="00FC0697">
              <w:rPr>
                <w:rFonts w:ascii="Arial" w:hAnsi="Arial" w:cs="Arial"/>
                <w:sz w:val="24"/>
              </w:rPr>
              <w:t>errors</w:t>
            </w:r>
          </w:p>
          <w:p w14:paraId="0E06789A" w14:textId="77777777" w:rsidR="00A35CDA" w:rsidRPr="00FC0697" w:rsidRDefault="00A35CDA" w:rsidP="00FC0697">
            <w:pPr>
              <w:pStyle w:val="TableParagraph"/>
              <w:numPr>
                <w:ilvl w:val="0"/>
                <w:numId w:val="1"/>
              </w:numPr>
              <w:tabs>
                <w:tab w:val="left" w:pos="729"/>
              </w:tabs>
              <w:ind w:right="141"/>
              <w:rPr>
                <w:rFonts w:ascii="Arial" w:hAnsi="Arial" w:cs="Arial"/>
                <w:sz w:val="24"/>
              </w:rPr>
            </w:pPr>
            <w:r w:rsidRPr="00FC0697">
              <w:rPr>
                <w:rFonts w:ascii="Arial" w:hAnsi="Arial" w:cs="Arial"/>
                <w:sz w:val="24"/>
              </w:rPr>
              <w:t>Experience</w:t>
            </w:r>
            <w:r w:rsidRPr="00FC0697">
              <w:rPr>
                <w:rFonts w:ascii="Arial" w:hAnsi="Arial" w:cs="Arial"/>
                <w:spacing w:val="-6"/>
                <w:sz w:val="24"/>
              </w:rPr>
              <w:t xml:space="preserve"> </w:t>
            </w:r>
            <w:r w:rsidRPr="00FC0697">
              <w:rPr>
                <w:rFonts w:ascii="Arial" w:hAnsi="Arial" w:cs="Arial"/>
                <w:sz w:val="24"/>
              </w:rPr>
              <w:t>of</w:t>
            </w:r>
            <w:r w:rsidRPr="00FC0697">
              <w:rPr>
                <w:rFonts w:ascii="Arial" w:hAnsi="Arial" w:cs="Arial"/>
                <w:spacing w:val="-5"/>
                <w:sz w:val="24"/>
              </w:rPr>
              <w:t xml:space="preserve"> </w:t>
            </w:r>
            <w:r w:rsidRPr="00FC0697">
              <w:rPr>
                <w:rFonts w:ascii="Arial" w:hAnsi="Arial" w:cs="Arial"/>
                <w:sz w:val="24"/>
              </w:rPr>
              <w:t>working</w:t>
            </w:r>
            <w:r w:rsidRPr="00FC0697">
              <w:rPr>
                <w:rFonts w:ascii="Arial" w:hAnsi="Arial" w:cs="Arial"/>
                <w:spacing w:val="-5"/>
                <w:sz w:val="24"/>
              </w:rPr>
              <w:t xml:space="preserve"> </w:t>
            </w:r>
            <w:r w:rsidRPr="00FC0697">
              <w:rPr>
                <w:rFonts w:ascii="Arial" w:hAnsi="Arial" w:cs="Arial"/>
                <w:sz w:val="24"/>
              </w:rPr>
              <w:t>with</w:t>
            </w:r>
            <w:r w:rsidRPr="00FC0697">
              <w:rPr>
                <w:rFonts w:ascii="Arial" w:hAnsi="Arial" w:cs="Arial"/>
                <w:spacing w:val="-5"/>
                <w:sz w:val="24"/>
              </w:rPr>
              <w:t xml:space="preserve"> </w:t>
            </w:r>
            <w:r w:rsidRPr="00FC0697">
              <w:rPr>
                <w:rFonts w:ascii="Arial" w:hAnsi="Arial" w:cs="Arial"/>
                <w:sz w:val="24"/>
              </w:rPr>
              <w:t>financial</w:t>
            </w:r>
            <w:r w:rsidRPr="00FC0697">
              <w:rPr>
                <w:rFonts w:ascii="Arial" w:hAnsi="Arial" w:cs="Arial"/>
                <w:spacing w:val="-6"/>
                <w:sz w:val="24"/>
              </w:rPr>
              <w:t xml:space="preserve"> </w:t>
            </w:r>
            <w:r w:rsidRPr="00FC0697">
              <w:rPr>
                <w:rFonts w:ascii="Arial" w:hAnsi="Arial" w:cs="Arial"/>
                <w:sz w:val="24"/>
              </w:rPr>
              <w:t>procedures</w:t>
            </w:r>
            <w:r w:rsidRPr="00FC0697">
              <w:rPr>
                <w:rFonts w:ascii="Arial" w:hAnsi="Arial" w:cs="Arial"/>
                <w:spacing w:val="-2"/>
                <w:sz w:val="24"/>
              </w:rPr>
              <w:t xml:space="preserve"> </w:t>
            </w:r>
            <w:r w:rsidRPr="00FC0697">
              <w:rPr>
                <w:rFonts w:ascii="Arial" w:hAnsi="Arial" w:cs="Arial"/>
                <w:sz w:val="24"/>
              </w:rPr>
              <w:t>and</w:t>
            </w:r>
            <w:r w:rsidRPr="00FC0697">
              <w:rPr>
                <w:rFonts w:ascii="Arial" w:hAnsi="Arial" w:cs="Arial"/>
                <w:spacing w:val="-5"/>
                <w:sz w:val="24"/>
              </w:rPr>
              <w:t xml:space="preserve"> </w:t>
            </w:r>
            <w:r w:rsidRPr="00FC0697">
              <w:rPr>
                <w:rFonts w:ascii="Arial" w:hAnsi="Arial" w:cs="Arial"/>
                <w:sz w:val="24"/>
              </w:rPr>
              <w:t>regulations</w:t>
            </w:r>
            <w:r w:rsidRPr="00FC0697">
              <w:rPr>
                <w:rFonts w:ascii="Arial" w:hAnsi="Arial" w:cs="Arial"/>
                <w:spacing w:val="-6"/>
                <w:sz w:val="24"/>
              </w:rPr>
              <w:t xml:space="preserve"> </w:t>
            </w:r>
            <w:r w:rsidRPr="00FC0697">
              <w:rPr>
                <w:rFonts w:ascii="Arial" w:hAnsi="Arial" w:cs="Arial"/>
                <w:sz w:val="24"/>
              </w:rPr>
              <w:t>and ability to identify the most appropriate resources to manage finances</w:t>
            </w:r>
          </w:p>
          <w:p w14:paraId="16EE13F2" w14:textId="77777777" w:rsidR="00A35CDA" w:rsidRPr="00FC0697" w:rsidRDefault="00A35CDA" w:rsidP="00FC0697">
            <w:pPr>
              <w:pStyle w:val="TableParagraph"/>
              <w:numPr>
                <w:ilvl w:val="0"/>
                <w:numId w:val="1"/>
              </w:numPr>
              <w:tabs>
                <w:tab w:val="left" w:pos="728"/>
              </w:tabs>
              <w:rPr>
                <w:rFonts w:ascii="Arial" w:hAnsi="Arial" w:cs="Arial"/>
                <w:sz w:val="24"/>
              </w:rPr>
            </w:pPr>
            <w:r w:rsidRPr="00FC0697">
              <w:rPr>
                <w:rFonts w:ascii="Arial" w:hAnsi="Arial" w:cs="Arial"/>
                <w:sz w:val="24"/>
              </w:rPr>
              <w:t>Experience</w:t>
            </w:r>
            <w:r w:rsidRPr="00FC0697">
              <w:rPr>
                <w:rFonts w:ascii="Arial" w:hAnsi="Arial" w:cs="Arial"/>
                <w:spacing w:val="-5"/>
                <w:sz w:val="24"/>
              </w:rPr>
              <w:t xml:space="preserve"> </w:t>
            </w:r>
            <w:r w:rsidRPr="00FC0697">
              <w:rPr>
                <w:rFonts w:ascii="Arial" w:hAnsi="Arial" w:cs="Arial"/>
                <w:sz w:val="24"/>
              </w:rPr>
              <w:t>of</w:t>
            </w:r>
            <w:r w:rsidRPr="00FC0697">
              <w:rPr>
                <w:rFonts w:ascii="Arial" w:hAnsi="Arial" w:cs="Arial"/>
                <w:spacing w:val="-2"/>
                <w:sz w:val="24"/>
              </w:rPr>
              <w:t xml:space="preserve"> </w:t>
            </w:r>
            <w:r w:rsidRPr="00FC0697">
              <w:rPr>
                <w:rFonts w:ascii="Arial" w:hAnsi="Arial" w:cs="Arial"/>
                <w:sz w:val="24"/>
              </w:rPr>
              <w:t>processing</w:t>
            </w:r>
            <w:r w:rsidRPr="00FC0697">
              <w:rPr>
                <w:rFonts w:ascii="Arial" w:hAnsi="Arial" w:cs="Arial"/>
                <w:spacing w:val="-2"/>
                <w:sz w:val="24"/>
              </w:rPr>
              <w:t xml:space="preserve"> </w:t>
            </w:r>
            <w:r w:rsidRPr="00FC0697">
              <w:rPr>
                <w:rFonts w:ascii="Arial" w:hAnsi="Arial" w:cs="Arial"/>
                <w:sz w:val="24"/>
              </w:rPr>
              <w:t>invoices,</w:t>
            </w:r>
            <w:r w:rsidRPr="00FC0697">
              <w:rPr>
                <w:rFonts w:ascii="Arial" w:hAnsi="Arial" w:cs="Arial"/>
                <w:spacing w:val="-2"/>
                <w:sz w:val="24"/>
              </w:rPr>
              <w:t xml:space="preserve"> </w:t>
            </w:r>
            <w:r w:rsidRPr="00FC0697">
              <w:rPr>
                <w:rFonts w:ascii="Arial" w:hAnsi="Arial" w:cs="Arial"/>
                <w:sz w:val="24"/>
              </w:rPr>
              <w:t>raising</w:t>
            </w:r>
            <w:r w:rsidRPr="00FC0697">
              <w:rPr>
                <w:rFonts w:ascii="Arial" w:hAnsi="Arial" w:cs="Arial"/>
                <w:spacing w:val="-1"/>
                <w:sz w:val="24"/>
              </w:rPr>
              <w:t xml:space="preserve"> </w:t>
            </w:r>
            <w:r w:rsidRPr="00FC0697">
              <w:rPr>
                <w:rFonts w:ascii="Arial" w:hAnsi="Arial" w:cs="Arial"/>
                <w:sz w:val="24"/>
              </w:rPr>
              <w:t>orders</w:t>
            </w:r>
            <w:r w:rsidRPr="00FC0697">
              <w:rPr>
                <w:rFonts w:ascii="Arial" w:hAnsi="Arial" w:cs="Arial"/>
                <w:spacing w:val="-2"/>
                <w:sz w:val="24"/>
              </w:rPr>
              <w:t xml:space="preserve"> </w:t>
            </w:r>
            <w:r w:rsidRPr="00FC0697">
              <w:rPr>
                <w:rFonts w:ascii="Arial" w:hAnsi="Arial" w:cs="Arial"/>
                <w:sz w:val="24"/>
              </w:rPr>
              <w:t>and</w:t>
            </w:r>
            <w:r w:rsidRPr="00FC0697">
              <w:rPr>
                <w:rFonts w:ascii="Arial" w:hAnsi="Arial" w:cs="Arial"/>
                <w:spacing w:val="-2"/>
                <w:sz w:val="24"/>
              </w:rPr>
              <w:t xml:space="preserve"> purchasing</w:t>
            </w:r>
          </w:p>
          <w:p w14:paraId="467FEA3A" w14:textId="77777777" w:rsidR="00A35CDA" w:rsidRPr="00FC0697" w:rsidRDefault="00A35CDA" w:rsidP="00FC0697">
            <w:pPr>
              <w:pStyle w:val="TableParagraph"/>
              <w:numPr>
                <w:ilvl w:val="0"/>
                <w:numId w:val="1"/>
              </w:numPr>
              <w:tabs>
                <w:tab w:val="left" w:pos="729"/>
              </w:tabs>
              <w:ind w:right="462"/>
              <w:rPr>
                <w:rFonts w:ascii="Arial" w:hAnsi="Arial" w:cs="Arial"/>
                <w:sz w:val="24"/>
              </w:rPr>
            </w:pPr>
            <w:r w:rsidRPr="00FC0697">
              <w:rPr>
                <w:rFonts w:ascii="Arial" w:hAnsi="Arial" w:cs="Arial"/>
                <w:sz w:val="24"/>
              </w:rPr>
              <w:t>Experience</w:t>
            </w:r>
            <w:r w:rsidRPr="00FC0697">
              <w:rPr>
                <w:rFonts w:ascii="Arial" w:hAnsi="Arial" w:cs="Arial"/>
                <w:spacing w:val="-7"/>
                <w:sz w:val="24"/>
              </w:rPr>
              <w:t xml:space="preserve"> </w:t>
            </w:r>
            <w:r w:rsidRPr="00FC0697">
              <w:rPr>
                <w:rFonts w:ascii="Arial" w:hAnsi="Arial" w:cs="Arial"/>
                <w:sz w:val="24"/>
              </w:rPr>
              <w:t>of</w:t>
            </w:r>
            <w:r w:rsidRPr="00FC0697">
              <w:rPr>
                <w:rFonts w:ascii="Arial" w:hAnsi="Arial" w:cs="Arial"/>
                <w:spacing w:val="-6"/>
                <w:sz w:val="24"/>
              </w:rPr>
              <w:t xml:space="preserve"> </w:t>
            </w:r>
            <w:r w:rsidRPr="00C010E6">
              <w:rPr>
                <w:rFonts w:ascii="Arial" w:hAnsi="Arial" w:cs="Arial"/>
                <w:sz w:val="24"/>
              </w:rPr>
              <w:t>complying</w:t>
            </w:r>
            <w:r w:rsidRPr="00C010E6">
              <w:rPr>
                <w:rFonts w:ascii="Arial" w:hAnsi="Arial" w:cs="Arial"/>
                <w:spacing w:val="-6"/>
                <w:sz w:val="24"/>
              </w:rPr>
              <w:t xml:space="preserve"> </w:t>
            </w:r>
            <w:r w:rsidRPr="00C010E6">
              <w:rPr>
                <w:rFonts w:ascii="Arial" w:hAnsi="Arial" w:cs="Arial"/>
                <w:sz w:val="24"/>
              </w:rPr>
              <w:t>with</w:t>
            </w:r>
            <w:r w:rsidRPr="00C010E6">
              <w:rPr>
                <w:rFonts w:ascii="Arial" w:hAnsi="Arial" w:cs="Arial"/>
                <w:spacing w:val="-6"/>
                <w:sz w:val="24"/>
              </w:rPr>
              <w:t xml:space="preserve"> </w:t>
            </w:r>
            <w:r w:rsidRPr="00C010E6">
              <w:rPr>
                <w:rFonts w:ascii="Arial" w:hAnsi="Arial" w:cs="Arial"/>
                <w:sz w:val="24"/>
              </w:rPr>
              <w:t>month-end,</w:t>
            </w:r>
            <w:r w:rsidRPr="00FC0697">
              <w:rPr>
                <w:rFonts w:ascii="Arial" w:hAnsi="Arial" w:cs="Arial"/>
                <w:spacing w:val="-6"/>
                <w:sz w:val="24"/>
              </w:rPr>
              <w:t xml:space="preserve"> </w:t>
            </w:r>
            <w:r w:rsidRPr="00FC0697">
              <w:rPr>
                <w:rFonts w:ascii="Arial" w:hAnsi="Arial" w:cs="Arial"/>
                <w:sz w:val="24"/>
              </w:rPr>
              <w:t>year-end</w:t>
            </w:r>
            <w:r w:rsidRPr="00FC0697">
              <w:rPr>
                <w:rFonts w:ascii="Arial" w:hAnsi="Arial" w:cs="Arial"/>
                <w:spacing w:val="-6"/>
                <w:sz w:val="24"/>
              </w:rPr>
              <w:t xml:space="preserve"> </w:t>
            </w:r>
            <w:r w:rsidRPr="00FC0697">
              <w:rPr>
                <w:rFonts w:ascii="Arial" w:hAnsi="Arial" w:cs="Arial"/>
                <w:sz w:val="24"/>
              </w:rPr>
              <w:t>and</w:t>
            </w:r>
            <w:r w:rsidRPr="00FC0697">
              <w:rPr>
                <w:rFonts w:ascii="Arial" w:hAnsi="Arial" w:cs="Arial"/>
                <w:spacing w:val="-6"/>
                <w:sz w:val="24"/>
              </w:rPr>
              <w:t xml:space="preserve"> </w:t>
            </w:r>
            <w:r w:rsidRPr="00FC0697">
              <w:rPr>
                <w:rFonts w:ascii="Arial" w:hAnsi="Arial" w:cs="Arial"/>
                <w:sz w:val="24"/>
              </w:rPr>
              <w:t xml:space="preserve">reporting </w:t>
            </w:r>
            <w:r w:rsidRPr="00FC0697">
              <w:rPr>
                <w:rFonts w:ascii="Arial" w:hAnsi="Arial" w:cs="Arial"/>
                <w:spacing w:val="-2"/>
                <w:sz w:val="24"/>
              </w:rPr>
              <w:t>deadlines</w:t>
            </w:r>
          </w:p>
          <w:p w14:paraId="3CF3328F" w14:textId="77777777" w:rsidR="00032111" w:rsidRPr="00FC0697" w:rsidRDefault="00032111" w:rsidP="00032111">
            <w:pPr>
              <w:spacing w:before="100" w:beforeAutospacing="1"/>
              <w:rPr>
                <w:b/>
                <w:szCs w:val="24"/>
              </w:rPr>
            </w:pPr>
            <w:r w:rsidRPr="00FC0697">
              <w:rPr>
                <w:b/>
                <w:szCs w:val="24"/>
              </w:rPr>
              <w:t>Knowledge and Skills:</w:t>
            </w:r>
          </w:p>
          <w:p w14:paraId="58E76C65" w14:textId="1BA30C36" w:rsidR="00A5238E" w:rsidRPr="00FC0697" w:rsidRDefault="00A5238E" w:rsidP="00FC0697">
            <w:pPr>
              <w:pStyle w:val="NoSpacing"/>
              <w:numPr>
                <w:ilvl w:val="0"/>
                <w:numId w:val="1"/>
              </w:numPr>
              <w:rPr>
                <w:szCs w:val="24"/>
              </w:rPr>
            </w:pPr>
            <w:r w:rsidRPr="00FC0697">
              <w:rPr>
                <w:szCs w:val="24"/>
              </w:rPr>
              <w:t>Ability to work with all aspects of Microsoft Office (Word, Excel, Access, Outlook, Publisher</w:t>
            </w:r>
            <w:r w:rsidR="00A33C08" w:rsidRPr="00FC0697">
              <w:rPr>
                <w:szCs w:val="24"/>
              </w:rPr>
              <w:t>, Teams</w:t>
            </w:r>
            <w:r w:rsidRPr="00FC0697">
              <w:rPr>
                <w:szCs w:val="24"/>
              </w:rPr>
              <w:t xml:space="preserve">) </w:t>
            </w:r>
            <w:r w:rsidR="008971CC" w:rsidRPr="00FC0697">
              <w:rPr>
                <w:szCs w:val="24"/>
              </w:rPr>
              <w:t>especially Excel</w:t>
            </w:r>
          </w:p>
          <w:p w14:paraId="76B5C8E0" w14:textId="77777777" w:rsidR="00F12A84" w:rsidRPr="00FC0697" w:rsidRDefault="00F12A84" w:rsidP="00FC0697">
            <w:pPr>
              <w:pStyle w:val="TableParagraph"/>
              <w:numPr>
                <w:ilvl w:val="0"/>
                <w:numId w:val="1"/>
              </w:numPr>
              <w:tabs>
                <w:tab w:val="left" w:pos="729"/>
              </w:tabs>
              <w:ind w:right="88"/>
              <w:rPr>
                <w:rFonts w:ascii="Arial" w:hAnsi="Arial" w:cs="Arial"/>
                <w:sz w:val="24"/>
              </w:rPr>
            </w:pPr>
            <w:r w:rsidRPr="00FC0697">
              <w:rPr>
                <w:rFonts w:ascii="Arial" w:hAnsi="Arial" w:cs="Arial"/>
                <w:sz w:val="24"/>
              </w:rPr>
              <w:t>Excellent</w:t>
            </w:r>
            <w:r w:rsidRPr="00FC0697">
              <w:rPr>
                <w:rFonts w:ascii="Arial" w:hAnsi="Arial" w:cs="Arial"/>
                <w:spacing w:val="-5"/>
                <w:sz w:val="24"/>
              </w:rPr>
              <w:t xml:space="preserve"> </w:t>
            </w:r>
            <w:proofErr w:type="spellStart"/>
            <w:r w:rsidRPr="00FC0697">
              <w:rPr>
                <w:rFonts w:ascii="Arial" w:hAnsi="Arial" w:cs="Arial"/>
                <w:sz w:val="24"/>
              </w:rPr>
              <w:t>organisational</w:t>
            </w:r>
            <w:proofErr w:type="spellEnd"/>
            <w:r w:rsidRPr="00FC0697">
              <w:rPr>
                <w:rFonts w:ascii="Arial" w:hAnsi="Arial" w:cs="Arial"/>
                <w:spacing w:val="-5"/>
                <w:sz w:val="24"/>
              </w:rPr>
              <w:t xml:space="preserve"> </w:t>
            </w:r>
            <w:r w:rsidRPr="00FC0697">
              <w:rPr>
                <w:rFonts w:ascii="Arial" w:hAnsi="Arial" w:cs="Arial"/>
                <w:sz w:val="24"/>
              </w:rPr>
              <w:t>skills</w:t>
            </w:r>
            <w:r w:rsidRPr="00FC0697">
              <w:rPr>
                <w:rFonts w:ascii="Arial" w:hAnsi="Arial" w:cs="Arial"/>
                <w:spacing w:val="-5"/>
                <w:sz w:val="24"/>
              </w:rPr>
              <w:t xml:space="preserve"> </w:t>
            </w:r>
            <w:r w:rsidRPr="00FC0697">
              <w:rPr>
                <w:rFonts w:ascii="Arial" w:hAnsi="Arial" w:cs="Arial"/>
                <w:sz w:val="24"/>
              </w:rPr>
              <w:t>to</w:t>
            </w:r>
            <w:r w:rsidRPr="00FC0697">
              <w:rPr>
                <w:rFonts w:ascii="Arial" w:hAnsi="Arial" w:cs="Arial"/>
                <w:spacing w:val="-1"/>
                <w:sz w:val="24"/>
              </w:rPr>
              <w:t xml:space="preserve"> </w:t>
            </w:r>
            <w:r w:rsidRPr="00FC0697">
              <w:rPr>
                <w:rFonts w:ascii="Arial" w:hAnsi="Arial" w:cs="Arial"/>
                <w:sz w:val="24"/>
              </w:rPr>
              <w:t>ensure</w:t>
            </w:r>
            <w:r w:rsidRPr="00FC0697">
              <w:rPr>
                <w:rFonts w:ascii="Arial" w:hAnsi="Arial" w:cs="Arial"/>
                <w:spacing w:val="-3"/>
                <w:sz w:val="24"/>
              </w:rPr>
              <w:t xml:space="preserve"> </w:t>
            </w:r>
            <w:r w:rsidRPr="00FC0697">
              <w:rPr>
                <w:rFonts w:ascii="Arial" w:hAnsi="Arial" w:cs="Arial"/>
                <w:sz w:val="24"/>
              </w:rPr>
              <w:t>all</w:t>
            </w:r>
            <w:r w:rsidRPr="00FC0697">
              <w:rPr>
                <w:rFonts w:ascii="Arial" w:hAnsi="Arial" w:cs="Arial"/>
                <w:spacing w:val="-5"/>
                <w:sz w:val="24"/>
              </w:rPr>
              <w:t xml:space="preserve"> </w:t>
            </w:r>
            <w:r w:rsidRPr="00FC0697">
              <w:rPr>
                <w:rFonts w:ascii="Arial" w:hAnsi="Arial" w:cs="Arial"/>
                <w:sz w:val="24"/>
              </w:rPr>
              <w:t>deadlines</w:t>
            </w:r>
            <w:r w:rsidRPr="00FC0697">
              <w:rPr>
                <w:rFonts w:ascii="Arial" w:hAnsi="Arial" w:cs="Arial"/>
                <w:spacing w:val="-5"/>
                <w:sz w:val="24"/>
              </w:rPr>
              <w:t xml:space="preserve"> </w:t>
            </w:r>
            <w:r w:rsidRPr="00FC0697">
              <w:rPr>
                <w:rFonts w:ascii="Arial" w:hAnsi="Arial" w:cs="Arial"/>
                <w:sz w:val="24"/>
              </w:rPr>
              <w:t>are</w:t>
            </w:r>
            <w:r w:rsidRPr="00FC0697">
              <w:rPr>
                <w:rFonts w:ascii="Arial" w:hAnsi="Arial" w:cs="Arial"/>
                <w:spacing w:val="-3"/>
                <w:sz w:val="24"/>
              </w:rPr>
              <w:t xml:space="preserve"> </w:t>
            </w:r>
            <w:r w:rsidRPr="00FC0697">
              <w:rPr>
                <w:rFonts w:ascii="Arial" w:hAnsi="Arial" w:cs="Arial"/>
                <w:sz w:val="24"/>
              </w:rPr>
              <w:t>met</w:t>
            </w:r>
            <w:r w:rsidRPr="00FC0697">
              <w:rPr>
                <w:rFonts w:ascii="Arial" w:hAnsi="Arial" w:cs="Arial"/>
                <w:spacing w:val="-4"/>
                <w:sz w:val="24"/>
              </w:rPr>
              <w:t xml:space="preserve"> </w:t>
            </w:r>
            <w:r w:rsidRPr="00FC0697">
              <w:rPr>
                <w:rFonts w:ascii="Arial" w:hAnsi="Arial" w:cs="Arial"/>
                <w:sz w:val="24"/>
              </w:rPr>
              <w:t>and</w:t>
            </w:r>
            <w:r w:rsidRPr="00FC0697">
              <w:rPr>
                <w:rFonts w:ascii="Arial" w:hAnsi="Arial" w:cs="Arial"/>
                <w:spacing w:val="-4"/>
                <w:sz w:val="24"/>
              </w:rPr>
              <w:t xml:space="preserve"> </w:t>
            </w:r>
            <w:r w:rsidRPr="00FC0697">
              <w:rPr>
                <w:rFonts w:ascii="Arial" w:hAnsi="Arial" w:cs="Arial"/>
                <w:sz w:val="24"/>
              </w:rPr>
              <w:t xml:space="preserve">that work is </w:t>
            </w:r>
            <w:proofErr w:type="spellStart"/>
            <w:r w:rsidRPr="00FC0697">
              <w:rPr>
                <w:rFonts w:ascii="Arial" w:hAnsi="Arial" w:cs="Arial"/>
                <w:sz w:val="24"/>
              </w:rPr>
              <w:t>prioritised</w:t>
            </w:r>
            <w:proofErr w:type="spellEnd"/>
            <w:r w:rsidRPr="00FC0697">
              <w:rPr>
                <w:rFonts w:ascii="Arial" w:hAnsi="Arial" w:cs="Arial"/>
                <w:sz w:val="24"/>
              </w:rPr>
              <w:t xml:space="preserve"> and deadlines are achieved</w:t>
            </w:r>
          </w:p>
          <w:p w14:paraId="4136445F" w14:textId="77777777" w:rsidR="00A5238E" w:rsidRPr="00FC0697" w:rsidRDefault="00A5238E" w:rsidP="00FC0697">
            <w:pPr>
              <w:pStyle w:val="NoSpacing"/>
              <w:numPr>
                <w:ilvl w:val="0"/>
                <w:numId w:val="1"/>
              </w:numPr>
              <w:rPr>
                <w:szCs w:val="24"/>
              </w:rPr>
            </w:pPr>
            <w:r w:rsidRPr="00FC0697">
              <w:rPr>
                <w:szCs w:val="24"/>
              </w:rPr>
              <w:t>Proven excellent verbal and written communication skills</w:t>
            </w:r>
          </w:p>
          <w:p w14:paraId="5A9C1A2E" w14:textId="77777777" w:rsidR="00A5238E" w:rsidRPr="00FC0697" w:rsidRDefault="00A5238E" w:rsidP="00FC0697">
            <w:pPr>
              <w:pStyle w:val="NoSpacing"/>
              <w:numPr>
                <w:ilvl w:val="0"/>
                <w:numId w:val="1"/>
              </w:numPr>
              <w:rPr>
                <w:szCs w:val="24"/>
              </w:rPr>
            </w:pPr>
            <w:r w:rsidRPr="00FC0697">
              <w:rPr>
                <w:szCs w:val="24"/>
              </w:rPr>
              <w:t>Evidence of excellent attention to detail</w:t>
            </w:r>
            <w:r w:rsidR="00F73799" w:rsidRPr="00FC0697">
              <w:rPr>
                <w:szCs w:val="24"/>
              </w:rPr>
              <w:t xml:space="preserve"> and ability to keep accurate records </w:t>
            </w:r>
          </w:p>
          <w:p w14:paraId="31A535F2" w14:textId="77777777" w:rsidR="00F73799" w:rsidRPr="00FC0697" w:rsidRDefault="00F73799" w:rsidP="00FC0697">
            <w:pPr>
              <w:pStyle w:val="NoSpacing"/>
              <w:numPr>
                <w:ilvl w:val="0"/>
                <w:numId w:val="1"/>
              </w:numPr>
              <w:rPr>
                <w:szCs w:val="24"/>
              </w:rPr>
            </w:pPr>
            <w:r w:rsidRPr="00FC0697">
              <w:rPr>
                <w:szCs w:val="24"/>
              </w:rPr>
              <w:t>Proven ability to work independently using own initiative, manage own workloads and multi-task to achieve deadlines</w:t>
            </w:r>
          </w:p>
          <w:p w14:paraId="2A135996" w14:textId="77777777" w:rsidR="00E01E4E" w:rsidRPr="00FC0697" w:rsidRDefault="00E01E4E" w:rsidP="00FC0697">
            <w:pPr>
              <w:pStyle w:val="NoSpacing"/>
              <w:numPr>
                <w:ilvl w:val="0"/>
                <w:numId w:val="1"/>
              </w:numPr>
              <w:rPr>
                <w:szCs w:val="24"/>
              </w:rPr>
            </w:pPr>
            <w:r w:rsidRPr="00FC0697">
              <w:rPr>
                <w:szCs w:val="24"/>
              </w:rPr>
              <w:t xml:space="preserve">Evidence of an organised and methodical approach to work </w:t>
            </w:r>
          </w:p>
          <w:p w14:paraId="0C163F62" w14:textId="77777777" w:rsidR="00032111" w:rsidRPr="00FC0697" w:rsidRDefault="00032111" w:rsidP="00032111">
            <w:pPr>
              <w:spacing w:before="100" w:beforeAutospacing="1"/>
              <w:rPr>
                <w:b/>
                <w:bCs/>
                <w:szCs w:val="24"/>
                <w:u w:val="single"/>
              </w:rPr>
            </w:pPr>
            <w:r w:rsidRPr="00FC0697">
              <w:rPr>
                <w:b/>
                <w:szCs w:val="24"/>
                <w:u w:val="single"/>
              </w:rPr>
              <w:t>Desirable Criteria:</w:t>
            </w:r>
          </w:p>
          <w:p w14:paraId="4C8A44CE" w14:textId="77777777" w:rsidR="006D6147" w:rsidRPr="00FC0697" w:rsidRDefault="000D4150" w:rsidP="00FC0697">
            <w:pPr>
              <w:pStyle w:val="ListParagraph"/>
              <w:numPr>
                <w:ilvl w:val="0"/>
                <w:numId w:val="1"/>
              </w:numPr>
              <w:spacing w:after="0"/>
              <w:rPr>
                <w:rFonts w:ascii="Arial" w:hAnsi="Arial" w:cs="Arial"/>
                <w:sz w:val="24"/>
                <w:szCs w:val="24"/>
              </w:rPr>
            </w:pPr>
            <w:r w:rsidRPr="00FC0697">
              <w:rPr>
                <w:rFonts w:ascii="Arial" w:hAnsi="Arial" w:cs="Arial"/>
                <w:sz w:val="24"/>
                <w:szCs w:val="24"/>
              </w:rPr>
              <w:t>Ability to communicate in Welsh</w:t>
            </w:r>
          </w:p>
          <w:p w14:paraId="44E1663C" w14:textId="5C56C4A6" w:rsidR="00653224" w:rsidRPr="00FC0697" w:rsidRDefault="00653224" w:rsidP="00FC0697">
            <w:pPr>
              <w:pStyle w:val="ListParagraph"/>
              <w:numPr>
                <w:ilvl w:val="0"/>
                <w:numId w:val="1"/>
              </w:numPr>
              <w:spacing w:after="0"/>
              <w:rPr>
                <w:rFonts w:ascii="Arial" w:hAnsi="Arial" w:cs="Arial"/>
                <w:sz w:val="24"/>
                <w:szCs w:val="24"/>
              </w:rPr>
            </w:pPr>
            <w:r w:rsidRPr="00FC0697">
              <w:rPr>
                <w:rFonts w:ascii="Arial" w:hAnsi="Arial" w:cs="Arial"/>
                <w:sz w:val="24"/>
              </w:rPr>
              <w:t>Working</w:t>
            </w:r>
            <w:r w:rsidRPr="00FC0697">
              <w:rPr>
                <w:rFonts w:ascii="Arial" w:hAnsi="Arial" w:cs="Arial"/>
                <w:spacing w:val="-5"/>
                <w:sz w:val="24"/>
              </w:rPr>
              <w:t xml:space="preserve"> </w:t>
            </w:r>
            <w:r w:rsidRPr="00FC0697">
              <w:rPr>
                <w:rFonts w:ascii="Arial" w:hAnsi="Arial" w:cs="Arial"/>
                <w:sz w:val="24"/>
              </w:rPr>
              <w:t>knowledge</w:t>
            </w:r>
            <w:r w:rsidRPr="00FC0697">
              <w:rPr>
                <w:rFonts w:ascii="Arial" w:hAnsi="Arial" w:cs="Arial"/>
                <w:spacing w:val="-6"/>
                <w:sz w:val="24"/>
              </w:rPr>
              <w:t xml:space="preserve"> </w:t>
            </w:r>
            <w:r w:rsidRPr="00FC0697">
              <w:rPr>
                <w:rFonts w:ascii="Arial" w:hAnsi="Arial" w:cs="Arial"/>
                <w:sz w:val="24"/>
              </w:rPr>
              <w:t>of</w:t>
            </w:r>
            <w:r w:rsidRPr="00FC0697">
              <w:rPr>
                <w:rFonts w:ascii="Arial" w:hAnsi="Arial" w:cs="Arial"/>
                <w:spacing w:val="-5"/>
                <w:sz w:val="24"/>
              </w:rPr>
              <w:t xml:space="preserve"> </w:t>
            </w:r>
            <w:r w:rsidRPr="00FC0697">
              <w:rPr>
                <w:rFonts w:ascii="Arial" w:hAnsi="Arial" w:cs="Arial"/>
                <w:sz w:val="24"/>
              </w:rPr>
              <w:t>the</w:t>
            </w:r>
            <w:r w:rsidRPr="00FC0697">
              <w:rPr>
                <w:rFonts w:ascii="Arial" w:hAnsi="Arial" w:cs="Arial"/>
                <w:spacing w:val="-6"/>
                <w:sz w:val="24"/>
              </w:rPr>
              <w:t xml:space="preserve"> </w:t>
            </w:r>
            <w:r w:rsidRPr="00FC0697">
              <w:rPr>
                <w:rFonts w:ascii="Arial" w:hAnsi="Arial" w:cs="Arial"/>
                <w:sz w:val="24"/>
              </w:rPr>
              <w:t>University’s</w:t>
            </w:r>
            <w:r w:rsidRPr="00FC0697">
              <w:rPr>
                <w:rFonts w:ascii="Arial" w:hAnsi="Arial" w:cs="Arial"/>
                <w:spacing w:val="-3"/>
                <w:sz w:val="24"/>
              </w:rPr>
              <w:t xml:space="preserve"> </w:t>
            </w:r>
            <w:r w:rsidR="007A260B" w:rsidRPr="00FC0697">
              <w:rPr>
                <w:rFonts w:ascii="Arial" w:hAnsi="Arial" w:cs="Arial"/>
                <w:spacing w:val="-3"/>
                <w:sz w:val="24"/>
              </w:rPr>
              <w:t>ABW/ERP system</w:t>
            </w:r>
          </w:p>
          <w:p w14:paraId="17B0D756" w14:textId="6E5B6FEA" w:rsidR="0000279B" w:rsidRPr="00FC0697" w:rsidRDefault="00806C15" w:rsidP="00FC0697">
            <w:pPr>
              <w:pStyle w:val="ListParagraph"/>
              <w:numPr>
                <w:ilvl w:val="0"/>
                <w:numId w:val="1"/>
              </w:numPr>
              <w:spacing w:after="0"/>
              <w:rPr>
                <w:rFonts w:ascii="Arial" w:hAnsi="Arial" w:cs="Arial"/>
                <w:sz w:val="24"/>
                <w:szCs w:val="24"/>
              </w:rPr>
            </w:pPr>
            <w:r w:rsidRPr="00FC0697">
              <w:rPr>
                <w:rFonts w:ascii="Arial" w:hAnsi="Arial" w:cs="Arial"/>
                <w:sz w:val="24"/>
                <w:szCs w:val="24"/>
              </w:rPr>
              <w:t xml:space="preserve">A </w:t>
            </w:r>
            <w:r w:rsidR="0000279B" w:rsidRPr="00FC0697">
              <w:rPr>
                <w:rFonts w:ascii="Arial" w:hAnsi="Arial" w:cs="Arial"/>
                <w:sz w:val="24"/>
                <w:szCs w:val="24"/>
              </w:rPr>
              <w:t xml:space="preserve">relevant </w:t>
            </w:r>
            <w:r w:rsidRPr="00FC0697">
              <w:rPr>
                <w:rFonts w:ascii="Arial" w:hAnsi="Arial" w:cs="Arial"/>
                <w:sz w:val="24"/>
                <w:szCs w:val="24"/>
              </w:rPr>
              <w:t xml:space="preserve">financial </w:t>
            </w:r>
            <w:r w:rsidR="0000279B" w:rsidRPr="00FC0697">
              <w:rPr>
                <w:rFonts w:ascii="Arial" w:hAnsi="Arial" w:cs="Arial"/>
                <w:sz w:val="24"/>
                <w:szCs w:val="24"/>
              </w:rPr>
              <w:t xml:space="preserve">qualification </w:t>
            </w:r>
          </w:p>
          <w:p w14:paraId="560AE68B" w14:textId="77777777" w:rsidR="00C22CB3" w:rsidRPr="00FC0697" w:rsidRDefault="00C22CB3" w:rsidP="00653224">
            <w:pPr>
              <w:pStyle w:val="ListParagraph"/>
              <w:spacing w:after="0"/>
              <w:rPr>
                <w:rFonts w:ascii="Arial" w:hAnsi="Arial" w:cs="Arial"/>
                <w:sz w:val="24"/>
                <w:szCs w:val="24"/>
              </w:rPr>
            </w:pPr>
          </w:p>
        </w:tc>
      </w:tr>
      <w:tr w:rsidR="009505FD" w14:paraId="341BE4A7" w14:textId="77777777" w:rsidTr="00166BD2">
        <w:tc>
          <w:tcPr>
            <w:tcW w:w="1560" w:type="dxa"/>
            <w:shd w:val="clear" w:color="auto" w:fill="365F91" w:themeFill="accent1" w:themeFillShade="BF"/>
            <w:vAlign w:val="center"/>
          </w:tcPr>
          <w:p w14:paraId="2BA3141D" w14:textId="77777777" w:rsidR="009505FD" w:rsidRPr="009505FD" w:rsidRDefault="009505FD" w:rsidP="00166BD2">
            <w:pPr>
              <w:spacing w:before="240" w:after="240"/>
              <w:jc w:val="left"/>
              <w:rPr>
                <w:rFonts w:asciiTheme="minorHAnsi" w:hAnsiTheme="minorHAnsi"/>
                <w:b/>
              </w:rPr>
            </w:pPr>
            <w:r w:rsidRPr="009505FD">
              <w:rPr>
                <w:rFonts w:asciiTheme="minorHAnsi" w:hAnsiTheme="minorHAnsi"/>
                <w:b/>
                <w:color w:val="FFFFFF" w:themeColor="background1"/>
              </w:rPr>
              <w:t>Additional Information</w:t>
            </w:r>
          </w:p>
        </w:tc>
        <w:tc>
          <w:tcPr>
            <w:tcW w:w="9356" w:type="dxa"/>
          </w:tcPr>
          <w:p w14:paraId="2A475DA6" w14:textId="77777777" w:rsidR="0088389B" w:rsidRPr="00005CD1" w:rsidRDefault="0088389B" w:rsidP="009505FD">
            <w:pPr>
              <w:spacing w:before="100" w:beforeAutospacing="1" w:after="240"/>
              <w:rPr>
                <w:rFonts w:asciiTheme="minorHAnsi" w:hAnsiTheme="minorHAnsi"/>
                <w:color w:val="000000"/>
                <w:szCs w:val="24"/>
                <w:lang w:eastAsia="en-GB"/>
              </w:rPr>
            </w:pPr>
            <w:r w:rsidRPr="00005CD1">
              <w:rPr>
                <w:szCs w:val="24"/>
              </w:rPr>
              <w:t>Swansea University is committed to safeguarding children, young people and vulnerable adults and the successful applicant will be subject to a criminal conviction disclosure to be carried out through the Disclosure and Barring Service before a start date can be confirmed.</w:t>
            </w:r>
          </w:p>
          <w:p w14:paraId="5530DE54" w14:textId="2297D759" w:rsidR="009505FD" w:rsidRPr="00FC0697" w:rsidRDefault="009505FD" w:rsidP="009505FD">
            <w:pPr>
              <w:spacing w:before="100" w:beforeAutospacing="1" w:after="240"/>
              <w:rPr>
                <w:color w:val="000000"/>
                <w:szCs w:val="24"/>
                <w:lang w:eastAsia="en-GB"/>
              </w:rPr>
            </w:pPr>
            <w:r w:rsidRPr="00FC0697">
              <w:rPr>
                <w:color w:val="000000"/>
                <w:szCs w:val="24"/>
                <w:lang w:eastAsia="en-GB"/>
              </w:rPr>
              <w:t>Informal enquiries:</w:t>
            </w:r>
            <w:r w:rsidR="00E01E4E" w:rsidRPr="00FC0697">
              <w:rPr>
                <w:color w:val="000000"/>
                <w:szCs w:val="24"/>
                <w:lang w:eastAsia="en-GB"/>
              </w:rPr>
              <w:t xml:space="preserve"> </w:t>
            </w:r>
            <w:r w:rsidR="00F26F4C" w:rsidRPr="00FC0697">
              <w:rPr>
                <w:color w:val="000000"/>
                <w:szCs w:val="24"/>
                <w:lang w:eastAsia="en-GB"/>
              </w:rPr>
              <w:t>Alice Davies</w:t>
            </w:r>
            <w:r w:rsidR="00FC0697">
              <w:rPr>
                <w:color w:val="000000"/>
                <w:szCs w:val="24"/>
                <w:lang w:eastAsia="en-GB"/>
              </w:rPr>
              <w:t xml:space="preserve"> – a.t.davies@swansea.ac.uk</w:t>
            </w:r>
          </w:p>
          <w:p w14:paraId="4ECE2890" w14:textId="24C05581" w:rsidR="009505FD" w:rsidRPr="00FC0697" w:rsidRDefault="009505FD" w:rsidP="009505FD">
            <w:pPr>
              <w:spacing w:before="100" w:beforeAutospacing="1" w:after="240"/>
              <w:rPr>
                <w:color w:val="000000"/>
                <w:szCs w:val="24"/>
                <w:lang w:eastAsia="en-GB"/>
              </w:rPr>
            </w:pPr>
            <w:r w:rsidRPr="00FC0697">
              <w:rPr>
                <w:color w:val="000000"/>
                <w:szCs w:val="24"/>
                <w:lang w:eastAsia="en-GB"/>
              </w:rPr>
              <w:t>Shortlisting Date:</w:t>
            </w:r>
            <w:r w:rsidR="00557A53" w:rsidRPr="00FC0697">
              <w:rPr>
                <w:color w:val="000000"/>
                <w:szCs w:val="24"/>
                <w:lang w:eastAsia="en-GB"/>
              </w:rPr>
              <w:t xml:space="preserve"> </w:t>
            </w:r>
            <w:r w:rsidR="003E2266">
              <w:rPr>
                <w:color w:val="000000"/>
                <w:szCs w:val="24"/>
                <w:lang w:eastAsia="en-GB"/>
              </w:rPr>
              <w:t>21</w:t>
            </w:r>
            <w:r w:rsidR="003E2266" w:rsidRPr="003E2266">
              <w:rPr>
                <w:color w:val="000000"/>
                <w:szCs w:val="24"/>
                <w:vertAlign w:val="superscript"/>
                <w:lang w:eastAsia="en-GB"/>
              </w:rPr>
              <w:t>st</w:t>
            </w:r>
            <w:r w:rsidR="003E2266">
              <w:rPr>
                <w:color w:val="000000"/>
                <w:szCs w:val="24"/>
                <w:lang w:eastAsia="en-GB"/>
              </w:rPr>
              <w:t xml:space="preserve"> July tbc</w:t>
            </w:r>
          </w:p>
          <w:p w14:paraId="55F6F34E" w14:textId="27DE7595" w:rsidR="009505FD" w:rsidRPr="00FC0697" w:rsidRDefault="009505FD" w:rsidP="00D9616C">
            <w:pPr>
              <w:spacing w:before="100" w:beforeAutospacing="1"/>
              <w:rPr>
                <w:color w:val="000000"/>
                <w:szCs w:val="24"/>
                <w:lang w:eastAsia="en-GB"/>
              </w:rPr>
            </w:pPr>
            <w:r w:rsidRPr="00FC0697">
              <w:rPr>
                <w:color w:val="000000"/>
                <w:szCs w:val="24"/>
                <w:lang w:eastAsia="en-GB"/>
              </w:rPr>
              <w:t>Interview Date:</w:t>
            </w:r>
            <w:r w:rsidR="003E2266">
              <w:rPr>
                <w:color w:val="000000"/>
                <w:szCs w:val="24"/>
                <w:lang w:eastAsia="en-GB"/>
              </w:rPr>
              <w:t xml:space="preserve"> 29</w:t>
            </w:r>
            <w:r w:rsidR="003E2266" w:rsidRPr="003E2266">
              <w:rPr>
                <w:color w:val="000000"/>
                <w:szCs w:val="24"/>
                <w:vertAlign w:val="superscript"/>
                <w:lang w:eastAsia="en-GB"/>
              </w:rPr>
              <w:t>th</w:t>
            </w:r>
            <w:r w:rsidR="003E2266">
              <w:rPr>
                <w:color w:val="000000"/>
                <w:szCs w:val="24"/>
                <w:lang w:eastAsia="en-GB"/>
              </w:rPr>
              <w:t xml:space="preserve"> July tbc</w:t>
            </w:r>
          </w:p>
          <w:p w14:paraId="7DE0CCC0" w14:textId="77777777" w:rsidR="009505FD" w:rsidRPr="00005CD1" w:rsidRDefault="009505FD" w:rsidP="00032111">
            <w:pPr>
              <w:spacing w:before="100" w:beforeAutospacing="1"/>
              <w:rPr>
                <w:rFonts w:asciiTheme="minorHAnsi" w:hAnsiTheme="minorHAnsi"/>
                <w:b/>
                <w:szCs w:val="24"/>
              </w:rPr>
            </w:pPr>
          </w:p>
        </w:tc>
      </w:tr>
    </w:tbl>
    <w:p w14:paraId="2D1F9ABC" w14:textId="77777777" w:rsidR="003A6CD1" w:rsidRDefault="00032111" w:rsidP="00703D00">
      <w:pPr>
        <w:spacing w:before="100" w:beforeAutospacing="1" w:after="100" w:afterAutospacing="1"/>
        <w:ind w:firstLine="720"/>
      </w:pPr>
      <w:r>
        <w:rPr>
          <w:noProof/>
          <w:lang w:eastAsia="en-GB"/>
        </w:rPr>
        <w:lastRenderedPageBreak/>
        <w:drawing>
          <wp:anchor distT="0" distB="0" distL="114300" distR="114300" simplePos="0" relativeHeight="251658241" behindDoc="0" locked="0" layoutInCell="1" allowOverlap="1" wp14:anchorId="6D6B8C63" wp14:editId="51F593E5">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5537A19D" wp14:editId="523FF3AD">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7A742669" wp14:editId="54F27FEE">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DD519C">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AC5E" w14:textId="77777777" w:rsidR="004849F2" w:rsidRDefault="004849F2" w:rsidP="00C968EB">
      <w:pPr>
        <w:spacing w:line="240" w:lineRule="auto"/>
      </w:pPr>
      <w:r>
        <w:separator/>
      </w:r>
    </w:p>
  </w:endnote>
  <w:endnote w:type="continuationSeparator" w:id="0">
    <w:p w14:paraId="19A8E310" w14:textId="77777777" w:rsidR="004849F2" w:rsidRDefault="004849F2"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2E15345C"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88389B">
              <w:rPr>
                <w:b/>
                <w:bCs/>
                <w:noProof/>
                <w:sz w:val="18"/>
                <w:szCs w:val="18"/>
              </w:rPr>
              <w:t>3</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88389B">
              <w:rPr>
                <w:b/>
                <w:bCs/>
                <w:noProof/>
                <w:sz w:val="18"/>
                <w:szCs w:val="18"/>
              </w:rPr>
              <w:t>3</w:t>
            </w:r>
            <w:r w:rsidRPr="00D24960">
              <w:rPr>
                <w:b/>
                <w:bCs/>
                <w:sz w:val="18"/>
                <w:szCs w:val="18"/>
              </w:rPr>
              <w:fldChar w:fldCharType="end"/>
            </w:r>
          </w:p>
        </w:sdtContent>
      </w:sdt>
    </w:sdtContent>
  </w:sdt>
  <w:p w14:paraId="7E868A54"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346F" w14:textId="77777777" w:rsidR="004849F2" w:rsidRDefault="004849F2" w:rsidP="00C968EB">
      <w:pPr>
        <w:spacing w:line="240" w:lineRule="auto"/>
      </w:pPr>
      <w:r>
        <w:separator/>
      </w:r>
    </w:p>
  </w:footnote>
  <w:footnote w:type="continuationSeparator" w:id="0">
    <w:p w14:paraId="2731BB95" w14:textId="77777777" w:rsidR="004849F2" w:rsidRDefault="004849F2"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84"/>
    <w:multiLevelType w:val="hybridMultilevel"/>
    <w:tmpl w:val="D51AF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F91911"/>
    <w:multiLevelType w:val="hybridMultilevel"/>
    <w:tmpl w:val="8C3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C2BDE"/>
    <w:multiLevelType w:val="hybridMultilevel"/>
    <w:tmpl w:val="279272B6"/>
    <w:lvl w:ilvl="0" w:tplc="FFFFFFF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3" w15:restartNumberingAfterBreak="0">
    <w:nsid w:val="38BE1871"/>
    <w:multiLevelType w:val="hybridMultilevel"/>
    <w:tmpl w:val="D51AF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19561A"/>
    <w:multiLevelType w:val="hybridMultilevel"/>
    <w:tmpl w:val="F6B64B0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096B10"/>
    <w:multiLevelType w:val="hybridMultilevel"/>
    <w:tmpl w:val="380213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558131">
    <w:abstractNumId w:val="1"/>
  </w:num>
  <w:num w:numId="2" w16cid:durableId="1151942557">
    <w:abstractNumId w:val="3"/>
  </w:num>
  <w:num w:numId="3" w16cid:durableId="654800719">
    <w:abstractNumId w:val="5"/>
  </w:num>
  <w:num w:numId="4" w16cid:durableId="482508569">
    <w:abstractNumId w:val="0"/>
  </w:num>
  <w:num w:numId="5" w16cid:durableId="391000761">
    <w:abstractNumId w:val="2"/>
  </w:num>
  <w:num w:numId="6" w16cid:durableId="211563629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279B"/>
    <w:rsid w:val="00003A9F"/>
    <w:rsid w:val="0000597A"/>
    <w:rsid w:val="00005CD1"/>
    <w:rsid w:val="000309C6"/>
    <w:rsid w:val="00032111"/>
    <w:rsid w:val="00041C59"/>
    <w:rsid w:val="00045410"/>
    <w:rsid w:val="000478EB"/>
    <w:rsid w:val="00052ED8"/>
    <w:rsid w:val="00056648"/>
    <w:rsid w:val="00057D75"/>
    <w:rsid w:val="00072F8C"/>
    <w:rsid w:val="00073847"/>
    <w:rsid w:val="00073E9F"/>
    <w:rsid w:val="00075AD1"/>
    <w:rsid w:val="0009608F"/>
    <w:rsid w:val="00096D40"/>
    <w:rsid w:val="000A0A32"/>
    <w:rsid w:val="000A1F09"/>
    <w:rsid w:val="000C032E"/>
    <w:rsid w:val="000C0AD8"/>
    <w:rsid w:val="000C6FD7"/>
    <w:rsid w:val="000C7627"/>
    <w:rsid w:val="000D3C5F"/>
    <w:rsid w:val="000D4150"/>
    <w:rsid w:val="000D7F18"/>
    <w:rsid w:val="000E17B5"/>
    <w:rsid w:val="000E5E21"/>
    <w:rsid w:val="000E6FC6"/>
    <w:rsid w:val="00100B79"/>
    <w:rsid w:val="001020B5"/>
    <w:rsid w:val="00102EC3"/>
    <w:rsid w:val="001056D6"/>
    <w:rsid w:val="00105D8C"/>
    <w:rsid w:val="00114408"/>
    <w:rsid w:val="00122464"/>
    <w:rsid w:val="001316E0"/>
    <w:rsid w:val="00136537"/>
    <w:rsid w:val="00142166"/>
    <w:rsid w:val="00145110"/>
    <w:rsid w:val="001467E2"/>
    <w:rsid w:val="00146CD8"/>
    <w:rsid w:val="00164ED5"/>
    <w:rsid w:val="00166B5E"/>
    <w:rsid w:val="00166BD2"/>
    <w:rsid w:val="00171929"/>
    <w:rsid w:val="0017396B"/>
    <w:rsid w:val="00174B8D"/>
    <w:rsid w:val="00174E42"/>
    <w:rsid w:val="00180DBB"/>
    <w:rsid w:val="00181C32"/>
    <w:rsid w:val="00184232"/>
    <w:rsid w:val="00191023"/>
    <w:rsid w:val="00192C84"/>
    <w:rsid w:val="00194F27"/>
    <w:rsid w:val="001B63F3"/>
    <w:rsid w:val="001D1526"/>
    <w:rsid w:val="001D15FF"/>
    <w:rsid w:val="001D3E13"/>
    <w:rsid w:val="001D52D8"/>
    <w:rsid w:val="001E09CD"/>
    <w:rsid w:val="001E1D09"/>
    <w:rsid w:val="002029C1"/>
    <w:rsid w:val="002035A5"/>
    <w:rsid w:val="00206C5E"/>
    <w:rsid w:val="00212A33"/>
    <w:rsid w:val="00212E08"/>
    <w:rsid w:val="002165D9"/>
    <w:rsid w:val="00220BAA"/>
    <w:rsid w:val="002328F2"/>
    <w:rsid w:val="00233347"/>
    <w:rsid w:val="00233F21"/>
    <w:rsid w:val="002359E5"/>
    <w:rsid w:val="002412E4"/>
    <w:rsid w:val="0024288D"/>
    <w:rsid w:val="002428AB"/>
    <w:rsid w:val="0024520B"/>
    <w:rsid w:val="00251027"/>
    <w:rsid w:val="00260115"/>
    <w:rsid w:val="00260799"/>
    <w:rsid w:val="00260912"/>
    <w:rsid w:val="0026236D"/>
    <w:rsid w:val="00271163"/>
    <w:rsid w:val="00273CCF"/>
    <w:rsid w:val="002742F8"/>
    <w:rsid w:val="00290918"/>
    <w:rsid w:val="00296E2D"/>
    <w:rsid w:val="002978DC"/>
    <w:rsid w:val="002A3E38"/>
    <w:rsid w:val="002B08D5"/>
    <w:rsid w:val="002C32C6"/>
    <w:rsid w:val="002C481E"/>
    <w:rsid w:val="002C5895"/>
    <w:rsid w:val="002D0DDE"/>
    <w:rsid w:val="002D4D90"/>
    <w:rsid w:val="002D75AC"/>
    <w:rsid w:val="002E1DFF"/>
    <w:rsid w:val="002E4D3E"/>
    <w:rsid w:val="002E5FE3"/>
    <w:rsid w:val="002F10CE"/>
    <w:rsid w:val="00305900"/>
    <w:rsid w:val="00305CDF"/>
    <w:rsid w:val="003128D4"/>
    <w:rsid w:val="00315B70"/>
    <w:rsid w:val="00320D98"/>
    <w:rsid w:val="00322D0B"/>
    <w:rsid w:val="0032339A"/>
    <w:rsid w:val="00333B85"/>
    <w:rsid w:val="00335674"/>
    <w:rsid w:val="003403F7"/>
    <w:rsid w:val="00342CEF"/>
    <w:rsid w:val="00343462"/>
    <w:rsid w:val="003529EB"/>
    <w:rsid w:val="00372510"/>
    <w:rsid w:val="003760BC"/>
    <w:rsid w:val="003812E5"/>
    <w:rsid w:val="00381EF9"/>
    <w:rsid w:val="00391403"/>
    <w:rsid w:val="00393054"/>
    <w:rsid w:val="003A2833"/>
    <w:rsid w:val="003A2F91"/>
    <w:rsid w:val="003A4E26"/>
    <w:rsid w:val="003A67FB"/>
    <w:rsid w:val="003A6CD1"/>
    <w:rsid w:val="003B2354"/>
    <w:rsid w:val="003B6BA9"/>
    <w:rsid w:val="003B7784"/>
    <w:rsid w:val="003C063C"/>
    <w:rsid w:val="003C395C"/>
    <w:rsid w:val="003C3988"/>
    <w:rsid w:val="003D39E3"/>
    <w:rsid w:val="003E2266"/>
    <w:rsid w:val="003E3A00"/>
    <w:rsid w:val="003F05A7"/>
    <w:rsid w:val="00400B49"/>
    <w:rsid w:val="00402B41"/>
    <w:rsid w:val="0040418E"/>
    <w:rsid w:val="00411795"/>
    <w:rsid w:val="00417174"/>
    <w:rsid w:val="00423C6E"/>
    <w:rsid w:val="00424B16"/>
    <w:rsid w:val="00425D37"/>
    <w:rsid w:val="0042687D"/>
    <w:rsid w:val="00431BB4"/>
    <w:rsid w:val="00437038"/>
    <w:rsid w:val="00441CFA"/>
    <w:rsid w:val="00443D55"/>
    <w:rsid w:val="004515AF"/>
    <w:rsid w:val="004541A5"/>
    <w:rsid w:val="004641BC"/>
    <w:rsid w:val="00464407"/>
    <w:rsid w:val="00465A16"/>
    <w:rsid w:val="00466B84"/>
    <w:rsid w:val="004716E7"/>
    <w:rsid w:val="00482C61"/>
    <w:rsid w:val="004849F2"/>
    <w:rsid w:val="004A4AB0"/>
    <w:rsid w:val="004B0C32"/>
    <w:rsid w:val="004B135C"/>
    <w:rsid w:val="004B35E2"/>
    <w:rsid w:val="004B5FE9"/>
    <w:rsid w:val="004B690B"/>
    <w:rsid w:val="004C19EF"/>
    <w:rsid w:val="004C1B19"/>
    <w:rsid w:val="004C62F4"/>
    <w:rsid w:val="004C6BBE"/>
    <w:rsid w:val="004D1721"/>
    <w:rsid w:val="004D1EC0"/>
    <w:rsid w:val="004D7D7B"/>
    <w:rsid w:val="004E0A8E"/>
    <w:rsid w:val="004F26A2"/>
    <w:rsid w:val="004F55E6"/>
    <w:rsid w:val="00502449"/>
    <w:rsid w:val="00502939"/>
    <w:rsid w:val="00517F4D"/>
    <w:rsid w:val="0052560E"/>
    <w:rsid w:val="00525B03"/>
    <w:rsid w:val="00534D84"/>
    <w:rsid w:val="00535C56"/>
    <w:rsid w:val="0055025B"/>
    <w:rsid w:val="00554538"/>
    <w:rsid w:val="00557A53"/>
    <w:rsid w:val="00561901"/>
    <w:rsid w:val="00562DB5"/>
    <w:rsid w:val="005701D8"/>
    <w:rsid w:val="00573A45"/>
    <w:rsid w:val="00574360"/>
    <w:rsid w:val="00575503"/>
    <w:rsid w:val="005816EA"/>
    <w:rsid w:val="00582A3A"/>
    <w:rsid w:val="00592F36"/>
    <w:rsid w:val="00597F67"/>
    <w:rsid w:val="005C1D6F"/>
    <w:rsid w:val="005C37D4"/>
    <w:rsid w:val="005C5A1C"/>
    <w:rsid w:val="005E5B6C"/>
    <w:rsid w:val="005F5AEB"/>
    <w:rsid w:val="005F7C7D"/>
    <w:rsid w:val="00601312"/>
    <w:rsid w:val="00603529"/>
    <w:rsid w:val="0060526B"/>
    <w:rsid w:val="006131CF"/>
    <w:rsid w:val="00616902"/>
    <w:rsid w:val="00616AF5"/>
    <w:rsid w:val="00625259"/>
    <w:rsid w:val="0062545A"/>
    <w:rsid w:val="00626861"/>
    <w:rsid w:val="00626E4F"/>
    <w:rsid w:val="00635276"/>
    <w:rsid w:val="00637C74"/>
    <w:rsid w:val="0064784C"/>
    <w:rsid w:val="00653224"/>
    <w:rsid w:val="006534C1"/>
    <w:rsid w:val="006634CC"/>
    <w:rsid w:val="00665B97"/>
    <w:rsid w:val="00667176"/>
    <w:rsid w:val="00667A52"/>
    <w:rsid w:val="00674B21"/>
    <w:rsid w:val="0068015D"/>
    <w:rsid w:val="0069174D"/>
    <w:rsid w:val="00692330"/>
    <w:rsid w:val="006929DA"/>
    <w:rsid w:val="00694417"/>
    <w:rsid w:val="00696A5B"/>
    <w:rsid w:val="006A2391"/>
    <w:rsid w:val="006B251F"/>
    <w:rsid w:val="006B363E"/>
    <w:rsid w:val="006B3DC3"/>
    <w:rsid w:val="006C52C1"/>
    <w:rsid w:val="006D092D"/>
    <w:rsid w:val="006D6147"/>
    <w:rsid w:val="006D65B1"/>
    <w:rsid w:val="006E0C67"/>
    <w:rsid w:val="006E3597"/>
    <w:rsid w:val="006E4E3E"/>
    <w:rsid w:val="006E5900"/>
    <w:rsid w:val="006F2685"/>
    <w:rsid w:val="006F5FF1"/>
    <w:rsid w:val="00703930"/>
    <w:rsid w:val="00703D00"/>
    <w:rsid w:val="007055D9"/>
    <w:rsid w:val="007117A1"/>
    <w:rsid w:val="00721101"/>
    <w:rsid w:val="007241F0"/>
    <w:rsid w:val="00724E14"/>
    <w:rsid w:val="007301D5"/>
    <w:rsid w:val="00735118"/>
    <w:rsid w:val="00737BC7"/>
    <w:rsid w:val="00746D69"/>
    <w:rsid w:val="00761195"/>
    <w:rsid w:val="00764B7A"/>
    <w:rsid w:val="007678C8"/>
    <w:rsid w:val="0077392A"/>
    <w:rsid w:val="00774D92"/>
    <w:rsid w:val="00777596"/>
    <w:rsid w:val="0078239C"/>
    <w:rsid w:val="00790AC8"/>
    <w:rsid w:val="00793B7F"/>
    <w:rsid w:val="00795733"/>
    <w:rsid w:val="00796156"/>
    <w:rsid w:val="007A260B"/>
    <w:rsid w:val="007A568B"/>
    <w:rsid w:val="007B0179"/>
    <w:rsid w:val="007B2F44"/>
    <w:rsid w:val="007B5BB5"/>
    <w:rsid w:val="007B5C73"/>
    <w:rsid w:val="007B651D"/>
    <w:rsid w:val="007C74FB"/>
    <w:rsid w:val="007D4FEA"/>
    <w:rsid w:val="007D593D"/>
    <w:rsid w:val="007E43EC"/>
    <w:rsid w:val="007E5579"/>
    <w:rsid w:val="007F09F9"/>
    <w:rsid w:val="008013A2"/>
    <w:rsid w:val="0080216F"/>
    <w:rsid w:val="00805807"/>
    <w:rsid w:val="00806C15"/>
    <w:rsid w:val="0080759C"/>
    <w:rsid w:val="008075B6"/>
    <w:rsid w:val="00813CD2"/>
    <w:rsid w:val="00816C29"/>
    <w:rsid w:val="00822BA7"/>
    <w:rsid w:val="00824AF7"/>
    <w:rsid w:val="00825550"/>
    <w:rsid w:val="00825717"/>
    <w:rsid w:val="00827BCD"/>
    <w:rsid w:val="00830F5F"/>
    <w:rsid w:val="00831B26"/>
    <w:rsid w:val="00840CC2"/>
    <w:rsid w:val="00846380"/>
    <w:rsid w:val="00847CAC"/>
    <w:rsid w:val="00850C7F"/>
    <w:rsid w:val="00853584"/>
    <w:rsid w:val="008539E9"/>
    <w:rsid w:val="00861360"/>
    <w:rsid w:val="00864D8C"/>
    <w:rsid w:val="00867CA8"/>
    <w:rsid w:val="00876A2B"/>
    <w:rsid w:val="00876F4A"/>
    <w:rsid w:val="0088389B"/>
    <w:rsid w:val="00883B48"/>
    <w:rsid w:val="008905E2"/>
    <w:rsid w:val="008971CC"/>
    <w:rsid w:val="008A0CB0"/>
    <w:rsid w:val="008A3412"/>
    <w:rsid w:val="008B0243"/>
    <w:rsid w:val="008B228E"/>
    <w:rsid w:val="008B560B"/>
    <w:rsid w:val="008C2238"/>
    <w:rsid w:val="008C2FFB"/>
    <w:rsid w:val="008D006D"/>
    <w:rsid w:val="008D7520"/>
    <w:rsid w:val="00903A15"/>
    <w:rsid w:val="00904540"/>
    <w:rsid w:val="009156FF"/>
    <w:rsid w:val="00921FEB"/>
    <w:rsid w:val="00931D2B"/>
    <w:rsid w:val="00933256"/>
    <w:rsid w:val="009429D7"/>
    <w:rsid w:val="009505FD"/>
    <w:rsid w:val="00957F6A"/>
    <w:rsid w:val="00975A03"/>
    <w:rsid w:val="00982607"/>
    <w:rsid w:val="00985D5B"/>
    <w:rsid w:val="00987040"/>
    <w:rsid w:val="00991FBA"/>
    <w:rsid w:val="00995043"/>
    <w:rsid w:val="00995A7A"/>
    <w:rsid w:val="009A4E11"/>
    <w:rsid w:val="009A60BE"/>
    <w:rsid w:val="009A7160"/>
    <w:rsid w:val="009A7443"/>
    <w:rsid w:val="009B7EDD"/>
    <w:rsid w:val="009C3A29"/>
    <w:rsid w:val="009C59E8"/>
    <w:rsid w:val="009C69ED"/>
    <w:rsid w:val="009D0670"/>
    <w:rsid w:val="009D23B8"/>
    <w:rsid w:val="009D298F"/>
    <w:rsid w:val="009D2ED3"/>
    <w:rsid w:val="009D4CF8"/>
    <w:rsid w:val="009D510E"/>
    <w:rsid w:val="009E0B0D"/>
    <w:rsid w:val="009E1D90"/>
    <w:rsid w:val="009E45EB"/>
    <w:rsid w:val="009F04BF"/>
    <w:rsid w:val="009F1C48"/>
    <w:rsid w:val="00A00256"/>
    <w:rsid w:val="00A16319"/>
    <w:rsid w:val="00A240FB"/>
    <w:rsid w:val="00A25463"/>
    <w:rsid w:val="00A259AD"/>
    <w:rsid w:val="00A27E7B"/>
    <w:rsid w:val="00A33C08"/>
    <w:rsid w:val="00A35CDA"/>
    <w:rsid w:val="00A35F9F"/>
    <w:rsid w:val="00A366AA"/>
    <w:rsid w:val="00A36CC1"/>
    <w:rsid w:val="00A5238E"/>
    <w:rsid w:val="00A55D7C"/>
    <w:rsid w:val="00A61648"/>
    <w:rsid w:val="00A71A31"/>
    <w:rsid w:val="00A76124"/>
    <w:rsid w:val="00A76C05"/>
    <w:rsid w:val="00A774D2"/>
    <w:rsid w:val="00A8322A"/>
    <w:rsid w:val="00AC2AA9"/>
    <w:rsid w:val="00AD600E"/>
    <w:rsid w:val="00AE0292"/>
    <w:rsid w:val="00AE07EE"/>
    <w:rsid w:val="00AF0B1A"/>
    <w:rsid w:val="00AF20EA"/>
    <w:rsid w:val="00B0134D"/>
    <w:rsid w:val="00B053E7"/>
    <w:rsid w:val="00B12C23"/>
    <w:rsid w:val="00B13F6A"/>
    <w:rsid w:val="00B17469"/>
    <w:rsid w:val="00B238A5"/>
    <w:rsid w:val="00B25184"/>
    <w:rsid w:val="00B25EFC"/>
    <w:rsid w:val="00B26F7D"/>
    <w:rsid w:val="00B3299D"/>
    <w:rsid w:val="00B40BE0"/>
    <w:rsid w:val="00B42AF3"/>
    <w:rsid w:val="00B43B18"/>
    <w:rsid w:val="00B5185C"/>
    <w:rsid w:val="00B5322D"/>
    <w:rsid w:val="00B55824"/>
    <w:rsid w:val="00B5772F"/>
    <w:rsid w:val="00B6153D"/>
    <w:rsid w:val="00B620A4"/>
    <w:rsid w:val="00B70C47"/>
    <w:rsid w:val="00B73127"/>
    <w:rsid w:val="00B74C83"/>
    <w:rsid w:val="00B75E13"/>
    <w:rsid w:val="00B80E4A"/>
    <w:rsid w:val="00B91EE8"/>
    <w:rsid w:val="00B949BF"/>
    <w:rsid w:val="00B9592D"/>
    <w:rsid w:val="00B96350"/>
    <w:rsid w:val="00BA120F"/>
    <w:rsid w:val="00BA48E5"/>
    <w:rsid w:val="00BC0D9B"/>
    <w:rsid w:val="00BD05A9"/>
    <w:rsid w:val="00BD06EC"/>
    <w:rsid w:val="00BD429A"/>
    <w:rsid w:val="00BD5F83"/>
    <w:rsid w:val="00BE2F4E"/>
    <w:rsid w:val="00BF1362"/>
    <w:rsid w:val="00BF50AB"/>
    <w:rsid w:val="00BF77C4"/>
    <w:rsid w:val="00C010E6"/>
    <w:rsid w:val="00C13FFF"/>
    <w:rsid w:val="00C15DD8"/>
    <w:rsid w:val="00C176AE"/>
    <w:rsid w:val="00C228BF"/>
    <w:rsid w:val="00C22A02"/>
    <w:rsid w:val="00C22CB3"/>
    <w:rsid w:val="00C30BA8"/>
    <w:rsid w:val="00C31492"/>
    <w:rsid w:val="00C33C07"/>
    <w:rsid w:val="00C3494A"/>
    <w:rsid w:val="00C35207"/>
    <w:rsid w:val="00C42E48"/>
    <w:rsid w:val="00C461A6"/>
    <w:rsid w:val="00C61BF8"/>
    <w:rsid w:val="00C70DEF"/>
    <w:rsid w:val="00C76EFF"/>
    <w:rsid w:val="00C81779"/>
    <w:rsid w:val="00C81F6F"/>
    <w:rsid w:val="00C85711"/>
    <w:rsid w:val="00C87345"/>
    <w:rsid w:val="00C90423"/>
    <w:rsid w:val="00C927E0"/>
    <w:rsid w:val="00C968EB"/>
    <w:rsid w:val="00CA19D1"/>
    <w:rsid w:val="00CA5B09"/>
    <w:rsid w:val="00CA6EDB"/>
    <w:rsid w:val="00CB048C"/>
    <w:rsid w:val="00CC083F"/>
    <w:rsid w:val="00CC18EF"/>
    <w:rsid w:val="00CC2F36"/>
    <w:rsid w:val="00CC3A59"/>
    <w:rsid w:val="00CC452A"/>
    <w:rsid w:val="00CC4E96"/>
    <w:rsid w:val="00CC5B10"/>
    <w:rsid w:val="00CC68B3"/>
    <w:rsid w:val="00CC7F40"/>
    <w:rsid w:val="00CD4031"/>
    <w:rsid w:val="00CD6730"/>
    <w:rsid w:val="00CD7748"/>
    <w:rsid w:val="00CE4C52"/>
    <w:rsid w:val="00CF2A30"/>
    <w:rsid w:val="00D07C6E"/>
    <w:rsid w:val="00D1614F"/>
    <w:rsid w:val="00D22A3B"/>
    <w:rsid w:val="00D24960"/>
    <w:rsid w:val="00D25B96"/>
    <w:rsid w:val="00D2635E"/>
    <w:rsid w:val="00D32878"/>
    <w:rsid w:val="00D342B4"/>
    <w:rsid w:val="00D4206A"/>
    <w:rsid w:val="00D43167"/>
    <w:rsid w:val="00D44085"/>
    <w:rsid w:val="00D50481"/>
    <w:rsid w:val="00D5355A"/>
    <w:rsid w:val="00D577AE"/>
    <w:rsid w:val="00D608D1"/>
    <w:rsid w:val="00D65966"/>
    <w:rsid w:val="00D70A83"/>
    <w:rsid w:val="00D72C5E"/>
    <w:rsid w:val="00D72C97"/>
    <w:rsid w:val="00D75531"/>
    <w:rsid w:val="00D82F96"/>
    <w:rsid w:val="00D83AB4"/>
    <w:rsid w:val="00D840BF"/>
    <w:rsid w:val="00D857C5"/>
    <w:rsid w:val="00D87627"/>
    <w:rsid w:val="00D9616C"/>
    <w:rsid w:val="00DA0688"/>
    <w:rsid w:val="00DB09BA"/>
    <w:rsid w:val="00DB22CD"/>
    <w:rsid w:val="00DB3E32"/>
    <w:rsid w:val="00DB5359"/>
    <w:rsid w:val="00DB6D61"/>
    <w:rsid w:val="00DC4D79"/>
    <w:rsid w:val="00DC5550"/>
    <w:rsid w:val="00DC7C8A"/>
    <w:rsid w:val="00DD1A15"/>
    <w:rsid w:val="00DD1B5C"/>
    <w:rsid w:val="00DD519C"/>
    <w:rsid w:val="00DD6A48"/>
    <w:rsid w:val="00DD6A8B"/>
    <w:rsid w:val="00DE0A40"/>
    <w:rsid w:val="00DE3DF8"/>
    <w:rsid w:val="00DF014B"/>
    <w:rsid w:val="00DF14C8"/>
    <w:rsid w:val="00DF3FB9"/>
    <w:rsid w:val="00DF42BD"/>
    <w:rsid w:val="00E0092A"/>
    <w:rsid w:val="00E00BFF"/>
    <w:rsid w:val="00E01E4E"/>
    <w:rsid w:val="00E05D00"/>
    <w:rsid w:val="00E11BB6"/>
    <w:rsid w:val="00E1571C"/>
    <w:rsid w:val="00E23FBB"/>
    <w:rsid w:val="00E27289"/>
    <w:rsid w:val="00E27E69"/>
    <w:rsid w:val="00E36080"/>
    <w:rsid w:val="00E46F48"/>
    <w:rsid w:val="00E52986"/>
    <w:rsid w:val="00E53516"/>
    <w:rsid w:val="00E54AD7"/>
    <w:rsid w:val="00E7019D"/>
    <w:rsid w:val="00E72C67"/>
    <w:rsid w:val="00E9222C"/>
    <w:rsid w:val="00E92E36"/>
    <w:rsid w:val="00E93CD6"/>
    <w:rsid w:val="00E95E33"/>
    <w:rsid w:val="00EA1FB7"/>
    <w:rsid w:val="00EA4BFB"/>
    <w:rsid w:val="00EA6580"/>
    <w:rsid w:val="00EB5429"/>
    <w:rsid w:val="00EB5FFF"/>
    <w:rsid w:val="00EC02F6"/>
    <w:rsid w:val="00EC5762"/>
    <w:rsid w:val="00EC749D"/>
    <w:rsid w:val="00EC7756"/>
    <w:rsid w:val="00ED4FCB"/>
    <w:rsid w:val="00EE028F"/>
    <w:rsid w:val="00EF6112"/>
    <w:rsid w:val="00F004A2"/>
    <w:rsid w:val="00F050BD"/>
    <w:rsid w:val="00F12A84"/>
    <w:rsid w:val="00F12ECF"/>
    <w:rsid w:val="00F170E0"/>
    <w:rsid w:val="00F24F90"/>
    <w:rsid w:val="00F26F4C"/>
    <w:rsid w:val="00F271B4"/>
    <w:rsid w:val="00F326DD"/>
    <w:rsid w:val="00F33E65"/>
    <w:rsid w:val="00F352C7"/>
    <w:rsid w:val="00F424B0"/>
    <w:rsid w:val="00F548DF"/>
    <w:rsid w:val="00F62AD1"/>
    <w:rsid w:val="00F72635"/>
    <w:rsid w:val="00F72A39"/>
    <w:rsid w:val="00F73799"/>
    <w:rsid w:val="00F748E8"/>
    <w:rsid w:val="00F77EBA"/>
    <w:rsid w:val="00F80599"/>
    <w:rsid w:val="00F860F9"/>
    <w:rsid w:val="00F96F67"/>
    <w:rsid w:val="00FA0E3B"/>
    <w:rsid w:val="00FA588E"/>
    <w:rsid w:val="00FB1F29"/>
    <w:rsid w:val="00FB717C"/>
    <w:rsid w:val="00FB7B67"/>
    <w:rsid w:val="00FC0697"/>
    <w:rsid w:val="00FD0C72"/>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996A"/>
  <w15:docId w15:val="{3F563A67-A617-4C9F-B234-8B3C0AF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unhideWhenUsed/>
    <w:rsid w:val="00290918"/>
    <w:pPr>
      <w:spacing w:line="240" w:lineRule="auto"/>
    </w:pPr>
    <w:rPr>
      <w:sz w:val="20"/>
    </w:rPr>
  </w:style>
  <w:style w:type="character" w:customStyle="1" w:styleId="CommentTextChar">
    <w:name w:val="Comment Text Char"/>
    <w:basedOn w:val="DefaultParagraphFont"/>
    <w:link w:val="CommentText"/>
    <w:uiPriority w:val="99"/>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paragraph" w:styleId="NoSpacing">
    <w:name w:val="No Spacing"/>
    <w:uiPriority w:val="1"/>
    <w:qFormat/>
    <w:rsid w:val="00A5238E"/>
    <w:pPr>
      <w:spacing w:line="240" w:lineRule="auto"/>
    </w:pPr>
  </w:style>
  <w:style w:type="paragraph" w:customStyle="1" w:styleId="TableParagraph">
    <w:name w:val="Table Paragraph"/>
    <w:basedOn w:val="Normal"/>
    <w:uiPriority w:val="1"/>
    <w:qFormat/>
    <w:rsid w:val="001E09CD"/>
    <w:pPr>
      <w:widowControl w:val="0"/>
      <w:autoSpaceDE w:val="0"/>
      <w:autoSpaceDN w:val="0"/>
      <w:spacing w:line="240" w:lineRule="auto"/>
      <w:jc w:val="left"/>
    </w:pPr>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ansea.ac.uk/the-university/world-class/values/professional-services-val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3d6373-59fe-4a9e-a13b-7e2c7437e83c" xsi:nil="true"/>
    <lcf76f155ced4ddcb4097134ff3c332f xmlns="e2a30165-6e4e-404a-9bca-5e9f19936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66BFC422573D4C8720235BC92F0A13" ma:contentTypeVersion="19" ma:contentTypeDescription="Create a new document." ma:contentTypeScope="" ma:versionID="73d34c8eac5c825786028731ab41fe69">
  <xsd:schema xmlns:xsd="http://www.w3.org/2001/XMLSchema" xmlns:xs="http://www.w3.org/2001/XMLSchema" xmlns:p="http://schemas.microsoft.com/office/2006/metadata/properties" xmlns:ns2="e2a30165-6e4e-404a-9bca-5e9f1993686c" xmlns:ns3="833d6373-59fe-4a9e-a13b-7e2c7437e83c" targetNamespace="http://schemas.microsoft.com/office/2006/metadata/properties" ma:root="true" ma:fieldsID="8b8f7b5c13809be090bfbc9d118a9182" ns2:_="" ns3:_="">
    <xsd:import namespace="e2a30165-6e4e-404a-9bca-5e9f1993686c"/>
    <xsd:import namespace="833d6373-59fe-4a9e-a13b-7e2c7437e8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30165-6e4e-404a-9bca-5e9f19936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d6373-59fe-4a9e-a13b-7e2c7437e8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c51d73-0ca1-48a6-bedb-3bc34bfdde23}" ma:internalName="TaxCatchAll" ma:showField="CatchAllData" ma:web="833d6373-59fe-4a9e-a13b-7e2c7437e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CABCE-3269-488E-9098-FFBAD87ECBA4}">
  <ds:schemaRefs>
    <ds:schemaRef ds:uri="http://schemas.microsoft.com/office/2006/metadata/properties"/>
    <ds:schemaRef ds:uri="http://schemas.microsoft.com/office/infopath/2007/PartnerControls"/>
    <ds:schemaRef ds:uri="833d6373-59fe-4a9e-a13b-7e2c7437e83c"/>
    <ds:schemaRef ds:uri="e2a30165-6e4e-404a-9bca-5e9f1993686c"/>
  </ds:schemaRefs>
</ds:datastoreItem>
</file>

<file path=customXml/itemProps2.xml><?xml version="1.0" encoding="utf-8"?>
<ds:datastoreItem xmlns:ds="http://schemas.openxmlformats.org/officeDocument/2006/customXml" ds:itemID="{8E19775B-A60F-4A42-8F68-74AAD578BF0C}">
  <ds:schemaRefs>
    <ds:schemaRef ds:uri="http://schemas.openxmlformats.org/officeDocument/2006/bibliography"/>
  </ds:schemaRefs>
</ds:datastoreItem>
</file>

<file path=customXml/itemProps3.xml><?xml version="1.0" encoding="utf-8"?>
<ds:datastoreItem xmlns:ds="http://schemas.openxmlformats.org/officeDocument/2006/customXml" ds:itemID="{45F7A52A-62B3-4D7B-9FAB-FBDCBAA35F14}">
  <ds:schemaRefs>
    <ds:schemaRef ds:uri="http://schemas.microsoft.com/sharepoint/v3/contenttype/forms"/>
  </ds:schemaRefs>
</ds:datastoreItem>
</file>

<file path=customXml/itemProps4.xml><?xml version="1.0" encoding="utf-8"?>
<ds:datastoreItem xmlns:ds="http://schemas.openxmlformats.org/officeDocument/2006/customXml" ds:itemID="{DCB71376-BADB-4EB4-8E6C-EFA7CB8B9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30165-6e4e-404a-9bca-5e9f1993686c"/>
    <ds:schemaRef ds:uri="833d6373-59fe-4a9e-a13b-7e2c7437e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Alice Davies</cp:lastModifiedBy>
  <cp:revision>12</cp:revision>
  <cp:lastPrinted>2025-05-20T11:55:00Z</cp:lastPrinted>
  <dcterms:created xsi:type="dcterms:W3CDTF">2026-05-28T13:48:00Z</dcterms:created>
  <dcterms:modified xsi:type="dcterms:W3CDTF">2026-06-08T15:15:00Z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0x0101008566BFC422573D4C8720235BC92F0A13</vt:lpwstr>
  </property>
  <property fmtid="{D5CDD505-2E9C-101B-9397-08002B2CF9AE}" pid="3" name="MediaServiceImageTags">
    <vt:lpwstr/>
  </property>
</Properties>
</file>