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B0299" w14:textId="77777777" w:rsidR="00B12F66" w:rsidRPr="00BA0188" w:rsidRDefault="00C856A5" w:rsidP="00B12F66">
      <w:pPr>
        <w:pStyle w:val="BodyTextIndent"/>
        <w:ind w:left="0" w:firstLine="0"/>
        <w:jc w:val="center"/>
        <w:rPr>
          <w:rFonts w:asciiTheme="minorHAnsi" w:hAnsiTheme="minorHAnsi" w:cstheme="minorHAnsi"/>
          <w:b/>
          <w:u w:val="single"/>
        </w:rPr>
      </w:pPr>
      <w:r w:rsidRPr="00BA0188">
        <w:rPr>
          <w:rFonts w:ascii="Calibri" w:hAnsi="Calibri" w:cstheme="minorHAnsi"/>
          <w:b/>
          <w:bCs/>
          <w:lang w:val="cy-GB"/>
        </w:rPr>
        <w:t xml:space="preserve">Disgrifiad Swydd: </w:t>
      </w:r>
      <w:r w:rsidRPr="00BA0188">
        <w:rPr>
          <w:rFonts w:ascii="Calibri" w:hAnsi="Calibri" w:cstheme="minorHAnsi"/>
          <w:b/>
          <w:bCs/>
          <w:u w:val="single"/>
          <w:lang w:val="cy-GB"/>
        </w:rPr>
        <w:t>Cynorthwy-ydd Ymchwil/Swyddog Ymchwil (SOLACE)</w:t>
      </w:r>
    </w:p>
    <w:p w14:paraId="56BFA191" w14:textId="77777777" w:rsidR="00B12F66" w:rsidRPr="00BA0188"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2A16E9" w14:paraId="14A4F006" w14:textId="77777777" w:rsidTr="002031A3">
        <w:tc>
          <w:tcPr>
            <w:tcW w:w="2552" w:type="dxa"/>
            <w:shd w:val="clear" w:color="auto" w:fill="242F60"/>
          </w:tcPr>
          <w:p w14:paraId="10A61D82"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Cyfadran:</w:t>
            </w:r>
          </w:p>
        </w:tc>
        <w:tc>
          <w:tcPr>
            <w:tcW w:w="8364" w:type="dxa"/>
          </w:tcPr>
          <w:p w14:paraId="4FC6B1EF" w14:textId="77777777" w:rsidR="00B12F66" w:rsidRPr="00BA0188" w:rsidRDefault="00C856A5" w:rsidP="0035061A">
            <w:pPr>
              <w:pStyle w:val="BodyTextIndent"/>
              <w:ind w:left="0" w:firstLine="0"/>
              <w:rPr>
                <w:rFonts w:asciiTheme="minorHAnsi" w:hAnsiTheme="minorHAnsi" w:cstheme="minorHAnsi"/>
                <w:b/>
                <w:i/>
              </w:rPr>
            </w:pPr>
            <w:r w:rsidRPr="00BA0188">
              <w:rPr>
                <w:rFonts w:ascii="Calibri" w:hAnsi="Calibri" w:cstheme="minorHAnsi"/>
                <w:b/>
                <w:bCs/>
                <w:i/>
                <w:iCs/>
                <w:lang w:val="cy-GB"/>
              </w:rPr>
              <w:t>Y Gyfadran Gwyddoniaeth a Pheirianneg</w:t>
            </w:r>
          </w:p>
        </w:tc>
      </w:tr>
      <w:tr w:rsidR="002A16E9" w14:paraId="6798ED3C" w14:textId="77777777" w:rsidTr="002031A3">
        <w:tc>
          <w:tcPr>
            <w:tcW w:w="2552" w:type="dxa"/>
            <w:shd w:val="clear" w:color="auto" w:fill="242F60"/>
          </w:tcPr>
          <w:p w14:paraId="1698D3A0"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Adran/Pwnc:</w:t>
            </w:r>
          </w:p>
        </w:tc>
        <w:tc>
          <w:tcPr>
            <w:tcW w:w="8364" w:type="dxa"/>
          </w:tcPr>
          <w:p w14:paraId="7FFB5280" w14:textId="77777777" w:rsidR="00B12F66" w:rsidRPr="00BA0188" w:rsidRDefault="00C856A5" w:rsidP="0035061A">
            <w:pPr>
              <w:pStyle w:val="BodyTextIndent"/>
              <w:ind w:left="0" w:firstLine="0"/>
              <w:rPr>
                <w:rFonts w:asciiTheme="minorHAnsi" w:hAnsiTheme="minorHAnsi" w:cstheme="minorHAnsi"/>
                <w:b/>
                <w:i/>
                <w:highlight w:val="yellow"/>
              </w:rPr>
            </w:pPr>
            <w:r w:rsidRPr="00BA0188">
              <w:rPr>
                <w:rFonts w:ascii="Calibri" w:hAnsi="Calibri" w:cstheme="minorHAnsi"/>
                <w:b/>
                <w:bCs/>
                <w:i/>
                <w:iCs/>
                <w:lang w:val="cy-GB"/>
              </w:rPr>
              <w:t>Gwyddor Deunyddiau a Pheirianneg</w:t>
            </w:r>
          </w:p>
        </w:tc>
      </w:tr>
      <w:tr w:rsidR="002A16E9" w14:paraId="7FA6E97A" w14:textId="77777777" w:rsidTr="002031A3">
        <w:tc>
          <w:tcPr>
            <w:tcW w:w="2552" w:type="dxa"/>
            <w:shd w:val="clear" w:color="auto" w:fill="242F60"/>
          </w:tcPr>
          <w:p w14:paraId="70D216FF"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Cyflog:</w:t>
            </w:r>
          </w:p>
        </w:tc>
        <w:tc>
          <w:tcPr>
            <w:tcW w:w="8364" w:type="dxa"/>
          </w:tcPr>
          <w:p w14:paraId="46C92CAC"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i/>
                <w:iCs/>
                <w:lang w:val="cy-GB"/>
              </w:rPr>
              <w:t xml:space="preserve">Gradd 7:£34,610 i £38,784 y flwyddyn </w:t>
            </w:r>
          </w:p>
          <w:p w14:paraId="2EC39C06"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i/>
                <w:iCs/>
                <w:lang w:val="cy-GB"/>
              </w:rPr>
              <w:t xml:space="preserve">Gradd 8: £39,906 i £46,049 y flwyddyn </w:t>
            </w:r>
          </w:p>
          <w:p w14:paraId="21456E58"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i/>
                <w:iCs/>
                <w:lang w:val="cy-GB"/>
              </w:rPr>
              <w:t>Penderfynir ar y radd yn unol â phrofiad yr ymgeisydd llwyddiannus.</w:t>
            </w:r>
          </w:p>
        </w:tc>
      </w:tr>
      <w:tr w:rsidR="002A16E9" w14:paraId="01119639" w14:textId="77777777" w:rsidTr="002031A3">
        <w:tc>
          <w:tcPr>
            <w:tcW w:w="2552" w:type="dxa"/>
            <w:shd w:val="clear" w:color="auto" w:fill="242F60"/>
          </w:tcPr>
          <w:p w14:paraId="4157E069"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Oriau gwaith:</w:t>
            </w:r>
          </w:p>
        </w:tc>
        <w:tc>
          <w:tcPr>
            <w:tcW w:w="8364" w:type="dxa"/>
          </w:tcPr>
          <w:p w14:paraId="6348F5FB"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b/>
                <w:bCs/>
                <w:lang w:val="cy-GB"/>
              </w:rPr>
              <w:t>Amser llawn</w:t>
            </w:r>
          </w:p>
        </w:tc>
      </w:tr>
      <w:tr w:rsidR="002A16E9" w14:paraId="675D90EE" w14:textId="77777777" w:rsidTr="002031A3">
        <w:tc>
          <w:tcPr>
            <w:tcW w:w="2552" w:type="dxa"/>
            <w:shd w:val="clear" w:color="auto" w:fill="242F60"/>
          </w:tcPr>
          <w:p w14:paraId="1ABCBBBC"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Nifer y swyddi:</w:t>
            </w:r>
          </w:p>
        </w:tc>
        <w:tc>
          <w:tcPr>
            <w:tcW w:w="8364" w:type="dxa"/>
          </w:tcPr>
          <w:p w14:paraId="557AE986" w14:textId="77777777" w:rsidR="00B12F66" w:rsidRPr="00BA0188" w:rsidRDefault="00C856A5" w:rsidP="0035061A">
            <w:pPr>
              <w:pStyle w:val="BodyTextIndent"/>
              <w:ind w:left="0" w:firstLine="0"/>
              <w:rPr>
                <w:rFonts w:asciiTheme="minorHAnsi" w:hAnsiTheme="minorHAnsi" w:cstheme="minorHAnsi"/>
                <w:b/>
                <w:i/>
                <w:highlight w:val="yellow"/>
              </w:rPr>
            </w:pPr>
            <w:r w:rsidRPr="00BA0188">
              <w:rPr>
                <w:rFonts w:ascii="Calibri" w:hAnsi="Calibri" w:cstheme="minorHAnsi"/>
                <w:b/>
                <w:bCs/>
                <w:i/>
                <w:iCs/>
                <w:lang w:val="cy-GB"/>
              </w:rPr>
              <w:t>1</w:t>
            </w:r>
          </w:p>
        </w:tc>
      </w:tr>
      <w:tr w:rsidR="002A16E9" w14:paraId="4E3A6B26" w14:textId="77777777" w:rsidTr="002031A3">
        <w:tc>
          <w:tcPr>
            <w:tcW w:w="2552" w:type="dxa"/>
            <w:shd w:val="clear" w:color="auto" w:fill="242F60"/>
          </w:tcPr>
          <w:p w14:paraId="0B8DFB7E"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Contract:</w:t>
            </w:r>
          </w:p>
        </w:tc>
        <w:tc>
          <w:tcPr>
            <w:tcW w:w="8364" w:type="dxa"/>
          </w:tcPr>
          <w:p w14:paraId="60F5BC01"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b/>
                <w:bCs/>
                <w:lang w:val="cy-GB"/>
              </w:rPr>
              <w:t>Cyfnod penodol tan 31 Mawrth 2028, a ariennir gan UKRI o dan brosiect SOLACE (APP92522)</w:t>
            </w:r>
          </w:p>
        </w:tc>
      </w:tr>
      <w:tr w:rsidR="002A16E9" w14:paraId="79D2BC5B" w14:textId="77777777" w:rsidTr="002031A3">
        <w:tc>
          <w:tcPr>
            <w:tcW w:w="2552" w:type="dxa"/>
            <w:shd w:val="clear" w:color="auto" w:fill="242F60"/>
          </w:tcPr>
          <w:p w14:paraId="322D6327" w14:textId="77777777" w:rsidR="00B12F66" w:rsidRPr="00BA0188" w:rsidRDefault="00C856A5" w:rsidP="0035061A">
            <w:pPr>
              <w:pStyle w:val="BodyTextIndent"/>
              <w:ind w:left="0" w:firstLine="0"/>
              <w:rPr>
                <w:rFonts w:asciiTheme="minorHAnsi" w:hAnsiTheme="minorHAnsi" w:cstheme="minorHAnsi"/>
                <w:b/>
                <w:color w:val="FFFFFF" w:themeColor="background1"/>
              </w:rPr>
            </w:pPr>
            <w:r w:rsidRPr="00BA0188">
              <w:rPr>
                <w:rFonts w:ascii="Calibri" w:hAnsi="Calibri" w:cstheme="minorHAnsi"/>
                <w:b/>
                <w:bCs/>
                <w:color w:val="FFFFFF" w:themeColor="background1"/>
                <w:lang w:val="cy-GB"/>
              </w:rPr>
              <w:t>Lleoliad:</w:t>
            </w:r>
          </w:p>
        </w:tc>
        <w:tc>
          <w:tcPr>
            <w:tcW w:w="8364" w:type="dxa"/>
          </w:tcPr>
          <w:p w14:paraId="12419A8D" w14:textId="77777777" w:rsidR="00B12F66" w:rsidRPr="00BA0188" w:rsidRDefault="00C856A5" w:rsidP="0035061A">
            <w:pPr>
              <w:pStyle w:val="BodyTextIndent"/>
              <w:ind w:left="0" w:firstLine="0"/>
              <w:rPr>
                <w:rFonts w:asciiTheme="minorHAnsi" w:hAnsiTheme="minorHAnsi" w:cstheme="minorHAnsi"/>
                <w:b/>
              </w:rPr>
            </w:pPr>
            <w:r w:rsidRPr="00BA0188">
              <w:rPr>
                <w:rFonts w:ascii="Calibri" w:hAnsi="Calibri" w:cstheme="minorHAnsi"/>
                <w:b/>
                <w:bCs/>
                <w:lang w:val="cy-GB"/>
              </w:rPr>
              <w:t>Bydd deiliad y swydd hon yn gweithio ar Gampws y Bae</w:t>
            </w:r>
          </w:p>
        </w:tc>
      </w:tr>
    </w:tbl>
    <w:p w14:paraId="2490E48C" w14:textId="77777777" w:rsidR="00B12F66" w:rsidRPr="00BA0188"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2A16E9" w14:paraId="6678688B" w14:textId="77777777" w:rsidTr="334CEC43">
        <w:tc>
          <w:tcPr>
            <w:tcW w:w="1860" w:type="dxa"/>
            <w:shd w:val="clear" w:color="auto" w:fill="242F60"/>
            <w:vAlign w:val="center"/>
          </w:tcPr>
          <w:p w14:paraId="659CA181" w14:textId="77777777" w:rsidR="00B12F66" w:rsidRPr="00BA0188" w:rsidRDefault="00C856A5" w:rsidP="0035061A">
            <w:pPr>
              <w:rPr>
                <w:rFonts w:asciiTheme="minorHAnsi" w:hAnsiTheme="minorHAnsi" w:cstheme="minorHAnsi"/>
                <w:b/>
                <w:color w:val="FFFFFF" w:themeColor="background1"/>
                <w:sz w:val="20"/>
                <w:szCs w:val="20"/>
              </w:rPr>
            </w:pPr>
            <w:r w:rsidRPr="00BA0188">
              <w:rPr>
                <w:rFonts w:asciiTheme="minorHAnsi" w:hAnsiTheme="minorHAnsi" w:cstheme="minorHAnsi"/>
                <w:sz w:val="20"/>
                <w:szCs w:val="20"/>
                <w:lang w:val="cy-GB"/>
              </w:rPr>
              <w:br w:type="page"/>
            </w:r>
            <w:r w:rsidRPr="00BA0188">
              <w:rPr>
                <w:rFonts w:ascii="Calibri" w:hAnsi="Calibri" w:cstheme="minorHAnsi"/>
                <w:b/>
                <w:bCs/>
                <w:color w:val="FFFFFF" w:themeColor="background1"/>
                <w:sz w:val="20"/>
                <w:szCs w:val="20"/>
                <w:lang w:val="cy-GB"/>
              </w:rPr>
              <w:t>Prif Ddiben y Swydd</w:t>
            </w:r>
          </w:p>
        </w:tc>
        <w:tc>
          <w:tcPr>
            <w:tcW w:w="9056" w:type="dxa"/>
          </w:tcPr>
          <w:p w14:paraId="44ECB91D" w14:textId="77777777" w:rsidR="00B12F66" w:rsidRPr="00BA0188" w:rsidRDefault="00C856A5" w:rsidP="0035061A">
            <w:pPr>
              <w:rPr>
                <w:rFonts w:asciiTheme="minorHAnsi" w:hAnsiTheme="minorHAnsi" w:cstheme="minorHAnsi"/>
                <w:sz w:val="20"/>
                <w:szCs w:val="20"/>
                <w:lang w:val="en-IE"/>
              </w:rPr>
            </w:pPr>
            <w:r w:rsidRPr="00BA0188">
              <w:rPr>
                <w:rFonts w:ascii="Calibri" w:hAnsi="Calibri" w:cstheme="minorHAnsi"/>
                <w:b/>
                <w:bCs/>
                <w:sz w:val="20"/>
                <w:szCs w:val="20"/>
                <w:lang w:val="cy-GB"/>
              </w:rPr>
              <w:t>1. Cynhyrchu ac Argraffu Celloedd Solar Tandem Perofsgit wedi'u Prosesu'n Llawn</w:t>
            </w:r>
          </w:p>
          <w:p w14:paraId="488672EA" w14:textId="77777777" w:rsidR="000D2483" w:rsidRPr="00BA0188" w:rsidRDefault="00C856A5">
            <w:pPr>
              <w:rPr>
                <w:rFonts w:asciiTheme="minorHAnsi" w:hAnsiTheme="minorHAnsi" w:cstheme="minorHAnsi"/>
                <w:sz w:val="20"/>
                <w:szCs w:val="20"/>
              </w:rPr>
            </w:pPr>
            <w:r w:rsidRPr="00BA0188">
              <w:rPr>
                <w:rFonts w:asciiTheme="minorHAnsi" w:hAnsiTheme="minorHAnsi" w:cstheme="minorHAnsi"/>
                <w:sz w:val="20"/>
                <w:szCs w:val="20"/>
                <w:lang w:val="cy-GB"/>
              </w:rPr>
              <w:t>Creu dyfeisiau tandem perofsgit, un swbstrad, sy'n cyfuno cell uchaf perofsit plwm band-bwlch eang (tua 1.7 i 1.8 eV) â chell waelod tun-plwm band-bwlch cul (tua 1.2 eV). Optimeiddio dyddodiad dyfeisiau wedi'i brosesu trwy doddiant. Llunio inciau rhagsylweddol, rheoli sychu a throchoeri, a throsi prosesau araenu drwy droelli yn araen slot-dei, llafn, sgrîn neu chwistrellu gydag unffurfiaeth ffilm atgynyrchadwy. Optimeiddio paru a mewngapsiwleiddio cerrynt a chefnogi atgynyrchadwyedd gyda labordai partner, g</w:t>
            </w:r>
            <w:r w:rsidRPr="00BA0188">
              <w:rPr>
                <w:rFonts w:asciiTheme="minorHAnsi" w:hAnsiTheme="minorHAnsi" w:cstheme="minorHAnsi"/>
                <w:sz w:val="20"/>
                <w:szCs w:val="20"/>
                <w:lang w:val="cy-GB"/>
              </w:rPr>
              <w:t>an ddatblygu prosesau y gellir eu trosglwyddo i'w cyfleusterau.</w:t>
            </w:r>
          </w:p>
          <w:p w14:paraId="68F34BA1" w14:textId="77777777" w:rsidR="000D2483" w:rsidRPr="00BA0188" w:rsidRDefault="00C856A5">
            <w:pPr>
              <w:rPr>
                <w:rFonts w:asciiTheme="minorHAnsi" w:hAnsiTheme="minorHAnsi" w:cstheme="minorHAnsi"/>
                <w:sz w:val="20"/>
                <w:szCs w:val="20"/>
              </w:rPr>
            </w:pPr>
            <w:r w:rsidRPr="00BA0188">
              <w:rPr>
                <w:rFonts w:ascii="Calibri" w:hAnsi="Calibri" w:cstheme="minorHAnsi"/>
                <w:b/>
                <w:bCs/>
                <w:sz w:val="20"/>
                <w:szCs w:val="20"/>
                <w:lang w:val="cy-GB"/>
              </w:rPr>
              <w:t>2. Cyflwyno Nodweddu Ffotoffisegol Uwch a Dadansoddi Colledion Meintiol</w:t>
            </w:r>
          </w:p>
          <w:p w14:paraId="58A94A69" w14:textId="77777777" w:rsidR="000D2483" w:rsidRPr="00BA0188" w:rsidRDefault="00C856A5">
            <w:pPr>
              <w:rPr>
                <w:rFonts w:asciiTheme="minorHAnsi" w:hAnsiTheme="minorHAnsi" w:cstheme="minorHAnsi"/>
                <w:sz w:val="20"/>
                <w:szCs w:val="20"/>
              </w:rPr>
            </w:pPr>
            <w:r w:rsidRPr="00BA0188">
              <w:rPr>
                <w:rFonts w:asciiTheme="minorHAnsi" w:hAnsiTheme="minorHAnsi" w:cstheme="minorHAnsi"/>
                <w:sz w:val="20"/>
                <w:szCs w:val="20"/>
                <w:lang w:val="cy-GB"/>
              </w:rPr>
              <w:t xml:space="preserve">Sefydlu llifoedd gwaith wedi'u calibradu ar gyfer meintoli ffoto-ymoleuedd dros amser a chyflwr sefydlog, cynnyrch cwantwm ffoto-ymoleuedd, electro-ymoleuedd a dargludedd microdon dros amser, a'u cymhwyso i ffilmiau, hanner staciau a thandemau cyflawn. Echdynnu paramedrau meintiol gan ddefnyddio modelau cinetig deufoleciwlaidd ac â chymorth trap gyda ffitio aml-lifiant cyffredinol, gan osgoi dadansoddiad oes-yn-unig neu ddeu-esbonyddol, i ysgogi hollti lefel cwasi-Fermi, cyflymderau ailgyfuno rhyngwynebol, </w:t>
            </w:r>
            <w:r w:rsidRPr="00BA0188">
              <w:rPr>
                <w:rFonts w:asciiTheme="minorHAnsi" w:hAnsiTheme="minorHAnsi" w:cstheme="minorHAnsi"/>
                <w:sz w:val="20"/>
                <w:szCs w:val="20"/>
                <w:lang w:val="cy-GB"/>
              </w:rPr>
              <w:t>cynhyrchion symudedd-oes a gwrtheddau cyswllt. Cyflwyno'r rhain fel rheolau dylunio i'r pecynnau gwaith cynhyrchu a modelu, cyfrannu at brofion sefydlogrwydd a defnyddio/datblygu offer dadansoddi agored.</w:t>
            </w:r>
          </w:p>
          <w:p w14:paraId="71987FB3" w14:textId="77777777" w:rsidR="000D2483" w:rsidRPr="00BA0188" w:rsidRDefault="00C856A5">
            <w:pPr>
              <w:rPr>
                <w:rFonts w:asciiTheme="minorHAnsi" w:hAnsiTheme="minorHAnsi" w:cstheme="minorHAnsi"/>
                <w:sz w:val="20"/>
                <w:szCs w:val="20"/>
              </w:rPr>
            </w:pPr>
            <w:r w:rsidRPr="00BA0188">
              <w:rPr>
                <w:rFonts w:ascii="Calibri" w:hAnsi="Calibri" w:cstheme="minorHAnsi"/>
                <w:b/>
                <w:bCs/>
                <w:sz w:val="20"/>
                <w:szCs w:val="20"/>
                <w:lang w:val="cy-GB"/>
              </w:rPr>
              <w:t>3. Cyflwyno Allbynnau Ymchwil, Cydweithio Rhyngwladol ac Adeiladu Capasiti</w:t>
            </w:r>
          </w:p>
          <w:p w14:paraId="0267E2E7" w14:textId="77777777" w:rsidR="000D2483" w:rsidRPr="00BA0188" w:rsidRDefault="00C856A5">
            <w:pPr>
              <w:rPr>
                <w:rFonts w:asciiTheme="minorHAnsi" w:hAnsiTheme="minorHAnsi" w:cstheme="minorHAnsi"/>
                <w:sz w:val="20"/>
                <w:szCs w:val="20"/>
              </w:rPr>
            </w:pPr>
            <w:r w:rsidRPr="00BA0188">
              <w:rPr>
                <w:rFonts w:asciiTheme="minorHAnsi" w:hAnsiTheme="minorHAnsi" w:cstheme="minorHAnsi"/>
                <w:sz w:val="20"/>
                <w:szCs w:val="20"/>
                <w:lang w:val="cy-GB"/>
              </w:rPr>
              <w:t xml:space="preserve">Cynhyrchu cyhoeddiadau a adolygir gan gymheiriaid, gweithdrefnau gweithredu safonol agored, setiau data FAIR a llyfrau nodiadau dadansoddi, adroddiadau technegol a rhoi cyflwyniadau mewn cynadleddau. Gweithio gyda chydweithwyr yn Abertawe ac mewn sefydliadau partner yn Kenya, Rwanda a Tanzania i gyflawni amcanion SOLACE, gan groesawu ymchwilwyr gwadd, ymgymryd ag ymweliadau cilyddol, a chyfrannu at yr ysgol hyfforddi ranbarthol flynyddol a'r rhaglen gyfnewid gyrfa gynnar. Cyfrannu at oruchwyliaeth myfyrwyr </w:t>
            </w:r>
            <w:r w:rsidRPr="00BA0188">
              <w:rPr>
                <w:rFonts w:asciiTheme="minorHAnsi" w:hAnsiTheme="minorHAnsi" w:cstheme="minorHAnsi"/>
                <w:sz w:val="20"/>
                <w:szCs w:val="20"/>
                <w:lang w:val="cy-GB"/>
              </w:rPr>
              <w:t>ôl-raddedig ac at geisiadau am gyllid yn y dyfodol, gan gynnal safon ragorol o arfer labordy, rheoli data ac uniondeb ymchwil o fewn y fframweithiau awduraeth ac eiddo deallusol teg y cytunwyd arnynt ar draws y consortiwm.</w:t>
            </w:r>
          </w:p>
        </w:tc>
      </w:tr>
      <w:tr w:rsidR="002A16E9" w14:paraId="73220809" w14:textId="77777777" w:rsidTr="334CEC43">
        <w:tc>
          <w:tcPr>
            <w:tcW w:w="1860" w:type="dxa"/>
            <w:shd w:val="clear" w:color="auto" w:fill="242F60"/>
            <w:vAlign w:val="center"/>
          </w:tcPr>
          <w:p w14:paraId="344F9848" w14:textId="77777777" w:rsidR="00B12F66" w:rsidRPr="00BA0188" w:rsidRDefault="00B12F66" w:rsidP="0035061A">
            <w:pPr>
              <w:rPr>
                <w:rFonts w:asciiTheme="minorHAnsi" w:hAnsiTheme="minorHAnsi" w:cstheme="minorHAnsi"/>
                <w:sz w:val="20"/>
                <w:szCs w:val="20"/>
              </w:rPr>
            </w:pPr>
          </w:p>
        </w:tc>
        <w:tc>
          <w:tcPr>
            <w:tcW w:w="9056" w:type="dxa"/>
          </w:tcPr>
          <w:p w14:paraId="6C91CF54"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t xml:space="preserve">Cyfrannu at ymchwil ac ymgymryd â hi mewn modd rhagweithiol, gan gynnwys casglu, paratoi a dadansoddi data a chyflwyno canlyniadau gan ddangos rhywfaint o annibyniaeth wrth bennu pwyslais a chyfeiriad yr ymchwil honno. </w:t>
            </w:r>
          </w:p>
          <w:p w14:paraId="30CBCD2A"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t>Paratoi adroddiadau, drafftio patentau a phapurau sy'n disgrifio canlyniadau'r ymchwil, boed yn gyfrinachol neu i'w cyhoeddi.  Disgwylir i'r sawl a benodir fynd ati’n weithredol i ysgrifennu a chyhoeddi papurau ymchwil, yn enwedig rhai sydd i'w cyhoeddi mewn cyfnodolion a adolygir gan gymheiriaid (e.e. rhyngwladol) neu gyhoeddiadau cymharol, yn rhan arferol o'i rôl.</w:t>
            </w:r>
          </w:p>
          <w:p w14:paraId="158AA3A5" w14:textId="77777777" w:rsidR="00B12F66" w:rsidRPr="00BA0188" w:rsidRDefault="00C856A5"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lang w:val="cy-GB"/>
              </w:rPr>
              <w:t xml:space="preserve">Dangos hunangymhelliant, a defnyddio eich menter eich hun er mwyn dod o hyd i ffyrdd addas o fynd i'r afael â heriau a gofyn am arweiniad yn ôl yr angen. </w:t>
            </w:r>
          </w:p>
          <w:p w14:paraId="02B4AD30" w14:textId="77777777" w:rsidR="00B12F66" w:rsidRPr="00BA0188" w:rsidRDefault="00C856A5"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lang w:val="cy-GB"/>
              </w:rPr>
              <w:t>Bod yn greadigol wrth ddadansoddi a dehongli data ymchwil a dod i gasgliadau ar sail y canlyniadau.</w:t>
            </w:r>
          </w:p>
          <w:p w14:paraId="6864BF69" w14:textId="77777777" w:rsidR="00B12F66" w:rsidRPr="00BA0188" w:rsidRDefault="00C856A5" w:rsidP="00B12F66">
            <w:pPr>
              <w:numPr>
                <w:ilvl w:val="0"/>
                <w:numId w:val="9"/>
              </w:numPr>
              <w:spacing w:before="0" w:after="0" w:line="240" w:lineRule="auto"/>
              <w:contextualSpacing w:val="0"/>
              <w:jc w:val="both"/>
              <w:rPr>
                <w:rFonts w:asciiTheme="minorHAnsi" w:hAnsiTheme="minorHAnsi" w:cstheme="minorHAnsi"/>
                <w:bCs/>
                <w:iCs/>
                <w:sz w:val="20"/>
                <w:szCs w:val="20"/>
              </w:rPr>
            </w:pPr>
            <w:r w:rsidRPr="00BA0188">
              <w:rPr>
                <w:rFonts w:asciiTheme="minorHAnsi" w:hAnsiTheme="minorHAnsi" w:cstheme="minorHAnsi"/>
                <w:bCs/>
                <w:iCs/>
                <w:sz w:val="20"/>
                <w:szCs w:val="20"/>
                <w:lang w:val="cy-GB"/>
              </w:rPr>
              <w:t>Rhyngweithio'n gadarnhaol ac yn broffesiynol â chydweithwyr a phartneriaid eraill yn y Gyfadran, mewn mannau eraill yn y Brifysgol a'r tu hwnt, ym myd diwydiant/masnach ac yn y byd academaidd.</w:t>
            </w:r>
          </w:p>
          <w:p w14:paraId="7C100918"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lastRenderedPageBreak/>
              <w:t>Cyfrannu'n rhagweithiol at y gwaith o ddatblygu ceisiadau am gyllid allanol i gefnogi eich gwaith eich hun, gwaith eraill a gwaith y Gyfadran a'r sefydliad yn gyffredinol.  Disgwylir i'r sawl a benodir ysgrifennu ceisiadau o'r fath, neu gyfrannu at eu hysgrifennu, a hynny'n rhan arferol o'i waith.</w:t>
            </w:r>
          </w:p>
          <w:p w14:paraId="0E39C86C" w14:textId="77777777" w:rsidR="00B12F66" w:rsidRPr="00BA0188" w:rsidRDefault="00C856A5" w:rsidP="00B12F66">
            <w:pPr>
              <w:numPr>
                <w:ilvl w:val="0"/>
                <w:numId w:val="9"/>
              </w:numPr>
              <w:spacing w:before="0" w:after="0" w:line="240" w:lineRule="auto"/>
              <w:contextualSpacing w:val="0"/>
              <w:jc w:val="both"/>
              <w:rPr>
                <w:rFonts w:asciiTheme="minorHAnsi" w:hAnsiTheme="minorHAnsi" w:cstheme="minorHAnsi"/>
                <w:sz w:val="20"/>
                <w:szCs w:val="20"/>
                <w:lang w:val="en-IE"/>
              </w:rPr>
            </w:pPr>
            <w:r w:rsidRPr="00BA0188">
              <w:rPr>
                <w:rFonts w:asciiTheme="minorHAnsi" w:hAnsiTheme="minorHAnsi" w:cstheme="minorHAnsi"/>
                <w:bCs/>
                <w:iCs/>
                <w:sz w:val="20"/>
                <w:szCs w:val="20"/>
                <w:lang w:val="cy-GB"/>
              </w:rPr>
              <w:t>Cyfrannu at faterion trefniadaethol y Gyfadran i’w helpu i weithredu’n ddidrafferth a helpu i godi ei broffil ymchwil allanol.</w:t>
            </w:r>
          </w:p>
          <w:p w14:paraId="59CA7D86"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t xml:space="preserve">Bod yn ymwybodol o ddatblygiadau yn y maes o safbwynt technegol a phenodol a'r maes pwnc ehangach a'r goblygiadau ar gyfer cymwysiadau masnachol a'r economi wybodaeth neu’r byd academaidd. </w:t>
            </w:r>
          </w:p>
          <w:p w14:paraId="483E508D"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t>Bod yn gynrychiolydd neu’n aelod o bwyllgorau pan fo angen gan ddefnyddio'r cyfle i ehangu eich profiad proffesiynol.</w:t>
            </w:r>
          </w:p>
          <w:p w14:paraId="19A50705"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BA0188">
              <w:rPr>
                <w:rFonts w:asciiTheme="minorHAnsi" w:hAnsiTheme="minorHAnsi" w:cstheme="minorHAnsi"/>
                <w:bCs/>
                <w:iCs/>
                <w:sz w:val="20"/>
                <w:szCs w:val="20"/>
                <w:lang w:val="cy-GB"/>
              </w:rPr>
              <w:t>Dangos tystiolaeth o ddatblygiad proffesiynol personol, gan nodi anghenion datblygu drwy gyfeirio at Fframwaith Datblygu Ymchwilwyr Vitae, yn enwedig o ran y cyfnod prawf, arfarnu ac adolygu perfformiad, a chymryd rhan mewn digwyddiadau hyfforddiant.</w:t>
            </w:r>
          </w:p>
          <w:p w14:paraId="6B0AFD77"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A0188">
              <w:rPr>
                <w:rFonts w:asciiTheme="minorHAnsi" w:hAnsiTheme="minorHAnsi" w:cstheme="minorHAnsi"/>
                <w:bCs/>
                <w:iCs/>
                <w:sz w:val="20"/>
                <w:szCs w:val="20"/>
                <w:lang w:val="cy-GB"/>
              </w:rPr>
              <w:t>Cynnal a gwella cysylltiadau â'r sefydliadau proffesiynol a chyrff perthynol eraill.</w:t>
            </w:r>
          </w:p>
          <w:p w14:paraId="1FAAB658" w14:textId="77777777" w:rsidR="00B12F66" w:rsidRPr="00BA0188" w:rsidRDefault="00C856A5"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BA0188">
              <w:rPr>
                <w:rFonts w:asciiTheme="minorHAnsi" w:hAnsiTheme="minorHAnsi" w:cstheme="minorHAnsi"/>
                <w:sz w:val="20"/>
                <w:szCs w:val="20"/>
                <w:lang w:val="cy-GB"/>
              </w:rPr>
              <w:t>Ufuddhau i brotocolau arfer gorau wrth gynnal a chadw cofnodion ymchwil, fel y’i nodir gan ganllawiau rheoli cofnodion sefydliadau addysg uwch a'r Cynghorau Ymchwil. Mae hyn yn cynnwys gwneud yn siŵr bod cofnodion llyfrau log prosiectau yn cael eu cyflwyno i'r Brifysgol/Prif Ymchwilydd ar ôl gorffen y gwaith</w:t>
            </w:r>
          </w:p>
        </w:tc>
      </w:tr>
      <w:tr w:rsidR="002A16E9" w14:paraId="033BD8EA" w14:textId="77777777" w:rsidTr="334CEC43">
        <w:tc>
          <w:tcPr>
            <w:tcW w:w="1860" w:type="dxa"/>
            <w:shd w:val="clear" w:color="auto" w:fill="242F60"/>
            <w:vAlign w:val="center"/>
          </w:tcPr>
          <w:p w14:paraId="7B9B38B4" w14:textId="77777777" w:rsidR="00B12F66" w:rsidRPr="00BA0188" w:rsidRDefault="00C856A5" w:rsidP="0035061A">
            <w:pPr>
              <w:rPr>
                <w:rFonts w:asciiTheme="minorHAnsi" w:hAnsiTheme="minorHAnsi" w:cstheme="minorHAnsi"/>
                <w:b/>
                <w:color w:val="FFFFFF" w:themeColor="background1"/>
                <w:sz w:val="20"/>
                <w:szCs w:val="20"/>
              </w:rPr>
            </w:pPr>
            <w:r w:rsidRPr="00BA0188">
              <w:rPr>
                <w:rFonts w:asciiTheme="minorHAnsi" w:hAnsiTheme="minorHAnsi" w:cstheme="minorHAnsi"/>
                <w:sz w:val="20"/>
                <w:szCs w:val="20"/>
                <w:lang w:val="cy-GB"/>
              </w:rPr>
              <w:lastRenderedPageBreak/>
              <w:br w:type="page"/>
            </w:r>
            <w:r w:rsidRPr="00BA0188">
              <w:rPr>
                <w:rFonts w:ascii="Calibri" w:hAnsi="Calibri" w:cstheme="minorHAnsi"/>
                <w:b/>
                <w:bCs/>
                <w:color w:val="FFFFFF" w:themeColor="background1"/>
                <w:sz w:val="20"/>
                <w:szCs w:val="20"/>
                <w:lang w:val="cy-GB"/>
              </w:rPr>
              <w:t>Dyletswyddau cyffredinol</w:t>
            </w:r>
          </w:p>
        </w:tc>
        <w:tc>
          <w:tcPr>
            <w:tcW w:w="9056" w:type="dxa"/>
          </w:tcPr>
          <w:p w14:paraId="0CDB3FEA" w14:textId="77777777" w:rsidR="00B12F66" w:rsidRPr="00BA0188" w:rsidRDefault="00C856A5"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lang w:val="cy-GB"/>
              </w:rPr>
              <w:t xml:space="preserve">Hyrwyddo cydraddoldeb ac amrywiaeth mewn arferion gwaith a chynnal perthnasoedd gweithio cadarnhaol. </w:t>
            </w:r>
          </w:p>
          <w:p w14:paraId="522FA47C" w14:textId="77777777" w:rsidR="00B12F66" w:rsidRPr="00BA0188" w:rsidRDefault="00C856A5"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lang w:val="cy-GB"/>
              </w:rPr>
              <w:t>Cyflawni’r swydd a’r holl weithgareddau’n unol â pholisïau iechyd a diogelwch a chynaliadwyedd a systemau rheoli, er mwyn lleihau’r risgiau a’r effeithiau sy’n deillio o weithgareddau’r gwaith.</w:t>
            </w:r>
          </w:p>
          <w:p w14:paraId="08C616E5" w14:textId="77777777" w:rsidR="00B12F66" w:rsidRPr="00BA0188" w:rsidRDefault="00C856A5" w:rsidP="00B12F66">
            <w:pPr>
              <w:pStyle w:val="ListParagraph"/>
              <w:numPr>
                <w:ilvl w:val="0"/>
                <w:numId w:val="9"/>
              </w:numPr>
              <w:spacing w:before="0" w:after="120" w:line="240" w:lineRule="auto"/>
              <w:rPr>
                <w:rFonts w:asciiTheme="minorHAnsi" w:hAnsiTheme="minorHAnsi" w:cstheme="minorHAnsi"/>
                <w:sz w:val="20"/>
                <w:szCs w:val="20"/>
                <w:u w:val="single"/>
              </w:rPr>
            </w:pPr>
            <w:r w:rsidRPr="00BA0188">
              <w:rPr>
                <w:rFonts w:asciiTheme="minorHAnsi" w:hAnsiTheme="minorHAnsi" w:cstheme="minorHAnsi"/>
                <w:sz w:val="20"/>
                <w:szCs w:val="20"/>
                <w:lang w:val="cy-GB"/>
              </w:rPr>
              <w:t>Sicrhau bod rheoli risg yn rhan annatod o unrhyw broses benderfynu, drwy sicrhau cydymffurfiaeth â Pholisi Rheoli Risg y Brifysgol.</w:t>
            </w:r>
          </w:p>
          <w:p w14:paraId="32690D9C" w14:textId="77777777" w:rsidR="00B12F66" w:rsidRPr="00BA0188" w:rsidRDefault="00C856A5" w:rsidP="00B12F66">
            <w:pPr>
              <w:pStyle w:val="ListParagraph"/>
              <w:numPr>
                <w:ilvl w:val="0"/>
                <w:numId w:val="9"/>
              </w:numPr>
              <w:spacing w:before="0" w:after="120" w:line="240" w:lineRule="auto"/>
              <w:rPr>
                <w:rFonts w:asciiTheme="minorHAnsi" w:hAnsiTheme="minorHAnsi" w:cstheme="minorHAnsi"/>
                <w:sz w:val="20"/>
                <w:szCs w:val="20"/>
              </w:rPr>
            </w:pPr>
            <w:r w:rsidRPr="00BA0188">
              <w:rPr>
                <w:rFonts w:asciiTheme="minorHAnsi" w:hAnsiTheme="minorHAnsi" w:cstheme="minorHAnsi"/>
                <w:sz w:val="20"/>
                <w:szCs w:val="20"/>
                <w:lang w:val="cy-GB"/>
              </w:rPr>
              <w:t>Unrhyw ddyletswyddau eraill y mae'r Gyfadran/y Gyfarwyddiaeth/y Maes Gwasanaeth wedi cytuno arnynt.</w:t>
            </w:r>
          </w:p>
        </w:tc>
      </w:tr>
      <w:tr w:rsidR="002A16E9" w14:paraId="0D48AAAC" w14:textId="77777777" w:rsidTr="334CEC43">
        <w:tc>
          <w:tcPr>
            <w:tcW w:w="1860" w:type="dxa"/>
            <w:shd w:val="clear" w:color="auto" w:fill="242F60"/>
            <w:vAlign w:val="center"/>
          </w:tcPr>
          <w:p w14:paraId="29FD482D" w14:textId="77777777" w:rsidR="00B12F66" w:rsidRPr="00BA0188" w:rsidRDefault="00C856A5" w:rsidP="0035061A">
            <w:pPr>
              <w:spacing w:before="240" w:after="240"/>
              <w:rPr>
                <w:rFonts w:asciiTheme="minorHAnsi" w:hAnsiTheme="minorHAnsi" w:cstheme="minorHAnsi"/>
                <w:b/>
                <w:color w:val="FFFFFF" w:themeColor="background1"/>
                <w:sz w:val="20"/>
                <w:szCs w:val="20"/>
              </w:rPr>
            </w:pPr>
            <w:r w:rsidRPr="00BA0188">
              <w:rPr>
                <w:rFonts w:ascii="Calibri" w:hAnsi="Calibri" w:cstheme="minorHAnsi"/>
                <w:b/>
                <w:bCs/>
                <w:color w:val="FFFFFF" w:themeColor="background1"/>
                <w:sz w:val="20"/>
                <w:szCs w:val="20"/>
                <w:lang w:val="cy-GB"/>
              </w:rPr>
              <w:t>Manyleb Person</w:t>
            </w:r>
          </w:p>
          <w:p w14:paraId="74C69E8B" w14:textId="77777777" w:rsidR="00B12F66" w:rsidRPr="00BA0188" w:rsidRDefault="00B12F66" w:rsidP="0035061A">
            <w:pPr>
              <w:rPr>
                <w:rFonts w:asciiTheme="minorHAnsi" w:hAnsiTheme="minorHAnsi" w:cstheme="minorHAnsi"/>
                <w:color w:val="FFFFFF" w:themeColor="background1"/>
                <w:sz w:val="20"/>
                <w:szCs w:val="20"/>
              </w:rPr>
            </w:pPr>
          </w:p>
        </w:tc>
        <w:tc>
          <w:tcPr>
            <w:tcW w:w="9056" w:type="dxa"/>
          </w:tcPr>
          <w:p w14:paraId="02BD342F" w14:textId="77777777" w:rsidR="00B12F66" w:rsidRPr="00BA0188" w:rsidRDefault="00C856A5" w:rsidP="0035061A">
            <w:pPr>
              <w:rPr>
                <w:rFonts w:asciiTheme="minorHAnsi" w:hAnsiTheme="minorHAnsi" w:cstheme="minorHAnsi"/>
                <w:sz w:val="20"/>
                <w:szCs w:val="20"/>
              </w:rPr>
            </w:pPr>
            <w:r w:rsidRPr="00BA0188">
              <w:rPr>
                <w:rFonts w:ascii="Calibri" w:hAnsi="Calibri" w:cstheme="minorHAnsi"/>
                <w:b/>
                <w:bCs/>
                <w:sz w:val="20"/>
                <w:szCs w:val="20"/>
                <w:lang w:val="cy-GB"/>
              </w:rPr>
              <w:t>Meini Prawf Hanfodol:</w:t>
            </w:r>
          </w:p>
          <w:p w14:paraId="2F87A1F4"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PhD (neu brofiad ymchwil cyfwerth) mewn Cemeg, Ffiseg, Gwyddor Deunyddiau, Peirianneg Gemegol neu ddisgyblaeth gysylltiedig.</w:t>
            </w:r>
          </w:p>
          <w:p w14:paraId="015CCDF0"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ymarferol y gellir ei ddangos o gynhyrchu celloedd solar perofsgit trwy brosesu toddiant, gan gynnwys dyddodiad amsugnydd, cludo gwefr a haenau rhyngwynebol, a phrofi dyfeisiau trwy fesur effeithlonrwydd cerrynt-foltedd a chwantwm allanol.</w:t>
            </w:r>
          </w:p>
          <w:p w14:paraId="60550E75"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weithgynhyrchu dyfeisiau tandem neu aml-gyswllt perofsgit, neu amsugnwyr perofsgit plwm bwlch band eang neu dun-plwm bwlch band cul, gyda dealltwriaeth o gyfatebiaeth cerrynt a gofynion rhynghaenau.</w:t>
            </w:r>
          </w:p>
          <w:p w14:paraId="3A188708"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nodweddu ffilmiau tenau neu ddyfeisiau lled-ddargludol drwy ddulliau ffotoffisegol neu optoelectronig, er enghraifft ffoto-ymoleuedd wedi’i fesur dros amser, ffoto-ymoleuedd cyflwr sefydlog neu absoliwt, dargludedd microdon wedi’i fesur dros amser, electro-ymoleuedd neu amsugniad byrhoedlog, gan gynnwys caffael, dadansoddi a dehongli'r data.</w:t>
            </w:r>
          </w:p>
          <w:p w14:paraId="5A010BC1"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Gwybodaeth ymarferol am brosesau ailgyfuno mewn lled-ddargludyddion perofsgit ac am gyfyngiadau dadansoddiad oes yn unig neu ddeu-esbonyddol o edwiniadau ffoto-ymoleuedd.</w:t>
            </w:r>
          </w:p>
          <w:p w14:paraId="752CE0BF"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Cymhwysedd mewn dadansoddi a sgriptio data gwyddonol, er enghraifft Python neu MATLAB, wedi'i gymhwyso i ffitio neu fodelu data arbrofol.</w:t>
            </w:r>
          </w:p>
          <w:p w14:paraId="55B70655"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Tystiolaeth o fynd ati’n weithredol i gyhoeddi papurau ymchwil mewn cyfnodolion a adolygir gan gymheiriaid a chyfrannu at y gwaith hwn.</w:t>
            </w:r>
          </w:p>
          <w:p w14:paraId="697AC9F6"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Y gallu i weithio'n effeithiol mewn cydweithrediadau ymchwil amlddisgyblaethol a rhyngwladol, wrth gynnal safonau uchel o ddiogelwch yn y labordy, llywodraethiant ymchwil a rheoli data.</w:t>
            </w:r>
          </w:p>
          <w:p w14:paraId="26A2CF77"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Y gallu i ddangos annibyniaeth wrth gynllunio, cynnal a chyflawni gweithgareddau ymchwil a gweithio i gerrig milltir ac allbynnau penodol.</w:t>
            </w:r>
          </w:p>
          <w:p w14:paraId="4EFDCDB0"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Parodrwydd a gallu i deithio'n rhyngwladol i sefydliadau partner yn Kenya, Rwanda a Tanzania, a chyfrannu at weithgareddau hyfforddiant a meithrin gallu.</w:t>
            </w:r>
          </w:p>
          <w:p w14:paraId="79C8C162"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lastRenderedPageBreak/>
              <w:t>Ymrwymiad i ddatblygiad proffesiynol parhaus.</w:t>
            </w:r>
          </w:p>
          <w:p w14:paraId="25AFD4C0" w14:textId="77777777" w:rsidR="00B12F66" w:rsidRPr="00BA0188" w:rsidRDefault="00C856A5" w:rsidP="0035061A">
            <w:pPr>
              <w:rPr>
                <w:rFonts w:asciiTheme="minorHAnsi" w:hAnsiTheme="minorHAnsi" w:cstheme="minorHAnsi"/>
                <w:sz w:val="20"/>
                <w:szCs w:val="20"/>
              </w:rPr>
            </w:pPr>
            <w:r w:rsidRPr="00BA0188">
              <w:rPr>
                <w:rFonts w:ascii="Calibri" w:hAnsi="Calibri" w:cstheme="minorHAnsi"/>
                <w:b/>
                <w:bCs/>
                <w:sz w:val="20"/>
                <w:szCs w:val="20"/>
                <w:lang w:val="cy-GB"/>
              </w:rPr>
              <w:t>Meini prawf ychwanegol wrth benodi i Radd 8:</w:t>
            </w:r>
          </w:p>
          <w:p w14:paraId="65817EDF"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Hanes ymchwil sefydledig mewn deunyddiau ffotofoltäig perofsgit neu faes cysylltiedig, gyda chyhoeddiadau fel prif awdur mewn cyfnodolion a adolygir gan gymheiriaid.</w:t>
            </w:r>
          </w:p>
          <w:p w14:paraId="33ED28E6"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arwain pecyn gwaith, ffrwd waith neu raglen ymchwil ddiffiniedig, gan gynnwys bod yn gyfrifol am gerrig milltir, allbynnau ac adrodd.</w:t>
            </w:r>
          </w:p>
          <w:p w14:paraId="2C46CB02"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 xml:space="preserve">Profiad o un neu fwy o'r canlynol, gyda thystiolaeth o’r canlyniad: </w:t>
            </w:r>
            <w:r w:rsidRPr="00BA0188">
              <w:rPr>
                <w:rFonts w:asciiTheme="minorHAnsi" w:hAnsiTheme="minorHAnsi" w:cstheme="minorHAnsi"/>
                <w:sz w:val="20"/>
                <w:szCs w:val="20"/>
                <w:lang w:val="cy-GB"/>
              </w:rPr>
              <w:t>creu dyfais tandem neu aml-gyswllt gydag adroddiad am berfformiad y ddyfais; trosi prosesau ar raddfa labordy yn brosesau araenu neu argraffu y gellir eu cyflwyno ar raddfa gan gadw perfformiad; neu echdynnu paramedrau ffotoffisegol meintiol gan ddefnyddio modelu cinetig a ffitio aml-lifiant cyffredinol.</w:t>
            </w:r>
          </w:p>
          <w:p w14:paraId="32E6E232"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Tystiolaeth o oruchwylio neu fentora myfyrwyr doethurol, technegwyr neu ymchwilwyr gyrfa gynnar.</w:t>
            </w:r>
          </w:p>
          <w:p w14:paraId="5E80632A"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Tystiolaeth o gyfrannu at geisiadau llwyddiannus am gyllid allanol.</w:t>
            </w:r>
          </w:p>
          <w:p w14:paraId="7E693BA3"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ddatblygu gweithdrefnau gweithredu safonol, setiau data agored neu feddalwedd ymchwil ac offer dadansoddi at ddefnydd cymunedol.</w:t>
            </w:r>
          </w:p>
          <w:p w14:paraId="2621E64F" w14:textId="77777777" w:rsidR="00B12F66" w:rsidRPr="00BA0188" w:rsidRDefault="00C856A5" w:rsidP="0035061A">
            <w:pPr>
              <w:rPr>
                <w:rFonts w:asciiTheme="minorHAnsi" w:hAnsiTheme="minorHAnsi" w:cstheme="minorHAnsi"/>
                <w:sz w:val="20"/>
                <w:szCs w:val="20"/>
              </w:rPr>
            </w:pPr>
            <w:r w:rsidRPr="00BA0188">
              <w:rPr>
                <w:rFonts w:ascii="Calibri" w:hAnsi="Calibri" w:cstheme="minorHAnsi"/>
                <w:b/>
                <w:bCs/>
                <w:sz w:val="20"/>
                <w:szCs w:val="20"/>
                <w:lang w:val="cy-GB"/>
              </w:rPr>
              <w:t>Meini Prawf Dymunol:</w:t>
            </w:r>
          </w:p>
          <w:p w14:paraId="7D8D358B" w14:textId="77777777" w:rsidR="00580C1C"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ddyfeisiau tandem wedi'u prosesu'n llawn drwy hydoddiant, gan gynnwys saernïaeth un swbstrad a haenau ailgyfuno neu ryng-gysylltu wedi'u prosesu drwy hydoddiant.</w:t>
            </w:r>
          </w:p>
          <w:p w14:paraId="2D4C1553" w14:textId="77777777" w:rsidR="00CC4E1E" w:rsidRPr="00BA0188" w:rsidRDefault="00C856A5" w:rsidP="00CC4E1E">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ymarferol o broses y gellir ei chyflwyno ar raddfa i ddyddodi hydoddiant er mwyn creu ffilmiau tenau gweithredol, er enghraifft araenu slot-dei, llafn, sgrîn neu chwistrell, gan gynnwys llunio inciau rhagsylweddol, rheoli sychu a throchoeri, a throsi prosesau araenu drwy droelli yn ddulliau araenu neu argraffu y gellir eu hehangu.</w:t>
            </w:r>
          </w:p>
          <w:p w14:paraId="5ADAE67F" w14:textId="77777777" w:rsidR="00CC4E1E" w:rsidRPr="00CC4E1E" w:rsidRDefault="00C856A5" w:rsidP="00CC4E1E">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ymarferol o weithio mewn atmosffer anadweithiol a blwch maneg, ac o nodweddu ffilm denau sy'n cwmpasu trwch, morffoleg ac unffurfiaeth.</w:t>
            </w:r>
          </w:p>
          <w:p w14:paraId="1AC96BB5"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argraffu ddeunyddiau ffotofoltäig ffilm denau ar raddfa fawr neu ar raddfa modiwl, gan gynnwys rhyng-gysylltu a phatrymu laser.</w:t>
            </w:r>
          </w:p>
          <w:p w14:paraId="3C35C2DD"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Gwybodaeth am reoleg inc, gwlychu a gwyddor fformiwleiddio fel y'i cymhwysir i araenau gweithredol.</w:t>
            </w:r>
          </w:p>
          <w:p w14:paraId="75817664"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ddargludedd microdon wedi'i fesur dros amser, a'i gyfuno â ffoto-ymoleuedd wedi'i fesur dros amser i gyfyngu ar baramedrau ailgyfuno a chludo.</w:t>
            </w:r>
          </w:p>
          <w:p w14:paraId="02A7DFEE"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brofi sefydlogrwydd dyfeisiau sy'n cyd-fynd â phrotocolau ISOS, gan gynnwys olrhain uchafswm pwynt pŵer a phrofi straen tymheredd a lleithder dan amodau rheoledig.</w:t>
            </w:r>
          </w:p>
          <w:p w14:paraId="7D465BD7"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Tystiolaeth o ddatblygu offer dadansoddi ffynhonnell agored neu gymwysiadau'r we ar gyfer ffitio data ffotoffisegol.</w:t>
            </w:r>
          </w:p>
          <w:p w14:paraId="0F3E31A9"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gynnal cydweithrediadau ymchwil gyda sefydliadau yn Affrica Is-Sahara, neu gynnal ymchwil a ariennir gan gyllid cymorth datblygu swyddogol.</w:t>
            </w:r>
          </w:p>
          <w:p w14:paraId="6003CFD3" w14:textId="77777777" w:rsidR="00580C1C" w:rsidRPr="00BA0188" w:rsidRDefault="00C856A5" w:rsidP="00B12F66">
            <w:pPr>
              <w:pStyle w:val="ListParagraph"/>
              <w:numPr>
                <w:ilvl w:val="0"/>
                <w:numId w:val="10"/>
              </w:numPr>
              <w:spacing w:before="0" w:line="240" w:lineRule="auto"/>
              <w:rPr>
                <w:rFonts w:asciiTheme="minorHAnsi" w:hAnsiTheme="minorHAnsi" w:cstheme="minorHAnsi"/>
                <w:sz w:val="20"/>
                <w:szCs w:val="20"/>
              </w:rPr>
            </w:pPr>
            <w:r w:rsidRPr="00BA0188">
              <w:rPr>
                <w:rFonts w:asciiTheme="minorHAnsi" w:hAnsiTheme="minorHAnsi" w:cstheme="minorHAnsi"/>
                <w:sz w:val="20"/>
                <w:szCs w:val="20"/>
                <w:lang w:val="cy-GB"/>
              </w:rPr>
              <w:t>Profiad o arwain hyfforddiant, gweithdai neu ysgolion haf.</w:t>
            </w:r>
          </w:p>
        </w:tc>
      </w:tr>
      <w:tr w:rsidR="002A16E9" w14:paraId="78D260AE" w14:textId="77777777" w:rsidTr="334CEC43">
        <w:trPr>
          <w:trHeight w:val="1337"/>
        </w:trPr>
        <w:tc>
          <w:tcPr>
            <w:tcW w:w="1860" w:type="dxa"/>
            <w:shd w:val="clear" w:color="auto" w:fill="242F60"/>
            <w:vAlign w:val="center"/>
          </w:tcPr>
          <w:p w14:paraId="37C833DE" w14:textId="77777777" w:rsidR="00FA7238" w:rsidRPr="00BA0188" w:rsidRDefault="00C856A5" w:rsidP="0026370D">
            <w:pPr>
              <w:spacing w:before="0" w:after="0" w:line="240" w:lineRule="auto"/>
              <w:rPr>
                <w:rFonts w:asciiTheme="minorHAnsi" w:hAnsiTheme="minorHAnsi" w:cstheme="minorHAnsi"/>
                <w:b/>
                <w:color w:val="FFFFFF" w:themeColor="background1"/>
                <w:sz w:val="20"/>
                <w:szCs w:val="20"/>
              </w:rPr>
            </w:pPr>
            <w:r w:rsidRPr="00BA0188">
              <w:rPr>
                <w:rFonts w:ascii="Calibri" w:hAnsi="Calibri" w:cstheme="minorHAnsi"/>
                <w:b/>
                <w:bCs/>
                <w:color w:val="FFFFFF" w:themeColor="background1"/>
                <w:sz w:val="20"/>
                <w:szCs w:val="20"/>
                <w:lang w:val="cy-GB"/>
              </w:rPr>
              <w:lastRenderedPageBreak/>
              <w:t>Lefel Iaith Gymraeg</w:t>
            </w:r>
          </w:p>
        </w:tc>
        <w:tc>
          <w:tcPr>
            <w:tcW w:w="9056" w:type="dxa"/>
          </w:tcPr>
          <w:sdt>
            <w:sdtPr>
              <w:rPr>
                <w:rFonts w:asciiTheme="minorHAnsi" w:hAnsiTheme="minorHAnsi" w:cstheme="minorHAnsi"/>
                <w:sz w:val="20"/>
                <w:szCs w:val="20"/>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167AAC02" w14:textId="77777777" w:rsidR="00FA7238" w:rsidRPr="00BA0188" w:rsidRDefault="00C856A5" w:rsidP="0026370D">
                <w:pPr>
                  <w:spacing w:before="0" w:after="0" w:line="240" w:lineRule="auto"/>
                  <w:rPr>
                    <w:rFonts w:asciiTheme="minorHAnsi" w:hAnsiTheme="minorHAnsi" w:cstheme="minorHAnsi"/>
                    <w:sz w:val="20"/>
                    <w:szCs w:val="20"/>
                  </w:rPr>
                </w:pPr>
                <w:r w:rsidRPr="003801E2">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7B2592D4" w14:textId="77777777" w:rsidR="00FA7238" w:rsidRPr="00BA0188" w:rsidRDefault="00FA7238" w:rsidP="0026370D">
            <w:pPr>
              <w:spacing w:before="0" w:after="0" w:line="240" w:lineRule="auto"/>
              <w:rPr>
                <w:rFonts w:asciiTheme="minorHAnsi" w:hAnsiTheme="minorHAnsi" w:cstheme="minorHAnsi"/>
                <w:sz w:val="20"/>
                <w:szCs w:val="20"/>
              </w:rPr>
            </w:pPr>
          </w:p>
          <w:p w14:paraId="6B7EC181" w14:textId="77777777" w:rsidR="00FA7238" w:rsidRPr="00BA0188" w:rsidRDefault="00C856A5" w:rsidP="0026370D">
            <w:pPr>
              <w:spacing w:before="0" w:after="0" w:line="240" w:lineRule="auto"/>
              <w:rPr>
                <w:rFonts w:asciiTheme="minorHAnsi" w:hAnsiTheme="minorHAnsi" w:cstheme="minorHAnsi"/>
                <w:sz w:val="20"/>
                <w:szCs w:val="20"/>
              </w:rPr>
            </w:pPr>
            <w:r w:rsidRPr="00BA0188">
              <w:rPr>
                <w:rFonts w:asciiTheme="minorHAnsi" w:hAnsiTheme="minorHAnsi" w:cstheme="minorHAnsi"/>
                <w:sz w:val="20"/>
                <w:szCs w:val="20"/>
                <w:lang w:val="cy-GB"/>
              </w:rPr>
              <w:t xml:space="preserve">Am ragor o wybodaeth am Lefelau'r Iaith Gymraeg, gweler tudalen we’r Asesiad o Sgiliau Iaith Gymraeg, sydd ar gael </w:t>
            </w:r>
            <w:hyperlink r:id="rId11" w:history="1">
              <w:r w:rsidRPr="00BA0188">
                <w:rPr>
                  <w:rStyle w:val="Hyperlink"/>
                  <w:rFonts w:ascii="Calibri" w:hAnsi="Calibri" w:cstheme="minorHAnsi"/>
                  <w:sz w:val="20"/>
                  <w:szCs w:val="20"/>
                  <w:lang w:val="cy-GB"/>
                </w:rPr>
                <w:t>yma</w:t>
              </w:r>
            </w:hyperlink>
            <w:r w:rsidRPr="00BA0188">
              <w:rPr>
                <w:rFonts w:asciiTheme="minorHAnsi" w:hAnsiTheme="minorHAnsi" w:cstheme="minorHAnsi"/>
                <w:sz w:val="20"/>
                <w:szCs w:val="20"/>
                <w:lang w:val="cy-GB"/>
              </w:rPr>
              <w:t>.</w:t>
            </w:r>
          </w:p>
        </w:tc>
      </w:tr>
      <w:tr w:rsidR="002A16E9" w14:paraId="44023FA8" w14:textId="77777777" w:rsidTr="003801E2">
        <w:trPr>
          <w:trHeight w:val="50"/>
        </w:trPr>
        <w:tc>
          <w:tcPr>
            <w:tcW w:w="1860" w:type="dxa"/>
            <w:shd w:val="clear" w:color="auto" w:fill="242F60"/>
            <w:vAlign w:val="center"/>
          </w:tcPr>
          <w:p w14:paraId="39D3E5ED" w14:textId="77777777" w:rsidR="00B12F66" w:rsidRPr="00BA0188" w:rsidRDefault="00C856A5" w:rsidP="0035061A">
            <w:pPr>
              <w:spacing w:before="240" w:after="240"/>
              <w:rPr>
                <w:rFonts w:asciiTheme="minorHAnsi" w:hAnsiTheme="minorHAnsi" w:cstheme="minorHAnsi"/>
                <w:b/>
                <w:sz w:val="20"/>
                <w:szCs w:val="20"/>
              </w:rPr>
            </w:pPr>
            <w:r w:rsidRPr="00BA0188">
              <w:rPr>
                <w:rFonts w:ascii="Calibri" w:hAnsi="Calibri" w:cstheme="minorHAnsi"/>
                <w:b/>
                <w:bCs/>
                <w:color w:val="FFFFFF" w:themeColor="background1"/>
                <w:sz w:val="20"/>
                <w:szCs w:val="20"/>
                <w:lang w:val="cy-GB"/>
              </w:rPr>
              <w:t>Gwybodaeth Ychwanegol</w:t>
            </w:r>
          </w:p>
        </w:tc>
        <w:tc>
          <w:tcPr>
            <w:tcW w:w="9056" w:type="dxa"/>
          </w:tcPr>
          <w:p w14:paraId="11289289" w14:textId="77777777" w:rsidR="00B12F66" w:rsidRPr="00BA0188" w:rsidRDefault="00C856A5" w:rsidP="0035061A">
            <w:pPr>
              <w:spacing w:before="100" w:beforeAutospacing="1" w:after="240"/>
              <w:rPr>
                <w:rFonts w:asciiTheme="minorHAnsi" w:hAnsiTheme="minorHAnsi" w:cstheme="minorHAnsi"/>
                <w:color w:val="000000"/>
                <w:sz w:val="20"/>
                <w:szCs w:val="20"/>
              </w:rPr>
            </w:pPr>
            <w:r w:rsidRPr="00BA0188">
              <w:rPr>
                <w:rFonts w:asciiTheme="minorHAnsi" w:hAnsiTheme="minorHAnsi" w:cstheme="minorHAnsi"/>
                <w:sz w:val="20"/>
                <w:szCs w:val="20"/>
                <w:lang w:val="cy-GB"/>
              </w:rPr>
              <w:t>Ymholiadau anffurfiol: Yr Athro Matthew Davies - m.l.davies@abertawe.ac.uk</w:t>
            </w:r>
          </w:p>
          <w:p w14:paraId="41506367" w14:textId="77777777" w:rsidR="00B12F66" w:rsidRPr="00BA0188" w:rsidRDefault="00B12F66" w:rsidP="003801E2">
            <w:pPr>
              <w:spacing w:before="0" w:after="0"/>
              <w:rPr>
                <w:rFonts w:asciiTheme="minorHAnsi" w:hAnsiTheme="minorHAnsi" w:cstheme="minorHAnsi"/>
                <w:b/>
                <w:bCs/>
                <w:sz w:val="20"/>
                <w:szCs w:val="20"/>
                <w:highlight w:val="yellow"/>
              </w:rPr>
            </w:pPr>
          </w:p>
        </w:tc>
      </w:tr>
    </w:tbl>
    <w:p w14:paraId="2550F6AF" w14:textId="77777777" w:rsidR="00B12F66" w:rsidRPr="00BA0188" w:rsidRDefault="00C856A5" w:rsidP="00B12F66">
      <w:pPr>
        <w:spacing w:before="100" w:beforeAutospacing="1" w:after="100" w:afterAutospacing="1"/>
        <w:ind w:firstLine="720"/>
        <w:rPr>
          <w:rFonts w:asciiTheme="minorHAnsi" w:hAnsiTheme="minorHAnsi" w:cstheme="minorHAnsi"/>
          <w:sz w:val="20"/>
          <w:szCs w:val="20"/>
        </w:rPr>
      </w:pPr>
      <w:r w:rsidRPr="00BA0188">
        <w:rPr>
          <w:rFonts w:asciiTheme="minorHAnsi" w:hAnsiTheme="minorHAnsi" w:cstheme="minorHAnsi"/>
          <w:noProof/>
          <w:sz w:val="20"/>
          <w:szCs w:val="20"/>
          <w:lang w:eastAsia="en-GB"/>
        </w:rPr>
        <w:lastRenderedPageBreak/>
        <w:drawing>
          <wp:anchor distT="0" distB="0" distL="114300" distR="114300" simplePos="0" relativeHeight="251658240" behindDoc="0" locked="0" layoutInCell="1" allowOverlap="1" wp14:anchorId="323E97A1" wp14:editId="264BD2DB">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783735671" name="Picture 1" descr="Athena SWAN Charter Silver Award logo 2017"/>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0188">
        <w:rPr>
          <w:rFonts w:asciiTheme="minorHAnsi" w:hAnsiTheme="minorHAnsi" w:cstheme="minorHAnsi"/>
          <w:sz w:val="20"/>
          <w:szCs w:val="20"/>
          <w:lang w:val="cy-GB"/>
        </w:rPr>
        <w:tab/>
      </w:r>
      <w:r w:rsidRPr="00BA0188">
        <w:rPr>
          <w:rFonts w:asciiTheme="minorHAnsi" w:hAnsiTheme="minorHAnsi" w:cstheme="minorHAnsi"/>
          <w:sz w:val="20"/>
          <w:szCs w:val="20"/>
          <w:lang w:val="cy-GB"/>
        </w:rPr>
        <w:tab/>
      </w:r>
      <w:r w:rsidRPr="00BA0188">
        <w:rPr>
          <w:rFonts w:asciiTheme="minorHAnsi" w:hAnsiTheme="minorHAnsi" w:cstheme="minorHAnsi"/>
          <w:noProof/>
          <w:sz w:val="20"/>
          <w:szCs w:val="20"/>
          <w:lang w:eastAsia="en-GB"/>
        </w:rPr>
        <w:drawing>
          <wp:inline distT="0" distB="0" distL="0" distR="0" wp14:anchorId="45E4ED75" wp14:editId="7A76696F">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33765"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8620" cy="668961"/>
                    </a:xfrm>
                    <a:prstGeom prst="rect">
                      <a:avLst/>
                    </a:prstGeom>
                    <a:noFill/>
                    <a:ln>
                      <a:noFill/>
                    </a:ln>
                  </pic:spPr>
                </pic:pic>
              </a:graphicData>
            </a:graphic>
          </wp:inline>
        </w:drawing>
      </w:r>
      <w:r w:rsidRPr="00BA0188">
        <w:rPr>
          <w:rFonts w:asciiTheme="minorHAnsi" w:hAnsiTheme="minorHAnsi" w:cstheme="minorHAnsi"/>
          <w:sz w:val="20"/>
          <w:szCs w:val="20"/>
          <w:lang w:val="cy-GB"/>
        </w:rPr>
        <w:tab/>
      </w:r>
      <w:r w:rsidRPr="00BA0188">
        <w:rPr>
          <w:rFonts w:asciiTheme="minorHAnsi" w:hAnsiTheme="minorHAnsi" w:cstheme="minorHAnsi"/>
          <w:sz w:val="20"/>
          <w:szCs w:val="20"/>
          <w:lang w:val="cy-GB"/>
        </w:rPr>
        <w:tab/>
      </w:r>
      <w:r w:rsidRPr="00BA0188">
        <w:rPr>
          <w:rFonts w:asciiTheme="minorHAnsi" w:hAnsiTheme="minorHAnsi" w:cstheme="minorHAnsi"/>
          <w:sz w:val="20"/>
          <w:szCs w:val="20"/>
          <w:lang w:val="cy-GB"/>
        </w:rPr>
        <w:tab/>
      </w:r>
      <w:r w:rsidRPr="00BA0188">
        <w:rPr>
          <w:rFonts w:asciiTheme="minorHAnsi" w:hAnsiTheme="minorHAnsi" w:cstheme="minorHAnsi"/>
          <w:sz w:val="20"/>
          <w:szCs w:val="20"/>
          <w:lang w:val="cy-GB"/>
        </w:rPr>
        <w:tab/>
      </w:r>
      <w:r w:rsidRPr="00BA0188">
        <w:rPr>
          <w:rFonts w:asciiTheme="minorHAnsi" w:hAnsiTheme="minorHAnsi" w:cstheme="minorHAnsi"/>
          <w:noProof/>
          <w:sz w:val="20"/>
          <w:szCs w:val="20"/>
          <w:lang w:eastAsia="en-GB"/>
        </w:rPr>
        <w:drawing>
          <wp:inline distT="0" distB="0" distL="0" distR="0" wp14:anchorId="2BB7AF8D" wp14:editId="40D6812D">
            <wp:extent cx="914400" cy="621792"/>
            <wp:effectExtent l="0" t="0" r="0" b="6985"/>
            <wp:docPr id="158573523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35606"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20490" cy="625933"/>
                    </a:xfrm>
                    <a:prstGeom prst="rect">
                      <a:avLst/>
                    </a:prstGeom>
                    <a:noFill/>
                    <a:ln>
                      <a:noFill/>
                    </a:ln>
                  </pic:spPr>
                </pic:pic>
              </a:graphicData>
            </a:graphic>
          </wp:inline>
        </w:drawing>
      </w:r>
    </w:p>
    <w:p w14:paraId="2E146B92" w14:textId="77777777" w:rsidR="00EB060B" w:rsidRPr="00BA0188" w:rsidRDefault="00EB060B" w:rsidP="008E75E6">
      <w:pPr>
        <w:rPr>
          <w:rFonts w:asciiTheme="minorHAnsi" w:hAnsiTheme="minorHAnsi" w:cstheme="minorHAnsi"/>
          <w:sz w:val="20"/>
          <w:szCs w:val="20"/>
        </w:rPr>
      </w:pPr>
    </w:p>
    <w:p w14:paraId="606F8B44" w14:textId="77777777" w:rsidR="00BA0188" w:rsidRPr="00BA0188" w:rsidRDefault="00BA0188">
      <w:pPr>
        <w:rPr>
          <w:rFonts w:asciiTheme="minorHAnsi" w:hAnsiTheme="minorHAnsi" w:cstheme="minorHAnsi"/>
          <w:sz w:val="20"/>
          <w:szCs w:val="20"/>
        </w:rPr>
      </w:pPr>
    </w:p>
    <w:sectPr w:rsidR="00BA0188" w:rsidRPr="00BA0188"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FBE08" w14:textId="77777777" w:rsidR="00C856A5" w:rsidRDefault="00C856A5">
      <w:pPr>
        <w:spacing w:before="0" w:after="0" w:line="240" w:lineRule="auto"/>
      </w:pPr>
      <w:r>
        <w:separator/>
      </w:r>
    </w:p>
  </w:endnote>
  <w:endnote w:type="continuationSeparator" w:id="0">
    <w:p w14:paraId="554860AD" w14:textId="77777777" w:rsidR="00C856A5" w:rsidRDefault="00C856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945E681-7226-4A0F-A5DE-7B9D8A6F8DF1}"/>
    <w:embedBold r:id="rId2" w:fontKey="{0D84983D-ECFC-4730-9814-26000683A246}"/>
    <w:embedItalic r:id="rId3" w:fontKey="{5BFB9CF1-6F2C-4B66-B66B-D376C44220DB}"/>
    <w:embedBoldItalic r:id="rId4" w:fontKey="{A4948A65-68C6-4C9B-8146-46AD3DCA3DD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AC75" w14:textId="77777777" w:rsidR="00F71A8C" w:rsidRDefault="00C856A5" w:rsidP="00120BF3">
    <w:pPr>
      <w:pStyle w:val="Footer"/>
      <w:tabs>
        <w:tab w:val="left" w:pos="803"/>
      </w:tabs>
      <w:rPr>
        <w:color w:val="002060"/>
        <w:lang w:val="en-GB"/>
      </w:rPr>
    </w:pPr>
    <w:r>
      <w:rPr>
        <w:color w:val="002060"/>
        <w:lang w:val="cy-GB"/>
      </w:rPr>
      <w:tab/>
    </w:r>
  </w:p>
  <w:p w14:paraId="5F0EC278" w14:textId="77777777" w:rsidR="00EE66F0" w:rsidRPr="00D6126D" w:rsidRDefault="00C856A5" w:rsidP="00D6126D">
    <w:pPr>
      <w:pStyle w:val="Footer"/>
      <w:ind w:left="-720" w:right="-650"/>
      <w:jc w:val="center"/>
      <w:rPr>
        <w:color w:val="002060"/>
        <w:lang w:val="en-GB"/>
      </w:rPr>
    </w:pPr>
    <w:r>
      <w:rPr>
        <w:noProof/>
        <w:color w:val="002060"/>
        <w:lang w:val="en-GB" w:eastAsia="en-GB"/>
      </w:rPr>
      <w:drawing>
        <wp:inline distT="0" distB="0" distL="0" distR="0" wp14:anchorId="0C9F3348" wp14:editId="527F0561">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44163"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AABFE" w14:textId="77777777" w:rsidR="00C856A5" w:rsidRDefault="00C856A5">
      <w:pPr>
        <w:spacing w:before="0" w:after="0" w:line="240" w:lineRule="auto"/>
      </w:pPr>
      <w:r>
        <w:separator/>
      </w:r>
    </w:p>
  </w:footnote>
  <w:footnote w:type="continuationSeparator" w:id="0">
    <w:p w14:paraId="10467CB7" w14:textId="77777777" w:rsidR="00C856A5" w:rsidRDefault="00C856A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6033" w14:textId="77777777" w:rsidR="00F71A8C" w:rsidRDefault="00C856A5" w:rsidP="0016465F">
    <w:pPr>
      <w:pStyle w:val="Header"/>
      <w:ind w:right="-90" w:hanging="990"/>
      <w:jc w:val="right"/>
    </w:pPr>
    <w:r>
      <w:rPr>
        <w:noProof/>
        <w:lang w:val="en-GB" w:eastAsia="en-GB"/>
      </w:rPr>
      <w:drawing>
        <wp:inline distT="0" distB="0" distL="0" distR="0" wp14:anchorId="66CFC7E3" wp14:editId="4C344746">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E54E9026">
      <w:start w:val="1"/>
      <w:numFmt w:val="decimal"/>
      <w:lvlText w:val="%1."/>
      <w:lvlJc w:val="left"/>
      <w:pPr>
        <w:ind w:left="360" w:hanging="360"/>
      </w:pPr>
    </w:lvl>
    <w:lvl w:ilvl="1" w:tplc="86B8A5E2" w:tentative="1">
      <w:start w:val="1"/>
      <w:numFmt w:val="lowerLetter"/>
      <w:lvlText w:val="%2."/>
      <w:lvlJc w:val="left"/>
      <w:pPr>
        <w:ind w:left="1080" w:hanging="360"/>
      </w:pPr>
    </w:lvl>
    <w:lvl w:ilvl="2" w:tplc="3C24C4EE" w:tentative="1">
      <w:start w:val="1"/>
      <w:numFmt w:val="lowerRoman"/>
      <w:lvlText w:val="%3."/>
      <w:lvlJc w:val="right"/>
      <w:pPr>
        <w:ind w:left="1800" w:hanging="180"/>
      </w:pPr>
    </w:lvl>
    <w:lvl w:ilvl="3" w:tplc="657A8D4E" w:tentative="1">
      <w:start w:val="1"/>
      <w:numFmt w:val="decimal"/>
      <w:lvlText w:val="%4."/>
      <w:lvlJc w:val="left"/>
      <w:pPr>
        <w:ind w:left="2520" w:hanging="360"/>
      </w:pPr>
    </w:lvl>
    <w:lvl w:ilvl="4" w:tplc="61FA3334" w:tentative="1">
      <w:start w:val="1"/>
      <w:numFmt w:val="lowerLetter"/>
      <w:lvlText w:val="%5."/>
      <w:lvlJc w:val="left"/>
      <w:pPr>
        <w:ind w:left="3240" w:hanging="360"/>
      </w:pPr>
    </w:lvl>
    <w:lvl w:ilvl="5" w:tplc="CDF82BDC" w:tentative="1">
      <w:start w:val="1"/>
      <w:numFmt w:val="lowerRoman"/>
      <w:lvlText w:val="%6."/>
      <w:lvlJc w:val="right"/>
      <w:pPr>
        <w:ind w:left="3960" w:hanging="180"/>
      </w:pPr>
    </w:lvl>
    <w:lvl w:ilvl="6" w:tplc="1AC0A612" w:tentative="1">
      <w:start w:val="1"/>
      <w:numFmt w:val="decimal"/>
      <w:lvlText w:val="%7."/>
      <w:lvlJc w:val="left"/>
      <w:pPr>
        <w:ind w:left="4680" w:hanging="360"/>
      </w:pPr>
    </w:lvl>
    <w:lvl w:ilvl="7" w:tplc="90741E56" w:tentative="1">
      <w:start w:val="1"/>
      <w:numFmt w:val="lowerLetter"/>
      <w:lvlText w:val="%8."/>
      <w:lvlJc w:val="left"/>
      <w:pPr>
        <w:ind w:left="5400" w:hanging="360"/>
      </w:pPr>
    </w:lvl>
    <w:lvl w:ilvl="8" w:tplc="40D8F8D6"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D7A45FF8">
      <w:start w:val="1"/>
      <w:numFmt w:val="decimal"/>
      <w:lvlText w:val="%1."/>
      <w:lvlJc w:val="left"/>
      <w:pPr>
        <w:ind w:left="360" w:hanging="360"/>
      </w:pPr>
      <w:rPr>
        <w:b w:val="0"/>
      </w:rPr>
    </w:lvl>
    <w:lvl w:ilvl="1" w:tplc="033A34AC" w:tentative="1">
      <w:start w:val="1"/>
      <w:numFmt w:val="lowerLetter"/>
      <w:lvlText w:val="%2."/>
      <w:lvlJc w:val="left"/>
      <w:pPr>
        <w:ind w:left="1080" w:hanging="360"/>
      </w:pPr>
    </w:lvl>
    <w:lvl w:ilvl="2" w:tplc="31982068" w:tentative="1">
      <w:start w:val="1"/>
      <w:numFmt w:val="lowerRoman"/>
      <w:lvlText w:val="%3."/>
      <w:lvlJc w:val="right"/>
      <w:pPr>
        <w:ind w:left="1800" w:hanging="180"/>
      </w:pPr>
    </w:lvl>
    <w:lvl w:ilvl="3" w:tplc="AF109262" w:tentative="1">
      <w:start w:val="1"/>
      <w:numFmt w:val="decimal"/>
      <w:lvlText w:val="%4."/>
      <w:lvlJc w:val="left"/>
      <w:pPr>
        <w:ind w:left="2520" w:hanging="360"/>
      </w:pPr>
    </w:lvl>
    <w:lvl w:ilvl="4" w:tplc="579205DC" w:tentative="1">
      <w:start w:val="1"/>
      <w:numFmt w:val="lowerLetter"/>
      <w:lvlText w:val="%5."/>
      <w:lvlJc w:val="left"/>
      <w:pPr>
        <w:ind w:left="3240" w:hanging="360"/>
      </w:pPr>
    </w:lvl>
    <w:lvl w:ilvl="5" w:tplc="11F64D96" w:tentative="1">
      <w:start w:val="1"/>
      <w:numFmt w:val="lowerRoman"/>
      <w:lvlText w:val="%6."/>
      <w:lvlJc w:val="right"/>
      <w:pPr>
        <w:ind w:left="3960" w:hanging="180"/>
      </w:pPr>
    </w:lvl>
    <w:lvl w:ilvl="6" w:tplc="ED1AB9DC" w:tentative="1">
      <w:start w:val="1"/>
      <w:numFmt w:val="decimal"/>
      <w:lvlText w:val="%7."/>
      <w:lvlJc w:val="left"/>
      <w:pPr>
        <w:ind w:left="4680" w:hanging="360"/>
      </w:pPr>
    </w:lvl>
    <w:lvl w:ilvl="7" w:tplc="E3D2A388" w:tentative="1">
      <w:start w:val="1"/>
      <w:numFmt w:val="lowerLetter"/>
      <w:lvlText w:val="%8."/>
      <w:lvlJc w:val="left"/>
      <w:pPr>
        <w:ind w:left="5400" w:hanging="360"/>
      </w:pPr>
    </w:lvl>
    <w:lvl w:ilvl="8" w:tplc="1C7C2268"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5368559A">
      <w:start w:val="1"/>
      <w:numFmt w:val="bullet"/>
      <w:pStyle w:val="BulletList"/>
      <w:lvlText w:val=""/>
      <w:lvlJc w:val="left"/>
      <w:pPr>
        <w:ind w:left="1000" w:hanging="360"/>
      </w:pPr>
      <w:rPr>
        <w:rFonts w:ascii="Wingdings" w:hAnsi="Wingdings" w:hint="default"/>
        <w:b/>
      </w:rPr>
    </w:lvl>
    <w:lvl w:ilvl="1" w:tplc="5B345168">
      <w:start w:val="1"/>
      <w:numFmt w:val="bullet"/>
      <w:lvlText w:val=""/>
      <w:lvlJc w:val="left"/>
      <w:pPr>
        <w:ind w:left="1720" w:hanging="360"/>
      </w:pPr>
      <w:rPr>
        <w:rFonts w:ascii="Wingdings" w:hAnsi="Wingdings" w:hint="default"/>
      </w:rPr>
    </w:lvl>
    <w:lvl w:ilvl="2" w:tplc="70F8772C" w:tentative="1">
      <w:start w:val="1"/>
      <w:numFmt w:val="lowerRoman"/>
      <w:lvlText w:val="%3."/>
      <w:lvlJc w:val="right"/>
      <w:pPr>
        <w:ind w:left="2440" w:hanging="180"/>
      </w:pPr>
    </w:lvl>
    <w:lvl w:ilvl="3" w:tplc="42B20106" w:tentative="1">
      <w:start w:val="1"/>
      <w:numFmt w:val="decimal"/>
      <w:lvlText w:val="%4."/>
      <w:lvlJc w:val="left"/>
      <w:pPr>
        <w:ind w:left="3160" w:hanging="360"/>
      </w:pPr>
    </w:lvl>
    <w:lvl w:ilvl="4" w:tplc="9A7AABA0" w:tentative="1">
      <w:start w:val="1"/>
      <w:numFmt w:val="lowerLetter"/>
      <w:lvlText w:val="%5."/>
      <w:lvlJc w:val="left"/>
      <w:pPr>
        <w:ind w:left="3880" w:hanging="360"/>
      </w:pPr>
    </w:lvl>
    <w:lvl w:ilvl="5" w:tplc="BAC4A592" w:tentative="1">
      <w:start w:val="1"/>
      <w:numFmt w:val="lowerRoman"/>
      <w:lvlText w:val="%6."/>
      <w:lvlJc w:val="right"/>
      <w:pPr>
        <w:ind w:left="4600" w:hanging="180"/>
      </w:pPr>
    </w:lvl>
    <w:lvl w:ilvl="6" w:tplc="50C86A4A" w:tentative="1">
      <w:start w:val="1"/>
      <w:numFmt w:val="decimal"/>
      <w:lvlText w:val="%7."/>
      <w:lvlJc w:val="left"/>
      <w:pPr>
        <w:ind w:left="5320" w:hanging="360"/>
      </w:pPr>
    </w:lvl>
    <w:lvl w:ilvl="7" w:tplc="FB685A36" w:tentative="1">
      <w:start w:val="1"/>
      <w:numFmt w:val="lowerLetter"/>
      <w:lvlText w:val="%8."/>
      <w:lvlJc w:val="left"/>
      <w:pPr>
        <w:ind w:left="6040" w:hanging="360"/>
      </w:pPr>
    </w:lvl>
    <w:lvl w:ilvl="8" w:tplc="22EE7BE2"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3008904">
      <w:start w:val="1"/>
      <w:numFmt w:val="bullet"/>
      <w:lvlText w:val=""/>
      <w:lvlJc w:val="left"/>
      <w:pPr>
        <w:ind w:left="360" w:hanging="360"/>
      </w:pPr>
      <w:rPr>
        <w:rFonts w:ascii="Symbol" w:hAnsi="Symbol" w:hint="default"/>
      </w:rPr>
    </w:lvl>
    <w:lvl w:ilvl="1" w:tplc="E99A5BB8" w:tentative="1">
      <w:start w:val="1"/>
      <w:numFmt w:val="bullet"/>
      <w:lvlText w:val="o"/>
      <w:lvlJc w:val="left"/>
      <w:pPr>
        <w:ind w:left="1080" w:hanging="360"/>
      </w:pPr>
      <w:rPr>
        <w:rFonts w:ascii="Courier New" w:hAnsi="Courier New" w:cs="Courier New" w:hint="default"/>
      </w:rPr>
    </w:lvl>
    <w:lvl w:ilvl="2" w:tplc="0074A074" w:tentative="1">
      <w:start w:val="1"/>
      <w:numFmt w:val="bullet"/>
      <w:lvlText w:val=""/>
      <w:lvlJc w:val="left"/>
      <w:pPr>
        <w:ind w:left="1800" w:hanging="360"/>
      </w:pPr>
      <w:rPr>
        <w:rFonts w:ascii="Wingdings" w:hAnsi="Wingdings" w:hint="default"/>
      </w:rPr>
    </w:lvl>
    <w:lvl w:ilvl="3" w:tplc="E9841E70" w:tentative="1">
      <w:start w:val="1"/>
      <w:numFmt w:val="bullet"/>
      <w:lvlText w:val=""/>
      <w:lvlJc w:val="left"/>
      <w:pPr>
        <w:ind w:left="2520" w:hanging="360"/>
      </w:pPr>
      <w:rPr>
        <w:rFonts w:ascii="Symbol" w:hAnsi="Symbol" w:hint="default"/>
      </w:rPr>
    </w:lvl>
    <w:lvl w:ilvl="4" w:tplc="FB1CFE32" w:tentative="1">
      <w:start w:val="1"/>
      <w:numFmt w:val="bullet"/>
      <w:lvlText w:val="o"/>
      <w:lvlJc w:val="left"/>
      <w:pPr>
        <w:ind w:left="3240" w:hanging="360"/>
      </w:pPr>
      <w:rPr>
        <w:rFonts w:ascii="Courier New" w:hAnsi="Courier New" w:cs="Courier New" w:hint="default"/>
      </w:rPr>
    </w:lvl>
    <w:lvl w:ilvl="5" w:tplc="50DED99A" w:tentative="1">
      <w:start w:val="1"/>
      <w:numFmt w:val="bullet"/>
      <w:lvlText w:val=""/>
      <w:lvlJc w:val="left"/>
      <w:pPr>
        <w:ind w:left="3960" w:hanging="360"/>
      </w:pPr>
      <w:rPr>
        <w:rFonts w:ascii="Wingdings" w:hAnsi="Wingdings" w:hint="default"/>
      </w:rPr>
    </w:lvl>
    <w:lvl w:ilvl="6" w:tplc="A0044EC0" w:tentative="1">
      <w:start w:val="1"/>
      <w:numFmt w:val="bullet"/>
      <w:lvlText w:val=""/>
      <w:lvlJc w:val="left"/>
      <w:pPr>
        <w:ind w:left="4680" w:hanging="360"/>
      </w:pPr>
      <w:rPr>
        <w:rFonts w:ascii="Symbol" w:hAnsi="Symbol" w:hint="default"/>
      </w:rPr>
    </w:lvl>
    <w:lvl w:ilvl="7" w:tplc="6DF27136" w:tentative="1">
      <w:start w:val="1"/>
      <w:numFmt w:val="bullet"/>
      <w:lvlText w:val="o"/>
      <w:lvlJc w:val="left"/>
      <w:pPr>
        <w:ind w:left="5400" w:hanging="360"/>
      </w:pPr>
      <w:rPr>
        <w:rFonts w:ascii="Courier New" w:hAnsi="Courier New" w:cs="Courier New" w:hint="default"/>
      </w:rPr>
    </w:lvl>
    <w:lvl w:ilvl="8" w:tplc="A2CE352E"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ECAE75DA">
      <w:start w:val="1"/>
      <w:numFmt w:val="decimal"/>
      <w:lvlText w:val="%1."/>
      <w:lvlJc w:val="left"/>
      <w:pPr>
        <w:ind w:left="720" w:hanging="360"/>
      </w:pPr>
      <w:rPr>
        <w:rFonts w:hint="default"/>
      </w:rPr>
    </w:lvl>
    <w:lvl w:ilvl="1" w:tplc="989AEFAA" w:tentative="1">
      <w:start w:val="1"/>
      <w:numFmt w:val="lowerLetter"/>
      <w:lvlText w:val="%2."/>
      <w:lvlJc w:val="left"/>
      <w:pPr>
        <w:ind w:left="1440" w:hanging="360"/>
      </w:pPr>
    </w:lvl>
    <w:lvl w:ilvl="2" w:tplc="E3049D94" w:tentative="1">
      <w:start w:val="1"/>
      <w:numFmt w:val="lowerRoman"/>
      <w:lvlText w:val="%3."/>
      <w:lvlJc w:val="right"/>
      <w:pPr>
        <w:ind w:left="2160" w:hanging="180"/>
      </w:pPr>
    </w:lvl>
    <w:lvl w:ilvl="3" w:tplc="D4D20B98" w:tentative="1">
      <w:start w:val="1"/>
      <w:numFmt w:val="decimal"/>
      <w:lvlText w:val="%4."/>
      <w:lvlJc w:val="left"/>
      <w:pPr>
        <w:ind w:left="2880" w:hanging="360"/>
      </w:pPr>
    </w:lvl>
    <w:lvl w:ilvl="4" w:tplc="36D039C6" w:tentative="1">
      <w:start w:val="1"/>
      <w:numFmt w:val="lowerLetter"/>
      <w:lvlText w:val="%5."/>
      <w:lvlJc w:val="left"/>
      <w:pPr>
        <w:ind w:left="3600" w:hanging="360"/>
      </w:pPr>
    </w:lvl>
    <w:lvl w:ilvl="5" w:tplc="D2C4277C" w:tentative="1">
      <w:start w:val="1"/>
      <w:numFmt w:val="lowerRoman"/>
      <w:lvlText w:val="%6."/>
      <w:lvlJc w:val="right"/>
      <w:pPr>
        <w:ind w:left="4320" w:hanging="180"/>
      </w:pPr>
    </w:lvl>
    <w:lvl w:ilvl="6" w:tplc="31E6D4A2" w:tentative="1">
      <w:start w:val="1"/>
      <w:numFmt w:val="decimal"/>
      <w:lvlText w:val="%7."/>
      <w:lvlJc w:val="left"/>
      <w:pPr>
        <w:ind w:left="5040" w:hanging="360"/>
      </w:pPr>
    </w:lvl>
    <w:lvl w:ilvl="7" w:tplc="01929ED4" w:tentative="1">
      <w:start w:val="1"/>
      <w:numFmt w:val="lowerLetter"/>
      <w:lvlText w:val="%8."/>
      <w:lvlJc w:val="left"/>
      <w:pPr>
        <w:ind w:left="5760" w:hanging="360"/>
      </w:pPr>
    </w:lvl>
    <w:lvl w:ilvl="8" w:tplc="A1AE2224"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632AD7FA">
      <w:start w:val="1"/>
      <w:numFmt w:val="decimal"/>
      <w:lvlText w:val="%1."/>
      <w:lvlJc w:val="left"/>
      <w:pPr>
        <w:ind w:left="360" w:hanging="360"/>
      </w:pPr>
    </w:lvl>
    <w:lvl w:ilvl="1" w:tplc="36F240F4" w:tentative="1">
      <w:start w:val="1"/>
      <w:numFmt w:val="lowerLetter"/>
      <w:lvlText w:val="%2."/>
      <w:lvlJc w:val="left"/>
      <w:pPr>
        <w:ind w:left="1080" w:hanging="360"/>
      </w:pPr>
    </w:lvl>
    <w:lvl w:ilvl="2" w:tplc="32AEB90A" w:tentative="1">
      <w:start w:val="1"/>
      <w:numFmt w:val="lowerRoman"/>
      <w:lvlText w:val="%3."/>
      <w:lvlJc w:val="right"/>
      <w:pPr>
        <w:ind w:left="1800" w:hanging="180"/>
      </w:pPr>
    </w:lvl>
    <w:lvl w:ilvl="3" w:tplc="449EB104" w:tentative="1">
      <w:start w:val="1"/>
      <w:numFmt w:val="decimal"/>
      <w:lvlText w:val="%4."/>
      <w:lvlJc w:val="left"/>
      <w:pPr>
        <w:ind w:left="2520" w:hanging="360"/>
      </w:pPr>
    </w:lvl>
    <w:lvl w:ilvl="4" w:tplc="832CC16C" w:tentative="1">
      <w:start w:val="1"/>
      <w:numFmt w:val="lowerLetter"/>
      <w:lvlText w:val="%5."/>
      <w:lvlJc w:val="left"/>
      <w:pPr>
        <w:ind w:left="3240" w:hanging="360"/>
      </w:pPr>
    </w:lvl>
    <w:lvl w:ilvl="5" w:tplc="DF5207CC" w:tentative="1">
      <w:start w:val="1"/>
      <w:numFmt w:val="lowerRoman"/>
      <w:lvlText w:val="%6."/>
      <w:lvlJc w:val="right"/>
      <w:pPr>
        <w:ind w:left="3960" w:hanging="180"/>
      </w:pPr>
    </w:lvl>
    <w:lvl w:ilvl="6" w:tplc="62B086EC" w:tentative="1">
      <w:start w:val="1"/>
      <w:numFmt w:val="decimal"/>
      <w:lvlText w:val="%7."/>
      <w:lvlJc w:val="left"/>
      <w:pPr>
        <w:ind w:left="4680" w:hanging="360"/>
      </w:pPr>
    </w:lvl>
    <w:lvl w:ilvl="7" w:tplc="B1F6A72A" w:tentative="1">
      <w:start w:val="1"/>
      <w:numFmt w:val="lowerLetter"/>
      <w:lvlText w:val="%8."/>
      <w:lvlJc w:val="left"/>
      <w:pPr>
        <w:ind w:left="5400" w:hanging="360"/>
      </w:pPr>
    </w:lvl>
    <w:lvl w:ilvl="8" w:tplc="8F24ECD8"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CB54FDB0">
      <w:start w:val="1"/>
      <w:numFmt w:val="decimal"/>
      <w:lvlText w:val="%1."/>
      <w:lvlJc w:val="left"/>
      <w:pPr>
        <w:ind w:left="814" w:hanging="360"/>
      </w:pPr>
      <w:rPr>
        <w:b/>
        <w:bCs/>
      </w:rPr>
    </w:lvl>
    <w:lvl w:ilvl="1" w:tplc="EE7C9564" w:tentative="1">
      <w:start w:val="1"/>
      <w:numFmt w:val="lowerLetter"/>
      <w:lvlText w:val="%2."/>
      <w:lvlJc w:val="left"/>
      <w:pPr>
        <w:ind w:left="1894" w:hanging="360"/>
      </w:pPr>
    </w:lvl>
    <w:lvl w:ilvl="2" w:tplc="B4D2603C" w:tentative="1">
      <w:start w:val="1"/>
      <w:numFmt w:val="lowerRoman"/>
      <w:lvlText w:val="%3."/>
      <w:lvlJc w:val="right"/>
      <w:pPr>
        <w:ind w:left="2614" w:hanging="180"/>
      </w:pPr>
    </w:lvl>
    <w:lvl w:ilvl="3" w:tplc="68981334" w:tentative="1">
      <w:start w:val="1"/>
      <w:numFmt w:val="decimal"/>
      <w:lvlText w:val="%4."/>
      <w:lvlJc w:val="left"/>
      <w:pPr>
        <w:ind w:left="3334" w:hanging="360"/>
      </w:pPr>
    </w:lvl>
    <w:lvl w:ilvl="4" w:tplc="15AE3802" w:tentative="1">
      <w:start w:val="1"/>
      <w:numFmt w:val="lowerLetter"/>
      <w:lvlText w:val="%5."/>
      <w:lvlJc w:val="left"/>
      <w:pPr>
        <w:ind w:left="4054" w:hanging="360"/>
      </w:pPr>
    </w:lvl>
    <w:lvl w:ilvl="5" w:tplc="ED92B9AA" w:tentative="1">
      <w:start w:val="1"/>
      <w:numFmt w:val="lowerRoman"/>
      <w:lvlText w:val="%6."/>
      <w:lvlJc w:val="right"/>
      <w:pPr>
        <w:ind w:left="4774" w:hanging="180"/>
      </w:pPr>
    </w:lvl>
    <w:lvl w:ilvl="6" w:tplc="6018D6B6" w:tentative="1">
      <w:start w:val="1"/>
      <w:numFmt w:val="decimal"/>
      <w:lvlText w:val="%7."/>
      <w:lvlJc w:val="left"/>
      <w:pPr>
        <w:ind w:left="5494" w:hanging="360"/>
      </w:pPr>
    </w:lvl>
    <w:lvl w:ilvl="7" w:tplc="A2F40FF4" w:tentative="1">
      <w:start w:val="1"/>
      <w:numFmt w:val="lowerLetter"/>
      <w:lvlText w:val="%8."/>
      <w:lvlJc w:val="left"/>
      <w:pPr>
        <w:ind w:left="6214" w:hanging="360"/>
      </w:pPr>
    </w:lvl>
    <w:lvl w:ilvl="8" w:tplc="6D00023A"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E0D86B72">
      <w:start w:val="1"/>
      <w:numFmt w:val="decimal"/>
      <w:lvlText w:val="%1."/>
      <w:lvlJc w:val="left"/>
      <w:pPr>
        <w:ind w:left="360" w:hanging="360"/>
      </w:pPr>
      <w:rPr>
        <w:b/>
      </w:rPr>
    </w:lvl>
    <w:lvl w:ilvl="1" w:tplc="88EAE83E">
      <w:start w:val="1"/>
      <w:numFmt w:val="bullet"/>
      <w:lvlText w:val=""/>
      <w:lvlJc w:val="left"/>
      <w:pPr>
        <w:ind w:left="1080" w:hanging="360"/>
      </w:pPr>
      <w:rPr>
        <w:rFonts w:ascii="Wingdings" w:hAnsi="Wingdings" w:hint="default"/>
      </w:rPr>
    </w:lvl>
    <w:lvl w:ilvl="2" w:tplc="4560E1CE">
      <w:start w:val="1"/>
      <w:numFmt w:val="lowerRoman"/>
      <w:lvlText w:val="%3."/>
      <w:lvlJc w:val="right"/>
      <w:pPr>
        <w:ind w:left="1800" w:hanging="180"/>
      </w:pPr>
    </w:lvl>
    <w:lvl w:ilvl="3" w:tplc="180E4652" w:tentative="1">
      <w:start w:val="1"/>
      <w:numFmt w:val="decimal"/>
      <w:lvlText w:val="%4."/>
      <w:lvlJc w:val="left"/>
      <w:pPr>
        <w:ind w:left="2520" w:hanging="360"/>
      </w:pPr>
    </w:lvl>
    <w:lvl w:ilvl="4" w:tplc="282A58AA" w:tentative="1">
      <w:start w:val="1"/>
      <w:numFmt w:val="lowerLetter"/>
      <w:lvlText w:val="%5."/>
      <w:lvlJc w:val="left"/>
      <w:pPr>
        <w:ind w:left="3240" w:hanging="360"/>
      </w:pPr>
    </w:lvl>
    <w:lvl w:ilvl="5" w:tplc="E1C250E8" w:tentative="1">
      <w:start w:val="1"/>
      <w:numFmt w:val="lowerRoman"/>
      <w:lvlText w:val="%6."/>
      <w:lvlJc w:val="right"/>
      <w:pPr>
        <w:ind w:left="3960" w:hanging="180"/>
      </w:pPr>
    </w:lvl>
    <w:lvl w:ilvl="6" w:tplc="2C4A86A0" w:tentative="1">
      <w:start w:val="1"/>
      <w:numFmt w:val="decimal"/>
      <w:lvlText w:val="%7."/>
      <w:lvlJc w:val="left"/>
      <w:pPr>
        <w:ind w:left="4680" w:hanging="360"/>
      </w:pPr>
    </w:lvl>
    <w:lvl w:ilvl="7" w:tplc="23C49E6C" w:tentative="1">
      <w:start w:val="1"/>
      <w:numFmt w:val="lowerLetter"/>
      <w:lvlText w:val="%8."/>
      <w:lvlJc w:val="left"/>
      <w:pPr>
        <w:ind w:left="5400" w:hanging="360"/>
      </w:pPr>
    </w:lvl>
    <w:lvl w:ilvl="8" w:tplc="12C6B472"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41DAB266">
      <w:start w:val="7"/>
      <w:numFmt w:val="decimal"/>
      <w:lvlText w:val="%1."/>
      <w:lvlJc w:val="left"/>
      <w:pPr>
        <w:ind w:left="360" w:hanging="360"/>
      </w:pPr>
      <w:rPr>
        <w:rFonts w:hint="default"/>
      </w:rPr>
    </w:lvl>
    <w:lvl w:ilvl="1" w:tplc="66D6A75A" w:tentative="1">
      <w:start w:val="1"/>
      <w:numFmt w:val="lowerLetter"/>
      <w:lvlText w:val="%2."/>
      <w:lvlJc w:val="left"/>
      <w:pPr>
        <w:ind w:left="1080" w:hanging="360"/>
      </w:pPr>
    </w:lvl>
    <w:lvl w:ilvl="2" w:tplc="B7A4BA40" w:tentative="1">
      <w:start w:val="1"/>
      <w:numFmt w:val="lowerRoman"/>
      <w:lvlText w:val="%3."/>
      <w:lvlJc w:val="right"/>
      <w:pPr>
        <w:ind w:left="1800" w:hanging="180"/>
      </w:pPr>
    </w:lvl>
    <w:lvl w:ilvl="3" w:tplc="A426F3B4" w:tentative="1">
      <w:start w:val="1"/>
      <w:numFmt w:val="decimal"/>
      <w:lvlText w:val="%4."/>
      <w:lvlJc w:val="left"/>
      <w:pPr>
        <w:ind w:left="2520" w:hanging="360"/>
      </w:pPr>
    </w:lvl>
    <w:lvl w:ilvl="4" w:tplc="E40C4878" w:tentative="1">
      <w:start w:val="1"/>
      <w:numFmt w:val="lowerLetter"/>
      <w:lvlText w:val="%5."/>
      <w:lvlJc w:val="left"/>
      <w:pPr>
        <w:ind w:left="3240" w:hanging="360"/>
      </w:pPr>
    </w:lvl>
    <w:lvl w:ilvl="5" w:tplc="965CE128" w:tentative="1">
      <w:start w:val="1"/>
      <w:numFmt w:val="lowerRoman"/>
      <w:lvlText w:val="%6."/>
      <w:lvlJc w:val="right"/>
      <w:pPr>
        <w:ind w:left="3960" w:hanging="180"/>
      </w:pPr>
    </w:lvl>
    <w:lvl w:ilvl="6" w:tplc="3FB8EE24" w:tentative="1">
      <w:start w:val="1"/>
      <w:numFmt w:val="decimal"/>
      <w:lvlText w:val="%7."/>
      <w:lvlJc w:val="left"/>
      <w:pPr>
        <w:ind w:left="4680" w:hanging="360"/>
      </w:pPr>
    </w:lvl>
    <w:lvl w:ilvl="7" w:tplc="88268F72" w:tentative="1">
      <w:start w:val="1"/>
      <w:numFmt w:val="lowerLetter"/>
      <w:lvlText w:val="%8."/>
      <w:lvlJc w:val="left"/>
      <w:pPr>
        <w:ind w:left="5400" w:hanging="360"/>
      </w:pPr>
    </w:lvl>
    <w:lvl w:ilvl="8" w:tplc="6CAED632"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364C802A">
      <w:start w:val="1"/>
      <w:numFmt w:val="decimal"/>
      <w:pStyle w:val="Numberedlist"/>
      <w:lvlText w:val="%1."/>
      <w:lvlJc w:val="left"/>
      <w:pPr>
        <w:ind w:left="360" w:hanging="360"/>
      </w:pPr>
      <w:rPr>
        <w:b/>
      </w:rPr>
    </w:lvl>
    <w:lvl w:ilvl="1" w:tplc="45FC35E0">
      <w:start w:val="1"/>
      <w:numFmt w:val="lowerLetter"/>
      <w:lvlText w:val="%2."/>
      <w:lvlJc w:val="left"/>
      <w:pPr>
        <w:ind w:left="1080" w:hanging="360"/>
      </w:pPr>
    </w:lvl>
    <w:lvl w:ilvl="2" w:tplc="55006A48">
      <w:start w:val="1"/>
      <w:numFmt w:val="lowerRoman"/>
      <w:lvlText w:val="%3."/>
      <w:lvlJc w:val="right"/>
      <w:pPr>
        <w:ind w:left="1800" w:hanging="180"/>
      </w:pPr>
    </w:lvl>
    <w:lvl w:ilvl="3" w:tplc="C4CEAE18" w:tentative="1">
      <w:start w:val="1"/>
      <w:numFmt w:val="decimal"/>
      <w:lvlText w:val="%4."/>
      <w:lvlJc w:val="left"/>
      <w:pPr>
        <w:ind w:left="2520" w:hanging="360"/>
      </w:pPr>
    </w:lvl>
    <w:lvl w:ilvl="4" w:tplc="69402F0E" w:tentative="1">
      <w:start w:val="1"/>
      <w:numFmt w:val="lowerLetter"/>
      <w:lvlText w:val="%5."/>
      <w:lvlJc w:val="left"/>
      <w:pPr>
        <w:ind w:left="3240" w:hanging="360"/>
      </w:pPr>
    </w:lvl>
    <w:lvl w:ilvl="5" w:tplc="7B4E03D8" w:tentative="1">
      <w:start w:val="1"/>
      <w:numFmt w:val="lowerRoman"/>
      <w:lvlText w:val="%6."/>
      <w:lvlJc w:val="right"/>
      <w:pPr>
        <w:ind w:left="3960" w:hanging="180"/>
      </w:pPr>
    </w:lvl>
    <w:lvl w:ilvl="6" w:tplc="D6168E00" w:tentative="1">
      <w:start w:val="1"/>
      <w:numFmt w:val="decimal"/>
      <w:lvlText w:val="%7."/>
      <w:lvlJc w:val="left"/>
      <w:pPr>
        <w:ind w:left="4680" w:hanging="360"/>
      </w:pPr>
    </w:lvl>
    <w:lvl w:ilvl="7" w:tplc="2B84DAE8" w:tentative="1">
      <w:start w:val="1"/>
      <w:numFmt w:val="lowerLetter"/>
      <w:lvlText w:val="%8."/>
      <w:lvlJc w:val="left"/>
      <w:pPr>
        <w:ind w:left="5400" w:hanging="360"/>
      </w:pPr>
    </w:lvl>
    <w:lvl w:ilvl="8" w:tplc="83E2FCDC" w:tentative="1">
      <w:start w:val="1"/>
      <w:numFmt w:val="lowerRoman"/>
      <w:lvlText w:val="%9."/>
      <w:lvlJc w:val="right"/>
      <w:pPr>
        <w:ind w:left="6120" w:hanging="180"/>
      </w:pPr>
    </w:lvl>
  </w:abstractNum>
  <w:num w:numId="1" w16cid:durableId="185674670">
    <w:abstractNumId w:val="9"/>
  </w:num>
  <w:num w:numId="2" w16cid:durableId="1146775946">
    <w:abstractNumId w:val="2"/>
  </w:num>
  <w:num w:numId="3" w16cid:durableId="272833267">
    <w:abstractNumId w:val="6"/>
  </w:num>
  <w:num w:numId="4" w16cid:durableId="1173110378">
    <w:abstractNumId w:val="7"/>
  </w:num>
  <w:num w:numId="5" w16cid:durableId="1922913051">
    <w:abstractNumId w:val="8"/>
  </w:num>
  <w:num w:numId="6" w16cid:durableId="1625381344">
    <w:abstractNumId w:val="3"/>
  </w:num>
  <w:num w:numId="7" w16cid:durableId="1466504095">
    <w:abstractNumId w:val="4"/>
  </w:num>
  <w:num w:numId="8" w16cid:durableId="1913657226">
    <w:abstractNumId w:val="5"/>
  </w:num>
  <w:num w:numId="9" w16cid:durableId="761224495">
    <w:abstractNumId w:val="1"/>
  </w:num>
  <w:num w:numId="10" w16cid:durableId="127644540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5827"/>
    <w:rsid w:val="00075C24"/>
    <w:rsid w:val="00075DD9"/>
    <w:rsid w:val="00084E4B"/>
    <w:rsid w:val="00092944"/>
    <w:rsid w:val="000C245F"/>
    <w:rsid w:val="000C7545"/>
    <w:rsid w:val="000D136B"/>
    <w:rsid w:val="000D2483"/>
    <w:rsid w:val="000D2A79"/>
    <w:rsid w:val="000D392C"/>
    <w:rsid w:val="000D6D70"/>
    <w:rsid w:val="000D795B"/>
    <w:rsid w:val="00113332"/>
    <w:rsid w:val="001169F6"/>
    <w:rsid w:val="00120BF3"/>
    <w:rsid w:val="00135091"/>
    <w:rsid w:val="00152D1B"/>
    <w:rsid w:val="0016352E"/>
    <w:rsid w:val="0016453B"/>
    <w:rsid w:val="0016465F"/>
    <w:rsid w:val="00171FDE"/>
    <w:rsid w:val="001750AD"/>
    <w:rsid w:val="0017799B"/>
    <w:rsid w:val="00186291"/>
    <w:rsid w:val="00186BB1"/>
    <w:rsid w:val="001908DB"/>
    <w:rsid w:val="001A0961"/>
    <w:rsid w:val="001A39A6"/>
    <w:rsid w:val="001C662C"/>
    <w:rsid w:val="001E09AC"/>
    <w:rsid w:val="001E24A4"/>
    <w:rsid w:val="001E3EE0"/>
    <w:rsid w:val="001F4A68"/>
    <w:rsid w:val="002002A7"/>
    <w:rsid w:val="00200D2E"/>
    <w:rsid w:val="002031A3"/>
    <w:rsid w:val="00204F5D"/>
    <w:rsid w:val="0021432B"/>
    <w:rsid w:val="00226B22"/>
    <w:rsid w:val="0024081A"/>
    <w:rsid w:val="0024575B"/>
    <w:rsid w:val="0025430A"/>
    <w:rsid w:val="00260D92"/>
    <w:rsid w:val="002612C7"/>
    <w:rsid w:val="0026370D"/>
    <w:rsid w:val="002638F0"/>
    <w:rsid w:val="00270313"/>
    <w:rsid w:val="00274ED1"/>
    <w:rsid w:val="00282E31"/>
    <w:rsid w:val="00287FAE"/>
    <w:rsid w:val="002A16E9"/>
    <w:rsid w:val="002A66C6"/>
    <w:rsid w:val="002C2AE3"/>
    <w:rsid w:val="002E437A"/>
    <w:rsid w:val="002E5182"/>
    <w:rsid w:val="002F7D81"/>
    <w:rsid w:val="003070C3"/>
    <w:rsid w:val="00322703"/>
    <w:rsid w:val="00326CBD"/>
    <w:rsid w:val="00330BD9"/>
    <w:rsid w:val="00335F03"/>
    <w:rsid w:val="0035061A"/>
    <w:rsid w:val="00351BC1"/>
    <w:rsid w:val="00360DC1"/>
    <w:rsid w:val="003801E2"/>
    <w:rsid w:val="00381BDD"/>
    <w:rsid w:val="00382812"/>
    <w:rsid w:val="003B03A9"/>
    <w:rsid w:val="003B0D38"/>
    <w:rsid w:val="003C00D7"/>
    <w:rsid w:val="003D019C"/>
    <w:rsid w:val="003E7252"/>
    <w:rsid w:val="003F21B9"/>
    <w:rsid w:val="003F531A"/>
    <w:rsid w:val="00402828"/>
    <w:rsid w:val="00406139"/>
    <w:rsid w:val="00410373"/>
    <w:rsid w:val="0041257C"/>
    <w:rsid w:val="00421579"/>
    <w:rsid w:val="00422A4D"/>
    <w:rsid w:val="0043174C"/>
    <w:rsid w:val="004322BE"/>
    <w:rsid w:val="00436940"/>
    <w:rsid w:val="004403A9"/>
    <w:rsid w:val="00456223"/>
    <w:rsid w:val="004637C2"/>
    <w:rsid w:val="00463B3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5019FC"/>
    <w:rsid w:val="00511381"/>
    <w:rsid w:val="005135B9"/>
    <w:rsid w:val="00516ED5"/>
    <w:rsid w:val="005229A8"/>
    <w:rsid w:val="005265E1"/>
    <w:rsid w:val="00534A77"/>
    <w:rsid w:val="005367A5"/>
    <w:rsid w:val="005613E7"/>
    <w:rsid w:val="00563F1B"/>
    <w:rsid w:val="00564F99"/>
    <w:rsid w:val="005705E1"/>
    <w:rsid w:val="0057412C"/>
    <w:rsid w:val="00580C1C"/>
    <w:rsid w:val="00580DAC"/>
    <w:rsid w:val="005A12F4"/>
    <w:rsid w:val="005C44E7"/>
    <w:rsid w:val="005C7B2A"/>
    <w:rsid w:val="005D2500"/>
    <w:rsid w:val="005D31FD"/>
    <w:rsid w:val="005D5108"/>
    <w:rsid w:val="00604F88"/>
    <w:rsid w:val="006240E8"/>
    <w:rsid w:val="006264F5"/>
    <w:rsid w:val="006459A3"/>
    <w:rsid w:val="0065503D"/>
    <w:rsid w:val="006566EE"/>
    <w:rsid w:val="00660222"/>
    <w:rsid w:val="00662E0D"/>
    <w:rsid w:val="00665DD4"/>
    <w:rsid w:val="006660A6"/>
    <w:rsid w:val="0067031A"/>
    <w:rsid w:val="00671CF5"/>
    <w:rsid w:val="00673E66"/>
    <w:rsid w:val="00674577"/>
    <w:rsid w:val="0067591B"/>
    <w:rsid w:val="00677A62"/>
    <w:rsid w:val="006849EB"/>
    <w:rsid w:val="006943AD"/>
    <w:rsid w:val="0069564D"/>
    <w:rsid w:val="00696BA4"/>
    <w:rsid w:val="006A5311"/>
    <w:rsid w:val="006A6563"/>
    <w:rsid w:val="006A6B0E"/>
    <w:rsid w:val="006B3C9F"/>
    <w:rsid w:val="006C10CA"/>
    <w:rsid w:val="006E4DAA"/>
    <w:rsid w:val="006F16C4"/>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E9F"/>
    <w:rsid w:val="007C2156"/>
    <w:rsid w:val="007C69FE"/>
    <w:rsid w:val="007F05A5"/>
    <w:rsid w:val="00811806"/>
    <w:rsid w:val="008228DF"/>
    <w:rsid w:val="00841334"/>
    <w:rsid w:val="00842D15"/>
    <w:rsid w:val="008457C9"/>
    <w:rsid w:val="00856EE9"/>
    <w:rsid w:val="00861CC9"/>
    <w:rsid w:val="00862B05"/>
    <w:rsid w:val="008675C8"/>
    <w:rsid w:val="00883285"/>
    <w:rsid w:val="008879F4"/>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7515"/>
    <w:rsid w:val="00941CE6"/>
    <w:rsid w:val="00957640"/>
    <w:rsid w:val="0097112E"/>
    <w:rsid w:val="009952FB"/>
    <w:rsid w:val="009A5217"/>
    <w:rsid w:val="009B24D4"/>
    <w:rsid w:val="009B4884"/>
    <w:rsid w:val="009B4EBD"/>
    <w:rsid w:val="009D4A44"/>
    <w:rsid w:val="009D796F"/>
    <w:rsid w:val="009F10E5"/>
    <w:rsid w:val="00A022BA"/>
    <w:rsid w:val="00A05A28"/>
    <w:rsid w:val="00A11CA2"/>
    <w:rsid w:val="00A20AD4"/>
    <w:rsid w:val="00A346C2"/>
    <w:rsid w:val="00A4396D"/>
    <w:rsid w:val="00A45B31"/>
    <w:rsid w:val="00A477C8"/>
    <w:rsid w:val="00A51A27"/>
    <w:rsid w:val="00A5650A"/>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12F66"/>
    <w:rsid w:val="00B20B6A"/>
    <w:rsid w:val="00B3227B"/>
    <w:rsid w:val="00B53343"/>
    <w:rsid w:val="00B65F5B"/>
    <w:rsid w:val="00B66187"/>
    <w:rsid w:val="00B77EBB"/>
    <w:rsid w:val="00B94D6E"/>
    <w:rsid w:val="00B95C17"/>
    <w:rsid w:val="00BA0188"/>
    <w:rsid w:val="00BA0E4B"/>
    <w:rsid w:val="00BA4035"/>
    <w:rsid w:val="00BB037F"/>
    <w:rsid w:val="00BB618D"/>
    <w:rsid w:val="00BD03BE"/>
    <w:rsid w:val="00BE5C72"/>
    <w:rsid w:val="00BF30BA"/>
    <w:rsid w:val="00C04B9C"/>
    <w:rsid w:val="00C401A1"/>
    <w:rsid w:val="00C4196B"/>
    <w:rsid w:val="00C54D91"/>
    <w:rsid w:val="00C81340"/>
    <w:rsid w:val="00C856A5"/>
    <w:rsid w:val="00C85A09"/>
    <w:rsid w:val="00C92623"/>
    <w:rsid w:val="00C93F2E"/>
    <w:rsid w:val="00C960F5"/>
    <w:rsid w:val="00CA4432"/>
    <w:rsid w:val="00CB36A6"/>
    <w:rsid w:val="00CB5E0C"/>
    <w:rsid w:val="00CC2169"/>
    <w:rsid w:val="00CC4E1E"/>
    <w:rsid w:val="00CC51EF"/>
    <w:rsid w:val="00CC6BA9"/>
    <w:rsid w:val="00CD4EC2"/>
    <w:rsid w:val="00CD61FD"/>
    <w:rsid w:val="00CE0655"/>
    <w:rsid w:val="00CE07D3"/>
    <w:rsid w:val="00CF22A4"/>
    <w:rsid w:val="00D01032"/>
    <w:rsid w:val="00D03FB8"/>
    <w:rsid w:val="00D2376D"/>
    <w:rsid w:val="00D24124"/>
    <w:rsid w:val="00D26474"/>
    <w:rsid w:val="00D50878"/>
    <w:rsid w:val="00D5679A"/>
    <w:rsid w:val="00D6126D"/>
    <w:rsid w:val="00D61BE2"/>
    <w:rsid w:val="00D668F4"/>
    <w:rsid w:val="00D84EEA"/>
    <w:rsid w:val="00D9342E"/>
    <w:rsid w:val="00D95030"/>
    <w:rsid w:val="00DB4B82"/>
    <w:rsid w:val="00DC2A06"/>
    <w:rsid w:val="00DC422F"/>
    <w:rsid w:val="00DE2F8E"/>
    <w:rsid w:val="00DE42A7"/>
    <w:rsid w:val="00DE7C5D"/>
    <w:rsid w:val="00DF2179"/>
    <w:rsid w:val="00DF55C6"/>
    <w:rsid w:val="00E01F65"/>
    <w:rsid w:val="00E05772"/>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EF6F18"/>
    <w:rsid w:val="00F00550"/>
    <w:rsid w:val="00F10C57"/>
    <w:rsid w:val="00F13CEC"/>
    <w:rsid w:val="00F13E00"/>
    <w:rsid w:val="00F24248"/>
    <w:rsid w:val="00F26DF3"/>
    <w:rsid w:val="00F34F79"/>
    <w:rsid w:val="00F479E2"/>
    <w:rsid w:val="00F57DA4"/>
    <w:rsid w:val="00F6691D"/>
    <w:rsid w:val="00F71A8C"/>
    <w:rsid w:val="00F751E7"/>
    <w:rsid w:val="00F846BB"/>
    <w:rsid w:val="00F8571F"/>
    <w:rsid w:val="00F96DE7"/>
    <w:rsid w:val="00FA7238"/>
    <w:rsid w:val="00FB3679"/>
    <w:rsid w:val="00FC245F"/>
    <w:rsid w:val="00FC29D0"/>
    <w:rsid w:val="00FD00BB"/>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8E84"/>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 w:type="character" w:customStyle="1" w:styleId="UnresolvedMention1">
    <w:name w:val="Unresolved Mention1"/>
    <w:basedOn w:val="DefaultParagraphFont"/>
    <w:uiPriority w:val="99"/>
    <w:semiHidden/>
    <w:unhideWhenUsed/>
    <w:rsid w:val="00695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467765"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1C662C"/>
    <w:rsid w:val="0024081A"/>
    <w:rsid w:val="00296E8E"/>
    <w:rsid w:val="00335F03"/>
    <w:rsid w:val="00382812"/>
    <w:rsid w:val="00467765"/>
    <w:rsid w:val="00534A77"/>
    <w:rsid w:val="00660222"/>
    <w:rsid w:val="008228DF"/>
    <w:rsid w:val="008531B8"/>
    <w:rsid w:val="00E47838"/>
    <w:rsid w:val="00EE4F92"/>
    <w:rsid w:val="00F47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d86560f757eaed33b0ae597704b5643e">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cc2300fbfb1b594b04c9c2827aa2cdd1"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8929a9-4fc4-4b39-bb44-3e1bc75420d2}"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3ed5d4-381e-4468-a5ad-bda3e7f9d20c" xsi:nil="true"/>
    <lcf76f155ced4ddcb4097134ff3c332f xmlns="22a4996d-c1c9-42c2-9ed9-966cea812be9">
      <Terms xmlns="http://schemas.microsoft.com/office/infopath/2007/PartnerControls"/>
    </lcf76f155ced4ddcb4097134ff3c332f>
    <Comments xmlns="22a4996d-c1c9-42c2-9ed9-966cea812be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31689F-97D2-47F8-AECF-F97AFF90C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123ed5d4-381e-4468-a5ad-bda3e7f9d20c"/>
    <ds:schemaRef ds:uri="22a4996d-c1c9-42c2-9ed9-966cea812be9"/>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1629</Words>
  <Characters>9290</Characters>
  <Application>Microsoft Office Word</Application>
  <DocSecurity>0</DocSecurity>
  <Lines>77</Lines>
  <Paragraphs>21</Paragraphs>
  <ScaleCrop>false</ScaleCrop>
  <Company>Swansea University</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Jenkins</dc:creator>
  <cp:lastModifiedBy>Farhana Ali</cp:lastModifiedBy>
  <cp:revision>2</cp:revision>
  <cp:lastPrinted>2019-01-11T13:43:00Z</cp:lastPrinted>
  <dcterms:created xsi:type="dcterms:W3CDTF">2026-09-24T10:24:00Z</dcterms:created>
  <dcterms:modified xsi:type="dcterms:W3CDTF">2026-09-24T10:24:00Z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0x010100862CD68A3A74494B87D215CD4715F85F</vt:lpwstr>
  </property>
  <property fmtid="{D5CDD505-2E9C-101B-9397-08002B2CF9AE}" pid="4" name="MediaServiceImageTags">
    <vt:lpwstr/>
  </property>
  <property fmtid="{D5CDD505-2E9C-101B-9397-08002B2CF9AE}" pid="5" name="_dlc_DocIdItemGuid">
    <vt:lpwstr>1d9fa747-816c-433d-9d34-cf78dc7bbe5d</vt:lpwstr>
  </property>
</Properties>
</file>