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C5AB1" w14:textId="277239DB" w:rsidR="00DC0319" w:rsidRPr="00252DB9" w:rsidRDefault="00311B83" w:rsidP="001823FD">
      <w:pPr>
        <w:pStyle w:val="BodyTextIndent"/>
        <w:spacing w:line="276" w:lineRule="auto"/>
        <w:jc w:val="center"/>
        <w:rPr>
          <w:rFonts w:ascii="Arial" w:hAnsi="Arial" w:cs="Arial"/>
          <w:b/>
          <w:bCs/>
          <w:u w:val="single"/>
        </w:rPr>
      </w:pPr>
      <w:r w:rsidRPr="00252DB9">
        <w:rPr>
          <w:rFonts w:ascii="Arial" w:hAnsi="Arial" w:cs="Arial"/>
          <w:b/>
          <w:u w:val="single"/>
        </w:rPr>
        <w:t>Job Description: Research Assistant</w:t>
      </w:r>
      <w:r w:rsidR="00C37747" w:rsidRPr="00252DB9">
        <w:rPr>
          <w:rFonts w:ascii="Arial" w:hAnsi="Arial" w:cs="Arial"/>
          <w:b/>
          <w:bCs/>
          <w:kern w:val="36"/>
          <w:lang w:eastAsia="en-GB"/>
        </w:rPr>
        <w:t xml:space="preserve"> </w:t>
      </w:r>
    </w:p>
    <w:p w14:paraId="034AA939" w14:textId="77777777" w:rsidR="00311B83" w:rsidRPr="00252DB9" w:rsidRDefault="00311B83" w:rsidP="001823FD">
      <w:pPr>
        <w:pStyle w:val="BodyTextIndent"/>
        <w:spacing w:line="276" w:lineRule="auto"/>
        <w:ind w:left="0" w:firstLine="0"/>
        <w:jc w:val="left"/>
        <w:rPr>
          <w:rFonts w:ascii="Arial" w:hAnsi="Arial" w:cs="Arial"/>
          <w:b/>
        </w:rPr>
      </w:pPr>
    </w:p>
    <w:tbl>
      <w:tblPr>
        <w:tblStyle w:val="TableGrid"/>
        <w:tblW w:w="10916" w:type="dxa"/>
        <w:tblInd w:w="-176" w:type="dxa"/>
        <w:tblLook w:val="04A0" w:firstRow="1" w:lastRow="0" w:firstColumn="1" w:lastColumn="0" w:noHBand="0" w:noVBand="1"/>
      </w:tblPr>
      <w:tblGrid>
        <w:gridCol w:w="2552"/>
        <w:gridCol w:w="8364"/>
      </w:tblGrid>
      <w:tr w:rsidR="00311B83" w:rsidRPr="00252DB9" w14:paraId="4856CE1A" w14:textId="77777777" w:rsidTr="00486643">
        <w:tc>
          <w:tcPr>
            <w:tcW w:w="2552" w:type="dxa"/>
            <w:shd w:val="clear" w:color="auto" w:fill="242F60"/>
          </w:tcPr>
          <w:p w14:paraId="624A9492" w14:textId="77777777" w:rsidR="00311B83" w:rsidRPr="00252DB9" w:rsidRDefault="00311B83" w:rsidP="001823FD">
            <w:pPr>
              <w:pStyle w:val="BodyTextIndent"/>
              <w:spacing w:line="276" w:lineRule="auto"/>
              <w:ind w:left="0" w:firstLine="0"/>
              <w:rPr>
                <w:rFonts w:ascii="Arial" w:hAnsi="Arial" w:cs="Arial"/>
                <w:b/>
                <w:color w:val="FFFFFF" w:themeColor="background1"/>
              </w:rPr>
            </w:pPr>
            <w:r w:rsidRPr="00252DB9">
              <w:rPr>
                <w:rFonts w:ascii="Arial" w:hAnsi="Arial" w:cs="Arial"/>
                <w:b/>
                <w:color w:val="FFFFFF" w:themeColor="background1"/>
              </w:rPr>
              <w:t>Faculty:</w:t>
            </w:r>
          </w:p>
        </w:tc>
        <w:tc>
          <w:tcPr>
            <w:tcW w:w="8364" w:type="dxa"/>
          </w:tcPr>
          <w:p w14:paraId="62328CF7" w14:textId="451949F3" w:rsidR="00311B83" w:rsidRPr="00252DB9" w:rsidRDefault="007D1D6F" w:rsidP="001823FD">
            <w:pPr>
              <w:pStyle w:val="BodyTextIndent"/>
              <w:spacing w:line="276" w:lineRule="auto"/>
              <w:ind w:left="0" w:firstLine="0"/>
              <w:rPr>
                <w:rFonts w:ascii="Arial" w:hAnsi="Arial" w:cs="Arial"/>
                <w:b/>
                <w:i/>
              </w:rPr>
            </w:pPr>
            <w:r w:rsidRPr="00252DB9">
              <w:rPr>
                <w:rFonts w:ascii="Arial" w:hAnsi="Arial" w:cs="Arial"/>
                <w:color w:val="000000"/>
              </w:rPr>
              <w:t>Faculty of Science and Engineering</w:t>
            </w:r>
          </w:p>
        </w:tc>
      </w:tr>
      <w:tr w:rsidR="00311B83" w:rsidRPr="00252DB9" w14:paraId="53DCC302" w14:textId="77777777" w:rsidTr="00486643">
        <w:tc>
          <w:tcPr>
            <w:tcW w:w="2552" w:type="dxa"/>
            <w:shd w:val="clear" w:color="auto" w:fill="242F60"/>
          </w:tcPr>
          <w:p w14:paraId="452D8447" w14:textId="77777777" w:rsidR="00311B83" w:rsidRPr="00252DB9" w:rsidRDefault="00311B83" w:rsidP="001823FD">
            <w:pPr>
              <w:pStyle w:val="BodyTextIndent"/>
              <w:spacing w:line="276" w:lineRule="auto"/>
              <w:ind w:left="0" w:firstLine="0"/>
              <w:rPr>
                <w:rFonts w:ascii="Arial" w:hAnsi="Arial" w:cs="Arial"/>
                <w:b/>
                <w:color w:val="FFFFFF" w:themeColor="background1"/>
              </w:rPr>
            </w:pPr>
            <w:r w:rsidRPr="00252DB9">
              <w:rPr>
                <w:rFonts w:ascii="Arial" w:hAnsi="Arial" w:cs="Arial"/>
                <w:b/>
                <w:color w:val="FFFFFF" w:themeColor="background1"/>
              </w:rPr>
              <w:t>Department/Subject:</w:t>
            </w:r>
          </w:p>
        </w:tc>
        <w:tc>
          <w:tcPr>
            <w:tcW w:w="8364" w:type="dxa"/>
          </w:tcPr>
          <w:p w14:paraId="7E38608B" w14:textId="7C353BFD" w:rsidR="00311B83" w:rsidRPr="00252DB9" w:rsidRDefault="007D1D6F" w:rsidP="001823FD">
            <w:pPr>
              <w:pStyle w:val="BodyTextIndent"/>
              <w:spacing w:line="276" w:lineRule="auto"/>
              <w:ind w:left="0" w:firstLine="0"/>
              <w:rPr>
                <w:rFonts w:ascii="Arial" w:hAnsi="Arial" w:cs="Arial"/>
                <w:bCs/>
                <w:iCs/>
                <w:highlight w:val="yellow"/>
              </w:rPr>
            </w:pPr>
            <w:r w:rsidRPr="00252DB9">
              <w:rPr>
                <w:rFonts w:ascii="Arial" w:hAnsi="Arial" w:cs="Arial"/>
                <w:bCs/>
                <w:iCs/>
              </w:rPr>
              <w:t>Department of Chemical Engineering</w:t>
            </w:r>
          </w:p>
        </w:tc>
      </w:tr>
      <w:tr w:rsidR="00311B83" w:rsidRPr="00252DB9" w14:paraId="0CAE459C" w14:textId="77777777" w:rsidTr="00486643">
        <w:tc>
          <w:tcPr>
            <w:tcW w:w="2552" w:type="dxa"/>
            <w:shd w:val="clear" w:color="auto" w:fill="242F60"/>
          </w:tcPr>
          <w:p w14:paraId="57321026" w14:textId="77777777" w:rsidR="00311B83" w:rsidRPr="00252DB9" w:rsidRDefault="00311B83" w:rsidP="001823FD">
            <w:pPr>
              <w:pStyle w:val="BodyTextIndent"/>
              <w:spacing w:line="276" w:lineRule="auto"/>
              <w:ind w:left="0" w:firstLine="0"/>
              <w:rPr>
                <w:rFonts w:ascii="Arial" w:hAnsi="Arial" w:cs="Arial"/>
                <w:b/>
                <w:color w:val="FFFFFF" w:themeColor="background1"/>
              </w:rPr>
            </w:pPr>
            <w:r w:rsidRPr="00252DB9">
              <w:rPr>
                <w:rFonts w:ascii="Arial" w:hAnsi="Arial" w:cs="Arial"/>
                <w:b/>
                <w:color w:val="FFFFFF" w:themeColor="background1"/>
              </w:rPr>
              <w:t>Salary:</w:t>
            </w:r>
          </w:p>
        </w:tc>
        <w:tc>
          <w:tcPr>
            <w:tcW w:w="8364" w:type="dxa"/>
          </w:tcPr>
          <w:p w14:paraId="36A25547" w14:textId="51174CA1" w:rsidR="00311B83" w:rsidRPr="00252DB9" w:rsidRDefault="00311B83" w:rsidP="001823FD">
            <w:pPr>
              <w:pStyle w:val="BodyTextIndent"/>
              <w:spacing w:line="276" w:lineRule="auto"/>
              <w:ind w:left="0" w:firstLine="0"/>
              <w:rPr>
                <w:rFonts w:ascii="Arial" w:hAnsi="Arial" w:cs="Arial"/>
                <w:b/>
              </w:rPr>
            </w:pPr>
            <w:r w:rsidRPr="00252DB9">
              <w:rPr>
                <w:rFonts w:ascii="Arial" w:hAnsi="Arial" w:cs="Arial"/>
                <w:i/>
                <w:iCs/>
              </w:rPr>
              <w:t>Grade 7: £32,982 to £</w:t>
            </w:r>
            <w:r w:rsidR="00DB2597">
              <w:rPr>
                <w:rFonts w:ascii="Arial" w:hAnsi="Arial" w:cs="Arial"/>
                <w:i/>
                <w:iCs/>
              </w:rPr>
              <w:t>41,0</w:t>
            </w:r>
            <w:r w:rsidR="00311088">
              <w:rPr>
                <w:rFonts w:ascii="Arial" w:hAnsi="Arial" w:cs="Arial"/>
                <w:i/>
                <w:iCs/>
              </w:rPr>
              <w:t>64</w:t>
            </w:r>
            <w:r w:rsidRPr="00252DB9">
              <w:rPr>
                <w:rFonts w:ascii="Arial" w:hAnsi="Arial" w:cs="Arial"/>
                <w:i/>
                <w:iCs/>
              </w:rPr>
              <w:t xml:space="preserve"> per annum</w:t>
            </w:r>
          </w:p>
        </w:tc>
      </w:tr>
      <w:tr w:rsidR="00311B83" w:rsidRPr="00252DB9" w14:paraId="1979010B" w14:textId="77777777" w:rsidTr="00486643">
        <w:tc>
          <w:tcPr>
            <w:tcW w:w="2552" w:type="dxa"/>
            <w:shd w:val="clear" w:color="auto" w:fill="242F60"/>
          </w:tcPr>
          <w:p w14:paraId="14B129B9" w14:textId="77777777" w:rsidR="00311B83" w:rsidRPr="00252DB9" w:rsidRDefault="00311B83" w:rsidP="001823FD">
            <w:pPr>
              <w:pStyle w:val="BodyTextIndent"/>
              <w:spacing w:line="276" w:lineRule="auto"/>
              <w:ind w:left="0" w:firstLine="0"/>
              <w:rPr>
                <w:rFonts w:ascii="Arial" w:hAnsi="Arial" w:cs="Arial"/>
                <w:b/>
                <w:color w:val="FFFFFF" w:themeColor="background1"/>
              </w:rPr>
            </w:pPr>
            <w:r w:rsidRPr="00252DB9">
              <w:rPr>
                <w:rFonts w:ascii="Arial" w:hAnsi="Arial" w:cs="Arial"/>
                <w:b/>
                <w:color w:val="FFFFFF" w:themeColor="background1"/>
              </w:rPr>
              <w:t>Hours of work:</w:t>
            </w:r>
          </w:p>
        </w:tc>
        <w:tc>
          <w:tcPr>
            <w:tcW w:w="8364" w:type="dxa"/>
          </w:tcPr>
          <w:p w14:paraId="6B9A4C96" w14:textId="4F28891E" w:rsidR="00311B83" w:rsidRPr="00252DB9" w:rsidRDefault="00AF094D" w:rsidP="001823FD">
            <w:pPr>
              <w:pStyle w:val="BodyTextIndent"/>
              <w:spacing w:line="276" w:lineRule="auto"/>
              <w:ind w:left="0" w:firstLine="0"/>
              <w:rPr>
                <w:rFonts w:ascii="Arial" w:hAnsi="Arial" w:cs="Arial"/>
                <w:b/>
                <w:lang w:eastAsia="zh-CN"/>
              </w:rPr>
            </w:pPr>
            <w:r w:rsidRPr="00252DB9">
              <w:rPr>
                <w:rFonts w:ascii="Arial" w:hAnsi="Arial" w:cs="Arial"/>
                <w:b/>
                <w:lang w:eastAsia="zh-CN"/>
              </w:rPr>
              <w:t>35</w:t>
            </w:r>
            <w:r w:rsidR="00570BAC" w:rsidRPr="00252DB9">
              <w:rPr>
                <w:rFonts w:ascii="Arial" w:hAnsi="Arial" w:cs="Arial"/>
                <w:b/>
                <w:lang w:eastAsia="zh-CN"/>
              </w:rPr>
              <w:t xml:space="preserve"> hrs per week</w:t>
            </w:r>
          </w:p>
        </w:tc>
      </w:tr>
      <w:tr w:rsidR="00311B83" w:rsidRPr="00252DB9" w14:paraId="1F620643" w14:textId="77777777" w:rsidTr="00486643">
        <w:tc>
          <w:tcPr>
            <w:tcW w:w="2552" w:type="dxa"/>
            <w:shd w:val="clear" w:color="auto" w:fill="242F60"/>
          </w:tcPr>
          <w:p w14:paraId="5229C1DC" w14:textId="77777777" w:rsidR="00311B83" w:rsidRPr="00252DB9" w:rsidRDefault="00311B83" w:rsidP="001823FD">
            <w:pPr>
              <w:pStyle w:val="BodyTextIndent"/>
              <w:spacing w:line="276" w:lineRule="auto"/>
              <w:ind w:left="0" w:firstLine="0"/>
              <w:rPr>
                <w:rFonts w:ascii="Arial" w:hAnsi="Arial" w:cs="Arial"/>
                <w:b/>
                <w:color w:val="FFFFFF" w:themeColor="background1"/>
              </w:rPr>
            </w:pPr>
            <w:r w:rsidRPr="00252DB9">
              <w:rPr>
                <w:rFonts w:ascii="Arial" w:hAnsi="Arial" w:cs="Arial"/>
                <w:b/>
                <w:color w:val="FFFFFF" w:themeColor="background1"/>
              </w:rPr>
              <w:t>Number of positions:</w:t>
            </w:r>
          </w:p>
        </w:tc>
        <w:tc>
          <w:tcPr>
            <w:tcW w:w="8364" w:type="dxa"/>
          </w:tcPr>
          <w:p w14:paraId="26FEFDF9" w14:textId="77777777" w:rsidR="00311B83" w:rsidRPr="00252DB9" w:rsidRDefault="00311B83" w:rsidP="001823FD">
            <w:pPr>
              <w:pStyle w:val="BodyTextIndent"/>
              <w:spacing w:line="276" w:lineRule="auto"/>
              <w:ind w:left="0" w:firstLine="0"/>
              <w:rPr>
                <w:rFonts w:ascii="Arial" w:hAnsi="Arial" w:cs="Arial"/>
                <w:b/>
                <w:i/>
              </w:rPr>
            </w:pPr>
            <w:r w:rsidRPr="00252DB9">
              <w:rPr>
                <w:rFonts w:ascii="Arial" w:hAnsi="Arial" w:cs="Arial"/>
                <w:b/>
                <w:i/>
              </w:rPr>
              <w:t>1</w:t>
            </w:r>
          </w:p>
        </w:tc>
      </w:tr>
      <w:tr w:rsidR="00311B83" w:rsidRPr="00252DB9" w14:paraId="4BF078CE" w14:textId="77777777" w:rsidTr="00486643">
        <w:tc>
          <w:tcPr>
            <w:tcW w:w="2552" w:type="dxa"/>
            <w:shd w:val="clear" w:color="auto" w:fill="242F60"/>
          </w:tcPr>
          <w:p w14:paraId="0E96F2CA" w14:textId="77777777" w:rsidR="00311B83" w:rsidRPr="00252DB9" w:rsidRDefault="00311B83" w:rsidP="001823FD">
            <w:pPr>
              <w:pStyle w:val="BodyTextIndent"/>
              <w:spacing w:line="276" w:lineRule="auto"/>
              <w:ind w:left="0" w:firstLine="0"/>
              <w:rPr>
                <w:rFonts w:ascii="Arial" w:hAnsi="Arial" w:cs="Arial"/>
                <w:b/>
                <w:color w:val="FFFFFF" w:themeColor="background1"/>
              </w:rPr>
            </w:pPr>
            <w:r w:rsidRPr="00252DB9">
              <w:rPr>
                <w:rFonts w:ascii="Arial" w:hAnsi="Arial" w:cs="Arial"/>
                <w:b/>
                <w:color w:val="FFFFFF" w:themeColor="background1"/>
              </w:rPr>
              <w:t>Contract:</w:t>
            </w:r>
          </w:p>
        </w:tc>
        <w:tc>
          <w:tcPr>
            <w:tcW w:w="8364" w:type="dxa"/>
          </w:tcPr>
          <w:p w14:paraId="4FECD692" w14:textId="3D929359" w:rsidR="00311B83" w:rsidRPr="00252DB9" w:rsidRDefault="00311B83" w:rsidP="001823FD">
            <w:pPr>
              <w:pStyle w:val="BodyTextIndent"/>
              <w:spacing w:line="276" w:lineRule="auto"/>
              <w:ind w:left="0" w:firstLine="0"/>
              <w:rPr>
                <w:rFonts w:ascii="Arial" w:hAnsi="Arial" w:cs="Arial"/>
                <w:b/>
              </w:rPr>
            </w:pPr>
            <w:r w:rsidRPr="00252DB9">
              <w:rPr>
                <w:rFonts w:ascii="Arial" w:hAnsi="Arial" w:cs="Arial"/>
                <w:b/>
              </w:rPr>
              <w:t xml:space="preserve">This is a fixed term position for </w:t>
            </w:r>
            <w:r w:rsidR="00AF094D" w:rsidRPr="00252DB9">
              <w:rPr>
                <w:rFonts w:ascii="Arial" w:hAnsi="Arial" w:cs="Arial"/>
                <w:b/>
                <w:lang w:eastAsia="zh-CN"/>
              </w:rPr>
              <w:t>12</w:t>
            </w:r>
            <w:r w:rsidR="00316DC2" w:rsidRPr="00252DB9">
              <w:rPr>
                <w:rFonts w:ascii="Arial" w:hAnsi="Arial" w:cs="Arial"/>
                <w:b/>
                <w:lang w:eastAsia="zh-CN"/>
              </w:rPr>
              <w:t xml:space="preserve">-month </w:t>
            </w:r>
            <w:r w:rsidRPr="00252DB9">
              <w:rPr>
                <w:rFonts w:ascii="Arial" w:hAnsi="Arial" w:cs="Arial"/>
                <w:b/>
              </w:rPr>
              <w:t>duration</w:t>
            </w:r>
          </w:p>
        </w:tc>
      </w:tr>
      <w:tr w:rsidR="00311B83" w:rsidRPr="00252DB9" w14:paraId="5A760FCA" w14:textId="77777777" w:rsidTr="00486643">
        <w:tc>
          <w:tcPr>
            <w:tcW w:w="2552" w:type="dxa"/>
            <w:shd w:val="clear" w:color="auto" w:fill="242F60"/>
          </w:tcPr>
          <w:p w14:paraId="6357418A" w14:textId="77777777" w:rsidR="00311B83" w:rsidRPr="00252DB9" w:rsidRDefault="00311B83" w:rsidP="001823FD">
            <w:pPr>
              <w:pStyle w:val="BodyTextIndent"/>
              <w:spacing w:line="276" w:lineRule="auto"/>
              <w:ind w:left="0" w:firstLine="0"/>
              <w:rPr>
                <w:rFonts w:ascii="Arial" w:hAnsi="Arial" w:cs="Arial"/>
                <w:b/>
                <w:color w:val="FFFFFF" w:themeColor="background1"/>
              </w:rPr>
            </w:pPr>
            <w:r w:rsidRPr="00252DB9">
              <w:rPr>
                <w:rFonts w:ascii="Arial" w:hAnsi="Arial" w:cs="Arial"/>
                <w:b/>
                <w:color w:val="FFFFFF" w:themeColor="background1"/>
              </w:rPr>
              <w:t>Location:</w:t>
            </w:r>
          </w:p>
        </w:tc>
        <w:tc>
          <w:tcPr>
            <w:tcW w:w="8364" w:type="dxa"/>
          </w:tcPr>
          <w:p w14:paraId="257A28A5" w14:textId="5094CF94" w:rsidR="00311B83" w:rsidRPr="00252DB9" w:rsidRDefault="00311B83" w:rsidP="001823FD">
            <w:pPr>
              <w:pStyle w:val="BodyTextIndent"/>
              <w:spacing w:line="276" w:lineRule="auto"/>
              <w:ind w:left="0" w:firstLine="0"/>
              <w:rPr>
                <w:rFonts w:ascii="Arial" w:hAnsi="Arial" w:cs="Arial"/>
                <w:b/>
              </w:rPr>
            </w:pPr>
            <w:r w:rsidRPr="00252DB9">
              <w:rPr>
                <w:rFonts w:ascii="Arial" w:hAnsi="Arial" w:cs="Arial"/>
                <w:b/>
              </w:rPr>
              <w:t>This position will be based at the Bay Campus</w:t>
            </w:r>
          </w:p>
        </w:tc>
      </w:tr>
    </w:tbl>
    <w:p w14:paraId="7E48AE04" w14:textId="77777777" w:rsidR="00311B83" w:rsidRPr="00252DB9" w:rsidRDefault="00311B83" w:rsidP="001823FD">
      <w:pPr>
        <w:rPr>
          <w:rFonts w:ascii="Arial" w:hAnsi="Arial" w:cs="Arial"/>
          <w:sz w:val="20"/>
          <w:szCs w:val="20"/>
        </w:rPr>
      </w:pPr>
    </w:p>
    <w:tbl>
      <w:tblPr>
        <w:tblStyle w:val="TableGrid"/>
        <w:tblW w:w="10916" w:type="dxa"/>
        <w:tblInd w:w="-176" w:type="dxa"/>
        <w:tblLayout w:type="fixed"/>
        <w:tblLook w:val="04A0" w:firstRow="1" w:lastRow="0" w:firstColumn="1" w:lastColumn="0" w:noHBand="0" w:noVBand="1"/>
      </w:tblPr>
      <w:tblGrid>
        <w:gridCol w:w="1589"/>
        <w:gridCol w:w="9327"/>
      </w:tblGrid>
      <w:tr w:rsidR="00311B83" w:rsidRPr="00252DB9" w14:paraId="56E80A59" w14:textId="77777777" w:rsidTr="741CD718">
        <w:tc>
          <w:tcPr>
            <w:tcW w:w="1589" w:type="dxa"/>
            <w:shd w:val="clear" w:color="auto" w:fill="242F60"/>
            <w:vAlign w:val="center"/>
          </w:tcPr>
          <w:p w14:paraId="1655E624" w14:textId="0144B795" w:rsidR="00311B83" w:rsidRPr="00252DB9" w:rsidRDefault="00311B83" w:rsidP="001823FD">
            <w:pPr>
              <w:rPr>
                <w:rFonts w:ascii="Arial" w:hAnsi="Arial" w:cs="Arial"/>
                <w:b/>
                <w:color w:val="FFFFFF" w:themeColor="background1"/>
                <w:sz w:val="20"/>
                <w:szCs w:val="20"/>
              </w:rPr>
            </w:pPr>
            <w:r w:rsidRPr="00252DB9">
              <w:rPr>
                <w:rFonts w:ascii="Arial" w:hAnsi="Arial" w:cs="Arial"/>
                <w:sz w:val="20"/>
                <w:szCs w:val="20"/>
              </w:rPr>
              <w:br w:type="page"/>
            </w:r>
            <w:r w:rsidRPr="00252DB9">
              <w:rPr>
                <w:rFonts w:ascii="Arial" w:hAnsi="Arial" w:cs="Arial"/>
                <w:b/>
                <w:color w:val="FFFFFF" w:themeColor="background1"/>
                <w:sz w:val="20"/>
                <w:szCs w:val="20"/>
              </w:rPr>
              <w:t xml:space="preserve">Main Duties </w:t>
            </w:r>
          </w:p>
        </w:tc>
        <w:tc>
          <w:tcPr>
            <w:tcW w:w="9327" w:type="dxa"/>
          </w:tcPr>
          <w:p w14:paraId="3F5FA953" w14:textId="77777777" w:rsidR="00D10ED2" w:rsidRPr="00252DB9" w:rsidRDefault="00D10ED2" w:rsidP="001823FD">
            <w:pPr>
              <w:pStyle w:val="ListParagraph"/>
              <w:spacing w:before="0"/>
              <w:ind w:left="360"/>
              <w:jc w:val="both"/>
              <w:rPr>
                <w:rFonts w:ascii="Arial" w:hAnsi="Arial" w:cs="Arial"/>
                <w:sz w:val="20"/>
                <w:szCs w:val="20"/>
              </w:rPr>
            </w:pPr>
          </w:p>
          <w:p w14:paraId="09EE915E" w14:textId="7E2A5B5E" w:rsidR="00C00058" w:rsidRPr="00252DB9" w:rsidRDefault="00C00058" w:rsidP="001823FD">
            <w:pPr>
              <w:pStyle w:val="ListParagraph"/>
              <w:numPr>
                <w:ilvl w:val="0"/>
                <w:numId w:val="10"/>
              </w:numPr>
              <w:spacing w:before="0"/>
              <w:jc w:val="both"/>
              <w:rPr>
                <w:rFonts w:ascii="Arial" w:hAnsi="Arial" w:cs="Arial"/>
                <w:sz w:val="20"/>
                <w:szCs w:val="20"/>
              </w:rPr>
            </w:pPr>
            <w:r w:rsidRPr="00252DB9">
              <w:rPr>
                <w:rFonts w:ascii="Arial" w:hAnsi="Arial" w:cs="Arial"/>
                <w:sz w:val="20"/>
                <w:szCs w:val="20"/>
              </w:rPr>
              <w:t>Synthesi</w:t>
            </w:r>
            <w:r w:rsidR="005A1DBD">
              <w:rPr>
                <w:rFonts w:ascii="Arial" w:hAnsi="Arial" w:cs="Arial"/>
                <w:sz w:val="20"/>
                <w:szCs w:val="20"/>
              </w:rPr>
              <w:t>s</w:t>
            </w:r>
            <w:r w:rsidRPr="00252DB9">
              <w:rPr>
                <w:rFonts w:ascii="Arial" w:hAnsi="Arial" w:cs="Arial"/>
                <w:sz w:val="20"/>
                <w:szCs w:val="20"/>
              </w:rPr>
              <w:t>e and optimise functional polymers, including PMMA-based copolymers and PIM-derived microporous polymers, through polymerisation, post-functionalisation, purification and controlled drying.</w:t>
            </w:r>
          </w:p>
          <w:p w14:paraId="0B85791E" w14:textId="4A3DEEBA" w:rsidR="00C00058" w:rsidRPr="00252DB9" w:rsidRDefault="00C00058" w:rsidP="001823FD">
            <w:pPr>
              <w:pStyle w:val="ListParagraph"/>
              <w:numPr>
                <w:ilvl w:val="0"/>
                <w:numId w:val="10"/>
              </w:numPr>
              <w:spacing w:before="0"/>
              <w:jc w:val="both"/>
              <w:rPr>
                <w:rFonts w:ascii="Arial" w:hAnsi="Arial" w:cs="Arial"/>
                <w:sz w:val="20"/>
                <w:szCs w:val="20"/>
              </w:rPr>
            </w:pPr>
            <w:r w:rsidRPr="00252DB9">
              <w:rPr>
                <w:rFonts w:ascii="Arial" w:hAnsi="Arial" w:cs="Arial"/>
                <w:sz w:val="20"/>
                <w:szCs w:val="20"/>
              </w:rPr>
              <w:t>Optimise polymer synthesis and formulation parameters, including monomer ratios, solvent systems, reaction temperature and time, catalyst/base loading, and purification conditions, to achieve reproducible material properties.</w:t>
            </w:r>
          </w:p>
          <w:p w14:paraId="5BA7F6E1" w14:textId="598F1AB3" w:rsidR="00C00058" w:rsidRPr="00252DB9" w:rsidRDefault="00C00058" w:rsidP="001823FD">
            <w:pPr>
              <w:pStyle w:val="ListParagraph"/>
              <w:numPr>
                <w:ilvl w:val="0"/>
                <w:numId w:val="10"/>
              </w:numPr>
              <w:spacing w:before="0"/>
              <w:jc w:val="both"/>
              <w:rPr>
                <w:rFonts w:ascii="Arial" w:hAnsi="Arial" w:cs="Arial"/>
                <w:sz w:val="20"/>
                <w:szCs w:val="20"/>
              </w:rPr>
            </w:pPr>
            <w:r w:rsidRPr="00252DB9">
              <w:rPr>
                <w:rFonts w:ascii="Arial" w:hAnsi="Arial" w:cs="Arial"/>
                <w:sz w:val="20"/>
                <w:szCs w:val="20"/>
              </w:rPr>
              <w:t>Prepare and optimise thin gel polymer electrolyte membranes and coatings using techniques such as solution casting, spin coating, doctor blading and in situ polymerisation, with controlled thickness, uniformity, mechanical integrity and substrate adhesion.</w:t>
            </w:r>
          </w:p>
          <w:p w14:paraId="6A9DFE0F" w14:textId="28B56762" w:rsidR="00C00058" w:rsidRPr="00252DB9" w:rsidRDefault="00C00058" w:rsidP="001823FD">
            <w:pPr>
              <w:pStyle w:val="ListParagraph"/>
              <w:numPr>
                <w:ilvl w:val="0"/>
                <w:numId w:val="10"/>
              </w:numPr>
              <w:spacing w:before="0"/>
              <w:jc w:val="both"/>
              <w:rPr>
                <w:rFonts w:ascii="Arial" w:hAnsi="Arial" w:cs="Arial"/>
                <w:sz w:val="20"/>
                <w:szCs w:val="20"/>
              </w:rPr>
            </w:pPr>
            <w:r w:rsidRPr="00252DB9">
              <w:rPr>
                <w:rFonts w:ascii="Arial" w:hAnsi="Arial" w:cs="Arial"/>
                <w:sz w:val="20"/>
                <w:szCs w:val="20"/>
              </w:rPr>
              <w:t>Characterise polymer structure, membrane properties and thermal/morphological behaviour using appropriate techniques, including NMR, FTIR, GPC, TGA, DSC, SEM, AFM and contact-angle measurements.</w:t>
            </w:r>
          </w:p>
          <w:p w14:paraId="0CA26B9D" w14:textId="70E73526" w:rsidR="00C00058" w:rsidRPr="00252DB9" w:rsidRDefault="00C00058" w:rsidP="001823FD">
            <w:pPr>
              <w:pStyle w:val="ListParagraph"/>
              <w:numPr>
                <w:ilvl w:val="0"/>
                <w:numId w:val="10"/>
              </w:numPr>
              <w:spacing w:before="0"/>
              <w:jc w:val="both"/>
              <w:rPr>
                <w:rFonts w:ascii="Arial" w:hAnsi="Arial" w:cs="Arial"/>
                <w:sz w:val="20"/>
                <w:szCs w:val="20"/>
              </w:rPr>
            </w:pPr>
            <w:r w:rsidRPr="00252DB9">
              <w:rPr>
                <w:rFonts w:ascii="Arial" w:hAnsi="Arial" w:cs="Arial"/>
                <w:sz w:val="20"/>
                <w:szCs w:val="20"/>
              </w:rPr>
              <w:t>Evaluate electrolyte and membrane performance, including electrolyte uptake, swelling, ionic conductivity, electrochemical and chemical stability, dimensional stability, mechanical properties, ion-transport behaviour and electrode compatibility.</w:t>
            </w:r>
          </w:p>
          <w:p w14:paraId="04084A22" w14:textId="34C0DBB3" w:rsidR="00C00058" w:rsidRPr="00252DB9" w:rsidRDefault="00C00058" w:rsidP="001823FD">
            <w:pPr>
              <w:pStyle w:val="ListParagraph"/>
              <w:numPr>
                <w:ilvl w:val="0"/>
                <w:numId w:val="10"/>
              </w:numPr>
              <w:spacing w:before="0"/>
              <w:jc w:val="both"/>
              <w:rPr>
                <w:rFonts w:ascii="Arial" w:hAnsi="Arial" w:cs="Arial"/>
                <w:sz w:val="20"/>
                <w:szCs w:val="20"/>
              </w:rPr>
            </w:pPr>
            <w:r w:rsidRPr="00252DB9">
              <w:rPr>
                <w:rFonts w:ascii="Arial" w:hAnsi="Arial" w:cs="Arial"/>
                <w:sz w:val="20"/>
                <w:szCs w:val="20"/>
              </w:rPr>
              <w:t>Fabricate and test laboratory-scale sodium-ion batteries, including coin cells and, where appropriate, prototype pouch cells, to evaluate charge/discharge performance, rate capability, cycling stability and interfacial behaviour.</w:t>
            </w:r>
          </w:p>
          <w:p w14:paraId="13AD1268" w14:textId="2BFAEF87" w:rsidR="00C00058" w:rsidRPr="00252DB9" w:rsidRDefault="00C00058" w:rsidP="001823FD">
            <w:pPr>
              <w:pStyle w:val="ListParagraph"/>
              <w:numPr>
                <w:ilvl w:val="0"/>
                <w:numId w:val="10"/>
              </w:numPr>
              <w:spacing w:before="0"/>
              <w:jc w:val="both"/>
              <w:rPr>
                <w:rFonts w:ascii="Arial" w:hAnsi="Arial" w:cs="Arial"/>
                <w:sz w:val="20"/>
                <w:szCs w:val="20"/>
              </w:rPr>
            </w:pPr>
            <w:r w:rsidRPr="00252DB9">
              <w:rPr>
                <w:rFonts w:ascii="Arial" w:hAnsi="Arial" w:cs="Arial"/>
                <w:sz w:val="20"/>
                <w:szCs w:val="20"/>
              </w:rPr>
              <w:t>Analyse and interpret experimental data, maintain accurate laboratory records, and prepare figures, technical summaries and reports to support project milestones and decision-making.</w:t>
            </w:r>
          </w:p>
          <w:p w14:paraId="4FC7AC7B" w14:textId="5A8F9B5B" w:rsidR="00C00058" w:rsidRPr="00252DB9" w:rsidRDefault="00C00058" w:rsidP="001823FD">
            <w:pPr>
              <w:pStyle w:val="ListParagraph"/>
              <w:numPr>
                <w:ilvl w:val="0"/>
                <w:numId w:val="10"/>
              </w:numPr>
              <w:spacing w:before="0"/>
              <w:jc w:val="both"/>
              <w:rPr>
                <w:rFonts w:ascii="Arial" w:hAnsi="Arial" w:cs="Arial"/>
                <w:sz w:val="20"/>
                <w:szCs w:val="20"/>
              </w:rPr>
            </w:pPr>
            <w:r w:rsidRPr="00252DB9">
              <w:rPr>
                <w:rFonts w:ascii="Arial" w:hAnsi="Arial" w:cs="Arial"/>
                <w:sz w:val="20"/>
                <w:szCs w:val="20"/>
              </w:rPr>
              <w:t>Work collaboratively with the industrial partner to translate laboratory findings towards scalable membrane fabrication and coating processes and support assessment of manufacturing feasibility and future scale-up.</w:t>
            </w:r>
          </w:p>
          <w:p w14:paraId="7F2BF51A" w14:textId="47276B59" w:rsidR="00C00058" w:rsidRPr="00252DB9" w:rsidRDefault="00C00058" w:rsidP="001823FD">
            <w:pPr>
              <w:pStyle w:val="ListParagraph"/>
              <w:numPr>
                <w:ilvl w:val="0"/>
                <w:numId w:val="10"/>
              </w:numPr>
              <w:spacing w:before="0"/>
              <w:jc w:val="both"/>
              <w:rPr>
                <w:rFonts w:ascii="Arial" w:hAnsi="Arial" w:cs="Arial"/>
                <w:sz w:val="20"/>
                <w:szCs w:val="20"/>
              </w:rPr>
            </w:pPr>
            <w:r w:rsidRPr="00252DB9">
              <w:rPr>
                <w:rFonts w:ascii="Arial" w:hAnsi="Arial" w:cs="Arial"/>
                <w:sz w:val="20"/>
                <w:szCs w:val="20"/>
              </w:rPr>
              <w:t>Communicate research progress and findings through project meetings, technical reports, presentations, publications and other project outputs.</w:t>
            </w:r>
          </w:p>
          <w:p w14:paraId="410AD05B" w14:textId="5466E898" w:rsidR="00863628" w:rsidRPr="00252DB9" w:rsidRDefault="00C00058" w:rsidP="001823FD">
            <w:pPr>
              <w:pStyle w:val="ListParagraph"/>
              <w:numPr>
                <w:ilvl w:val="0"/>
                <w:numId w:val="10"/>
              </w:numPr>
              <w:spacing w:before="0"/>
              <w:jc w:val="both"/>
              <w:rPr>
                <w:rFonts w:ascii="Arial" w:hAnsi="Arial" w:cs="Arial"/>
                <w:sz w:val="20"/>
                <w:szCs w:val="20"/>
              </w:rPr>
            </w:pPr>
            <w:r w:rsidRPr="00252DB9">
              <w:rPr>
                <w:rFonts w:ascii="Arial" w:hAnsi="Arial" w:cs="Arial"/>
                <w:sz w:val="20"/>
                <w:szCs w:val="20"/>
              </w:rPr>
              <w:t>Conduct all research in accordance with Swansea University health, safety, environmental and risk-assessment procedures, and undertake other duties appropriate to the grade and successful delivery of the project.</w:t>
            </w:r>
          </w:p>
        </w:tc>
      </w:tr>
      <w:tr w:rsidR="00311B83" w:rsidRPr="00252DB9" w14:paraId="4037F6DD" w14:textId="77777777" w:rsidTr="741CD718">
        <w:tc>
          <w:tcPr>
            <w:tcW w:w="1589" w:type="dxa"/>
            <w:shd w:val="clear" w:color="auto" w:fill="242F60"/>
            <w:vAlign w:val="center"/>
          </w:tcPr>
          <w:p w14:paraId="0242C39F" w14:textId="77777777" w:rsidR="00311B83" w:rsidRPr="00252DB9" w:rsidRDefault="00311B83" w:rsidP="001823FD">
            <w:pPr>
              <w:rPr>
                <w:rFonts w:ascii="Arial" w:hAnsi="Arial" w:cs="Arial"/>
                <w:b/>
                <w:color w:val="FFFFFF" w:themeColor="background1"/>
                <w:sz w:val="20"/>
                <w:szCs w:val="20"/>
              </w:rPr>
            </w:pPr>
            <w:r w:rsidRPr="00252DB9">
              <w:rPr>
                <w:rFonts w:ascii="Arial" w:hAnsi="Arial" w:cs="Arial"/>
                <w:sz w:val="20"/>
                <w:szCs w:val="20"/>
              </w:rPr>
              <w:br w:type="page"/>
            </w:r>
            <w:r w:rsidRPr="00252DB9">
              <w:rPr>
                <w:rFonts w:ascii="Arial" w:hAnsi="Arial" w:cs="Arial"/>
                <w:b/>
                <w:color w:val="FFFFFF" w:themeColor="background1"/>
                <w:sz w:val="20"/>
                <w:szCs w:val="20"/>
              </w:rPr>
              <w:t>General Duties</w:t>
            </w:r>
          </w:p>
        </w:tc>
        <w:tc>
          <w:tcPr>
            <w:tcW w:w="9327" w:type="dxa"/>
          </w:tcPr>
          <w:p w14:paraId="6ED80F1B" w14:textId="77777777" w:rsidR="008566C4" w:rsidRPr="00252DB9" w:rsidRDefault="008566C4" w:rsidP="001823FD">
            <w:pPr>
              <w:pStyle w:val="ListParagraph"/>
              <w:numPr>
                <w:ilvl w:val="0"/>
                <w:numId w:val="10"/>
              </w:numPr>
              <w:spacing w:before="0"/>
              <w:jc w:val="both"/>
              <w:rPr>
                <w:rFonts w:ascii="Arial" w:hAnsi="Arial" w:cs="Arial"/>
                <w:sz w:val="20"/>
                <w:szCs w:val="20"/>
              </w:rPr>
            </w:pPr>
            <w:r w:rsidRPr="00252DB9">
              <w:rPr>
                <w:rFonts w:ascii="Arial" w:hAnsi="Arial" w:cs="Arial"/>
                <w:sz w:val="20"/>
                <w:szCs w:val="20"/>
              </w:rPr>
              <w:t>Proactively contribute to the research programme, exercising initiative in addressing research challenges, developing ideas and seeking appropriate guidance where required.</w:t>
            </w:r>
          </w:p>
          <w:p w14:paraId="71C8642F" w14:textId="77777777" w:rsidR="008566C4" w:rsidRPr="00252DB9" w:rsidRDefault="008566C4" w:rsidP="001823FD">
            <w:pPr>
              <w:pStyle w:val="ListParagraph"/>
              <w:numPr>
                <w:ilvl w:val="0"/>
                <w:numId w:val="10"/>
              </w:numPr>
              <w:spacing w:before="0"/>
              <w:jc w:val="both"/>
              <w:rPr>
                <w:rFonts w:ascii="Arial" w:hAnsi="Arial" w:cs="Arial"/>
                <w:sz w:val="20"/>
                <w:szCs w:val="20"/>
              </w:rPr>
            </w:pPr>
            <w:r w:rsidRPr="00252DB9">
              <w:rPr>
                <w:rFonts w:ascii="Arial" w:hAnsi="Arial" w:cs="Arial"/>
                <w:sz w:val="20"/>
                <w:szCs w:val="20"/>
              </w:rPr>
              <w:t>Contribute to the preparation of technical reports, research papers, presentations, patents and other confidential or publishable project outputs.</w:t>
            </w:r>
          </w:p>
          <w:p w14:paraId="2FB85623" w14:textId="77777777" w:rsidR="008566C4" w:rsidRPr="00252DB9" w:rsidRDefault="008566C4" w:rsidP="001823FD">
            <w:pPr>
              <w:pStyle w:val="ListParagraph"/>
              <w:numPr>
                <w:ilvl w:val="0"/>
                <w:numId w:val="10"/>
              </w:numPr>
              <w:spacing w:before="0"/>
              <w:jc w:val="both"/>
              <w:rPr>
                <w:rFonts w:ascii="Arial" w:hAnsi="Arial" w:cs="Arial"/>
                <w:sz w:val="20"/>
                <w:szCs w:val="20"/>
              </w:rPr>
            </w:pPr>
            <w:r w:rsidRPr="00252DB9">
              <w:rPr>
                <w:rFonts w:ascii="Arial" w:hAnsi="Arial" w:cs="Arial"/>
                <w:sz w:val="20"/>
                <w:szCs w:val="20"/>
              </w:rPr>
              <w:t>Maintain awareness of relevant scientific and technological developments and their wider academic, industrial and commercial implications.</w:t>
            </w:r>
          </w:p>
          <w:p w14:paraId="4DCD4851" w14:textId="35423832" w:rsidR="008566C4" w:rsidRPr="00252DB9" w:rsidRDefault="008566C4" w:rsidP="001823FD">
            <w:pPr>
              <w:pStyle w:val="ListParagraph"/>
              <w:numPr>
                <w:ilvl w:val="0"/>
                <w:numId w:val="10"/>
              </w:numPr>
              <w:spacing w:before="0"/>
              <w:jc w:val="both"/>
              <w:rPr>
                <w:rFonts w:ascii="Arial" w:hAnsi="Arial" w:cs="Arial"/>
                <w:sz w:val="20"/>
                <w:szCs w:val="20"/>
              </w:rPr>
            </w:pPr>
            <w:r w:rsidRPr="00252DB9">
              <w:rPr>
                <w:rFonts w:ascii="Arial" w:hAnsi="Arial" w:cs="Arial"/>
                <w:sz w:val="20"/>
                <w:szCs w:val="20"/>
              </w:rPr>
              <w:t xml:space="preserve">Collaborate professionally with colleagues, industrial partners and other internal and external stakeholders, contributing to the wider research activities and profile of the </w:t>
            </w:r>
            <w:r w:rsidR="00FF03D2" w:rsidRPr="00252DB9">
              <w:rPr>
                <w:rFonts w:ascii="Arial" w:hAnsi="Arial" w:cs="Arial"/>
                <w:sz w:val="20"/>
                <w:szCs w:val="20"/>
              </w:rPr>
              <w:t>faculty</w:t>
            </w:r>
            <w:r w:rsidRPr="00252DB9">
              <w:rPr>
                <w:rFonts w:ascii="Arial" w:hAnsi="Arial" w:cs="Arial"/>
                <w:sz w:val="20"/>
                <w:szCs w:val="20"/>
              </w:rPr>
              <w:t>.</w:t>
            </w:r>
          </w:p>
          <w:p w14:paraId="575C2FD4" w14:textId="77777777" w:rsidR="008566C4" w:rsidRPr="00252DB9" w:rsidRDefault="008566C4" w:rsidP="001823FD">
            <w:pPr>
              <w:pStyle w:val="ListParagraph"/>
              <w:numPr>
                <w:ilvl w:val="0"/>
                <w:numId w:val="10"/>
              </w:numPr>
              <w:spacing w:before="0"/>
              <w:jc w:val="both"/>
              <w:rPr>
                <w:rFonts w:ascii="Arial" w:hAnsi="Arial" w:cs="Arial"/>
                <w:sz w:val="20"/>
                <w:szCs w:val="20"/>
              </w:rPr>
            </w:pPr>
            <w:r w:rsidRPr="00252DB9">
              <w:rPr>
                <w:rFonts w:ascii="Arial" w:hAnsi="Arial" w:cs="Arial"/>
                <w:sz w:val="20"/>
                <w:szCs w:val="20"/>
              </w:rPr>
              <w:lastRenderedPageBreak/>
              <w:t>Maintain high standards of research integrity and record keeping, ensuring that experimental data, laboratory records and project documentation are appropriately maintained, retained and transferred to the University/Principal Investigator on completion of the work.</w:t>
            </w:r>
          </w:p>
          <w:p w14:paraId="2262B7F5" w14:textId="5331DDEB" w:rsidR="00311B83" w:rsidRPr="008649C5" w:rsidRDefault="008566C4" w:rsidP="001823FD">
            <w:pPr>
              <w:pStyle w:val="ListParagraph"/>
              <w:numPr>
                <w:ilvl w:val="0"/>
                <w:numId w:val="10"/>
              </w:numPr>
              <w:spacing w:before="0"/>
              <w:jc w:val="both"/>
              <w:rPr>
                <w:rFonts w:ascii="Arial" w:hAnsi="Arial" w:cs="Arial"/>
                <w:sz w:val="20"/>
                <w:szCs w:val="20"/>
              </w:rPr>
            </w:pPr>
            <w:r w:rsidRPr="00252DB9">
              <w:rPr>
                <w:rFonts w:ascii="Arial" w:hAnsi="Arial" w:cs="Arial"/>
                <w:sz w:val="20"/>
                <w:szCs w:val="20"/>
              </w:rPr>
              <w:t>Engage in appropriate professional development, training and, where required, Faculty activities, committees and relevant professional networks.</w:t>
            </w:r>
          </w:p>
        </w:tc>
      </w:tr>
      <w:tr w:rsidR="00311B83" w:rsidRPr="00252DB9" w14:paraId="5A5206EA" w14:textId="77777777" w:rsidTr="741CD718">
        <w:tc>
          <w:tcPr>
            <w:tcW w:w="1589" w:type="dxa"/>
            <w:shd w:val="clear" w:color="auto" w:fill="242F60"/>
            <w:vAlign w:val="center"/>
          </w:tcPr>
          <w:p w14:paraId="3E06535A" w14:textId="77777777" w:rsidR="00311B83" w:rsidRPr="00252DB9" w:rsidRDefault="00311B83" w:rsidP="001823FD">
            <w:pPr>
              <w:spacing w:before="240" w:after="240"/>
              <w:jc w:val="both"/>
              <w:rPr>
                <w:rFonts w:ascii="Arial" w:hAnsi="Arial" w:cs="Arial"/>
                <w:b/>
                <w:color w:val="FFFFFF" w:themeColor="background1"/>
                <w:sz w:val="20"/>
                <w:szCs w:val="20"/>
              </w:rPr>
            </w:pPr>
            <w:r w:rsidRPr="00252DB9">
              <w:rPr>
                <w:rFonts w:ascii="Arial" w:hAnsi="Arial" w:cs="Arial"/>
                <w:b/>
                <w:color w:val="FFFFFF" w:themeColor="background1"/>
                <w:sz w:val="20"/>
                <w:szCs w:val="20"/>
              </w:rPr>
              <w:lastRenderedPageBreak/>
              <w:t>Person Specification</w:t>
            </w:r>
          </w:p>
          <w:p w14:paraId="13B88016" w14:textId="77777777" w:rsidR="00311B83" w:rsidRPr="00252DB9" w:rsidRDefault="00311B83" w:rsidP="001823FD">
            <w:pPr>
              <w:jc w:val="both"/>
              <w:rPr>
                <w:rFonts w:ascii="Arial" w:hAnsi="Arial" w:cs="Arial"/>
                <w:color w:val="FFFFFF" w:themeColor="background1"/>
                <w:sz w:val="20"/>
                <w:szCs w:val="20"/>
              </w:rPr>
            </w:pPr>
          </w:p>
        </w:tc>
        <w:tc>
          <w:tcPr>
            <w:tcW w:w="9327" w:type="dxa"/>
          </w:tcPr>
          <w:p w14:paraId="28167E0C" w14:textId="77777777" w:rsidR="00311B83" w:rsidRPr="00252DB9" w:rsidRDefault="00311B83" w:rsidP="001823FD">
            <w:pPr>
              <w:jc w:val="both"/>
              <w:rPr>
                <w:rFonts w:ascii="Arial" w:hAnsi="Arial" w:cs="Arial"/>
                <w:sz w:val="20"/>
                <w:szCs w:val="20"/>
              </w:rPr>
            </w:pPr>
            <w:r w:rsidRPr="00252DB9">
              <w:rPr>
                <w:rFonts w:ascii="Arial" w:hAnsi="Arial" w:cs="Arial"/>
                <w:b/>
                <w:sz w:val="20"/>
                <w:szCs w:val="20"/>
              </w:rPr>
              <w:t>Essential criteria:</w:t>
            </w:r>
            <w:r w:rsidRPr="00252DB9">
              <w:rPr>
                <w:rFonts w:ascii="Arial" w:hAnsi="Arial" w:cs="Arial"/>
                <w:sz w:val="20"/>
                <w:szCs w:val="20"/>
              </w:rPr>
              <w:t xml:space="preserve"> </w:t>
            </w:r>
          </w:p>
          <w:p w14:paraId="69B54805" w14:textId="151929D2" w:rsidR="005318D9" w:rsidRPr="00252DB9" w:rsidRDefault="005318D9" w:rsidP="001823FD">
            <w:pPr>
              <w:pStyle w:val="ListParagraph"/>
              <w:numPr>
                <w:ilvl w:val="0"/>
                <w:numId w:val="18"/>
              </w:numPr>
              <w:spacing w:before="0"/>
              <w:jc w:val="both"/>
              <w:rPr>
                <w:rFonts w:ascii="Arial" w:hAnsi="Arial" w:cs="Arial"/>
                <w:sz w:val="20"/>
                <w:szCs w:val="20"/>
              </w:rPr>
            </w:pPr>
            <w:r w:rsidRPr="00252DB9">
              <w:rPr>
                <w:rFonts w:ascii="Arial" w:hAnsi="Arial" w:cs="Arial"/>
                <w:sz w:val="20"/>
                <w:szCs w:val="20"/>
              </w:rPr>
              <w:t>The successful candidate should have a degree, or equivalent experience, in a relevant discipline such as Materials Science, Chemistry, Chemical Engineering, Energy Engineering, Polymer Science,</w:t>
            </w:r>
            <w:r w:rsidR="0010455C" w:rsidRPr="00252DB9">
              <w:rPr>
                <w:rFonts w:ascii="Arial" w:hAnsi="Arial" w:cs="Arial"/>
                <w:sz w:val="20"/>
                <w:szCs w:val="20"/>
              </w:rPr>
              <w:t xml:space="preserve"> </w:t>
            </w:r>
            <w:r w:rsidRPr="00252DB9">
              <w:rPr>
                <w:rFonts w:ascii="Arial" w:hAnsi="Arial" w:cs="Arial"/>
                <w:sz w:val="20"/>
                <w:szCs w:val="20"/>
              </w:rPr>
              <w:t>Electrochemistry, or a closely related subject.</w:t>
            </w:r>
          </w:p>
          <w:p w14:paraId="23718519" w14:textId="77777777" w:rsidR="00311B83" w:rsidRPr="00252DB9" w:rsidRDefault="00311B83" w:rsidP="001823FD">
            <w:pPr>
              <w:pStyle w:val="ListParagraph"/>
              <w:numPr>
                <w:ilvl w:val="0"/>
                <w:numId w:val="18"/>
              </w:numPr>
              <w:spacing w:before="0"/>
              <w:jc w:val="both"/>
              <w:rPr>
                <w:rFonts w:ascii="Arial" w:hAnsi="Arial" w:cs="Arial"/>
                <w:sz w:val="20"/>
                <w:szCs w:val="20"/>
              </w:rPr>
            </w:pPr>
            <w:r w:rsidRPr="00252DB9">
              <w:rPr>
                <w:rFonts w:ascii="Arial" w:hAnsi="Arial" w:cs="Arial"/>
                <w:sz w:val="20"/>
                <w:szCs w:val="20"/>
              </w:rPr>
              <w:t>A demonstrable ability to conduct research in line with the objectives of the project.</w:t>
            </w:r>
          </w:p>
          <w:p w14:paraId="550BC2A8" w14:textId="77777777" w:rsidR="00311B83" w:rsidRPr="00252DB9" w:rsidRDefault="00311B83" w:rsidP="001823FD">
            <w:pPr>
              <w:pStyle w:val="ListParagraph"/>
              <w:numPr>
                <w:ilvl w:val="0"/>
                <w:numId w:val="18"/>
              </w:numPr>
              <w:spacing w:before="0"/>
              <w:jc w:val="both"/>
              <w:rPr>
                <w:rFonts w:ascii="Arial" w:hAnsi="Arial" w:cs="Arial"/>
                <w:sz w:val="20"/>
                <w:szCs w:val="20"/>
              </w:rPr>
            </w:pPr>
            <w:r w:rsidRPr="00252DB9">
              <w:rPr>
                <w:rFonts w:ascii="Arial" w:hAnsi="Arial" w:cs="Arial"/>
                <w:sz w:val="20"/>
                <w:szCs w:val="20"/>
              </w:rPr>
              <w:t>Evidence of planning skills to contribute to the research project.</w:t>
            </w:r>
          </w:p>
          <w:p w14:paraId="3F37982C" w14:textId="05E7B812" w:rsidR="00311B83" w:rsidRPr="00252DB9" w:rsidRDefault="00C03B47" w:rsidP="001823FD">
            <w:pPr>
              <w:pStyle w:val="ListParagraph"/>
              <w:numPr>
                <w:ilvl w:val="0"/>
                <w:numId w:val="18"/>
              </w:numPr>
              <w:spacing w:before="0"/>
              <w:jc w:val="both"/>
              <w:rPr>
                <w:rFonts w:ascii="Arial" w:hAnsi="Arial" w:cs="Arial"/>
                <w:sz w:val="20"/>
                <w:szCs w:val="20"/>
              </w:rPr>
            </w:pPr>
            <w:r w:rsidRPr="00252DB9">
              <w:rPr>
                <w:rFonts w:ascii="Arial" w:hAnsi="Arial" w:cs="Arial"/>
                <w:sz w:val="20"/>
                <w:szCs w:val="20"/>
              </w:rPr>
              <w:t>Ability to assemble batteries and analyse battery performance</w:t>
            </w:r>
          </w:p>
          <w:p w14:paraId="52D5B476" w14:textId="77777777" w:rsidR="00311B83" w:rsidRPr="00252DB9" w:rsidRDefault="00311B83" w:rsidP="001823FD">
            <w:pPr>
              <w:pStyle w:val="ListParagraph"/>
              <w:numPr>
                <w:ilvl w:val="0"/>
                <w:numId w:val="18"/>
              </w:numPr>
              <w:spacing w:before="0"/>
              <w:jc w:val="both"/>
              <w:rPr>
                <w:rFonts w:ascii="Arial" w:hAnsi="Arial" w:cs="Arial"/>
                <w:sz w:val="20"/>
                <w:szCs w:val="20"/>
              </w:rPr>
            </w:pPr>
            <w:r w:rsidRPr="00252DB9">
              <w:rPr>
                <w:rFonts w:ascii="Arial" w:hAnsi="Arial" w:cs="Arial"/>
                <w:sz w:val="20"/>
                <w:szCs w:val="20"/>
              </w:rPr>
              <w:t xml:space="preserve">A commitment to continuous professional development </w:t>
            </w:r>
          </w:p>
          <w:p w14:paraId="30FD5453" w14:textId="77777777" w:rsidR="00311B83" w:rsidRPr="00252DB9" w:rsidRDefault="00311B83" w:rsidP="001823FD">
            <w:pPr>
              <w:jc w:val="both"/>
              <w:rPr>
                <w:rFonts w:ascii="Arial" w:hAnsi="Arial" w:cs="Arial"/>
                <w:sz w:val="20"/>
                <w:szCs w:val="20"/>
                <w:highlight w:val="yellow"/>
              </w:rPr>
            </w:pPr>
            <w:r w:rsidRPr="00252DB9">
              <w:rPr>
                <w:rFonts w:ascii="Arial" w:hAnsi="Arial" w:cs="Arial"/>
                <w:b/>
                <w:sz w:val="20"/>
                <w:szCs w:val="20"/>
              </w:rPr>
              <w:t>Desirable Criteria</w:t>
            </w:r>
          </w:p>
          <w:p w14:paraId="59FF85C0" w14:textId="77777777" w:rsidR="00B33BA9" w:rsidRPr="00252DB9" w:rsidRDefault="00B33BA9" w:rsidP="001823FD">
            <w:pPr>
              <w:pStyle w:val="NormalWeb"/>
              <w:numPr>
                <w:ilvl w:val="0"/>
                <w:numId w:val="17"/>
              </w:numPr>
              <w:spacing w:line="276" w:lineRule="auto"/>
              <w:jc w:val="both"/>
              <w:rPr>
                <w:rFonts w:ascii="Arial" w:eastAsiaTheme="minorEastAsia" w:hAnsi="Arial" w:cs="Arial"/>
                <w:sz w:val="20"/>
                <w:szCs w:val="20"/>
              </w:rPr>
            </w:pPr>
            <w:r w:rsidRPr="00252DB9">
              <w:rPr>
                <w:rFonts w:ascii="Arial" w:eastAsiaTheme="minorEastAsia" w:hAnsi="Arial" w:cs="Arial"/>
                <w:sz w:val="20"/>
                <w:szCs w:val="20"/>
              </w:rPr>
              <w:t>Battery materials and electrochemical energy storage.</w:t>
            </w:r>
          </w:p>
          <w:p w14:paraId="3ABAFB74" w14:textId="77777777" w:rsidR="00B33BA9" w:rsidRPr="00252DB9" w:rsidRDefault="00B33BA9" w:rsidP="001823FD">
            <w:pPr>
              <w:pStyle w:val="NormalWeb"/>
              <w:numPr>
                <w:ilvl w:val="0"/>
                <w:numId w:val="17"/>
              </w:numPr>
              <w:spacing w:line="276" w:lineRule="auto"/>
              <w:jc w:val="both"/>
              <w:rPr>
                <w:rFonts w:ascii="Arial" w:eastAsiaTheme="minorEastAsia" w:hAnsi="Arial" w:cs="Arial"/>
                <w:sz w:val="20"/>
                <w:szCs w:val="20"/>
              </w:rPr>
            </w:pPr>
            <w:r w:rsidRPr="00252DB9">
              <w:rPr>
                <w:rFonts w:ascii="Arial" w:eastAsiaTheme="minorEastAsia" w:hAnsi="Arial" w:cs="Arial"/>
                <w:sz w:val="20"/>
                <w:szCs w:val="20"/>
              </w:rPr>
              <w:t>Sodium-ion or lithium-ion battery technologies.</w:t>
            </w:r>
          </w:p>
          <w:p w14:paraId="324D6FC7" w14:textId="77777777" w:rsidR="00B33BA9" w:rsidRPr="00252DB9" w:rsidRDefault="00B33BA9" w:rsidP="001823FD">
            <w:pPr>
              <w:pStyle w:val="NormalWeb"/>
              <w:numPr>
                <w:ilvl w:val="0"/>
                <w:numId w:val="17"/>
              </w:numPr>
              <w:spacing w:line="276" w:lineRule="auto"/>
              <w:jc w:val="both"/>
              <w:rPr>
                <w:rFonts w:ascii="Arial" w:eastAsiaTheme="minorEastAsia" w:hAnsi="Arial" w:cs="Arial"/>
                <w:sz w:val="20"/>
                <w:szCs w:val="20"/>
              </w:rPr>
            </w:pPr>
            <w:r w:rsidRPr="00252DB9">
              <w:rPr>
                <w:rFonts w:ascii="Arial" w:eastAsiaTheme="minorEastAsia" w:hAnsi="Arial" w:cs="Arial"/>
                <w:sz w:val="20"/>
                <w:szCs w:val="20"/>
              </w:rPr>
              <w:t>Polymer synthesis, polymer processing, or polymer electrolyte formulation.</w:t>
            </w:r>
          </w:p>
          <w:p w14:paraId="5FC5E894" w14:textId="77777777" w:rsidR="00B33BA9" w:rsidRPr="00252DB9" w:rsidRDefault="00B33BA9" w:rsidP="001823FD">
            <w:pPr>
              <w:pStyle w:val="NormalWeb"/>
              <w:numPr>
                <w:ilvl w:val="0"/>
                <w:numId w:val="17"/>
              </w:numPr>
              <w:spacing w:line="276" w:lineRule="auto"/>
              <w:jc w:val="both"/>
              <w:rPr>
                <w:rFonts w:ascii="Arial" w:eastAsiaTheme="minorEastAsia" w:hAnsi="Arial" w:cs="Arial"/>
                <w:sz w:val="20"/>
                <w:szCs w:val="20"/>
              </w:rPr>
            </w:pPr>
            <w:r w:rsidRPr="00252DB9">
              <w:rPr>
                <w:rFonts w:ascii="Arial" w:eastAsiaTheme="minorEastAsia" w:hAnsi="Arial" w:cs="Arial"/>
                <w:sz w:val="20"/>
                <w:szCs w:val="20"/>
              </w:rPr>
              <w:t>Membrane or thin-film preparation and characterisation.</w:t>
            </w:r>
          </w:p>
          <w:p w14:paraId="467853F3" w14:textId="77777777" w:rsidR="00B33BA9" w:rsidRPr="00252DB9" w:rsidRDefault="00B33BA9" w:rsidP="001823FD">
            <w:pPr>
              <w:pStyle w:val="NormalWeb"/>
              <w:numPr>
                <w:ilvl w:val="0"/>
                <w:numId w:val="17"/>
              </w:numPr>
              <w:spacing w:line="276" w:lineRule="auto"/>
              <w:jc w:val="both"/>
              <w:rPr>
                <w:rFonts w:ascii="Arial" w:eastAsiaTheme="minorEastAsia" w:hAnsi="Arial" w:cs="Arial"/>
                <w:sz w:val="20"/>
                <w:szCs w:val="20"/>
              </w:rPr>
            </w:pPr>
            <w:r w:rsidRPr="00252DB9">
              <w:rPr>
                <w:rFonts w:ascii="Arial" w:eastAsiaTheme="minorEastAsia" w:hAnsi="Arial" w:cs="Arial"/>
                <w:sz w:val="20"/>
                <w:szCs w:val="20"/>
              </w:rPr>
              <w:t>Electrochemical testing techniques.</w:t>
            </w:r>
          </w:p>
          <w:p w14:paraId="1139777C" w14:textId="77777777" w:rsidR="00B33BA9" w:rsidRPr="00252DB9" w:rsidRDefault="00B33BA9" w:rsidP="001823FD">
            <w:pPr>
              <w:pStyle w:val="NormalWeb"/>
              <w:numPr>
                <w:ilvl w:val="0"/>
                <w:numId w:val="17"/>
              </w:numPr>
              <w:spacing w:line="276" w:lineRule="auto"/>
              <w:jc w:val="both"/>
              <w:rPr>
                <w:rFonts w:ascii="Arial" w:eastAsiaTheme="minorEastAsia" w:hAnsi="Arial" w:cs="Arial"/>
                <w:sz w:val="20"/>
                <w:szCs w:val="20"/>
              </w:rPr>
            </w:pPr>
            <w:r w:rsidRPr="00252DB9">
              <w:rPr>
                <w:rFonts w:ascii="Arial" w:eastAsiaTheme="minorEastAsia" w:hAnsi="Arial" w:cs="Arial"/>
                <w:sz w:val="20"/>
                <w:szCs w:val="20"/>
              </w:rPr>
              <w:t>Coin-cell or pouch-cell fabrication and testing.</w:t>
            </w:r>
          </w:p>
          <w:p w14:paraId="5B9245B0" w14:textId="622D311E" w:rsidR="00B33BA9" w:rsidRPr="00252DB9" w:rsidRDefault="00B33BA9" w:rsidP="001823FD">
            <w:pPr>
              <w:pStyle w:val="NormalWeb"/>
              <w:numPr>
                <w:ilvl w:val="0"/>
                <w:numId w:val="17"/>
              </w:numPr>
              <w:spacing w:line="276" w:lineRule="auto"/>
              <w:jc w:val="both"/>
              <w:rPr>
                <w:rFonts w:ascii="Arial" w:eastAsiaTheme="minorEastAsia" w:hAnsi="Arial" w:cs="Arial"/>
                <w:sz w:val="20"/>
                <w:szCs w:val="20"/>
              </w:rPr>
            </w:pPr>
            <w:r w:rsidRPr="00252DB9">
              <w:rPr>
                <w:rFonts w:ascii="Arial" w:eastAsiaTheme="minorEastAsia" w:hAnsi="Arial" w:cs="Arial"/>
                <w:sz w:val="20"/>
                <w:szCs w:val="20"/>
              </w:rPr>
              <w:t>Analysis and interpretation of experimental data</w:t>
            </w:r>
          </w:p>
          <w:p w14:paraId="14EB2B7C" w14:textId="1A76D33B" w:rsidR="00E5439D" w:rsidRPr="00252DB9" w:rsidRDefault="00E5439D" w:rsidP="001823FD">
            <w:pPr>
              <w:pStyle w:val="ListParagraph"/>
              <w:numPr>
                <w:ilvl w:val="0"/>
                <w:numId w:val="17"/>
              </w:numPr>
              <w:spacing w:before="0"/>
              <w:jc w:val="both"/>
              <w:rPr>
                <w:rFonts w:ascii="Arial" w:hAnsi="Arial" w:cs="Arial"/>
                <w:sz w:val="20"/>
                <w:szCs w:val="20"/>
              </w:rPr>
            </w:pPr>
            <w:r w:rsidRPr="00252DB9">
              <w:rPr>
                <w:rFonts w:ascii="Arial" w:hAnsi="Arial" w:cs="Arial"/>
                <w:sz w:val="20"/>
                <w:szCs w:val="20"/>
              </w:rPr>
              <w:t xml:space="preserve">Evidence of working within </w:t>
            </w:r>
            <w:r w:rsidR="00A46BF0" w:rsidRPr="00252DB9">
              <w:rPr>
                <w:rFonts w:ascii="Arial" w:hAnsi="Arial" w:cs="Arial"/>
                <w:sz w:val="20"/>
                <w:szCs w:val="20"/>
              </w:rPr>
              <w:t xml:space="preserve">membrane and polymer synthesis </w:t>
            </w:r>
            <w:r w:rsidRPr="00252DB9">
              <w:rPr>
                <w:rFonts w:ascii="Arial" w:hAnsi="Arial" w:cs="Arial"/>
                <w:sz w:val="20"/>
                <w:szCs w:val="20"/>
              </w:rPr>
              <w:t>program</w:t>
            </w:r>
          </w:p>
          <w:p w14:paraId="1CEFE13B" w14:textId="77777777" w:rsidR="00E5439D" w:rsidRPr="00252DB9" w:rsidRDefault="00E5439D" w:rsidP="001823FD">
            <w:pPr>
              <w:pStyle w:val="ListParagraph"/>
              <w:numPr>
                <w:ilvl w:val="0"/>
                <w:numId w:val="17"/>
              </w:numPr>
              <w:spacing w:before="0"/>
              <w:jc w:val="both"/>
              <w:rPr>
                <w:rFonts w:ascii="Arial" w:hAnsi="Arial" w:cs="Arial"/>
                <w:sz w:val="20"/>
                <w:szCs w:val="20"/>
              </w:rPr>
            </w:pPr>
            <w:r w:rsidRPr="00252DB9">
              <w:rPr>
                <w:rFonts w:ascii="Arial" w:hAnsi="Arial" w:cs="Arial"/>
                <w:sz w:val="20"/>
                <w:szCs w:val="20"/>
              </w:rPr>
              <w:t>Good communicator to audiences in different disciplines.</w:t>
            </w:r>
          </w:p>
          <w:p w14:paraId="0198B485" w14:textId="39A05C37" w:rsidR="00311B83" w:rsidRPr="00252DB9" w:rsidRDefault="00E5439D" w:rsidP="001823FD">
            <w:pPr>
              <w:pStyle w:val="ListParagraph"/>
              <w:numPr>
                <w:ilvl w:val="0"/>
                <w:numId w:val="17"/>
              </w:numPr>
              <w:spacing w:before="0" w:after="0"/>
              <w:jc w:val="both"/>
              <w:rPr>
                <w:rFonts w:ascii="Arial" w:hAnsi="Arial" w:cs="Arial"/>
                <w:sz w:val="20"/>
                <w:szCs w:val="20"/>
              </w:rPr>
            </w:pPr>
            <w:r w:rsidRPr="00252DB9">
              <w:rPr>
                <w:rFonts w:ascii="Arial" w:hAnsi="Arial" w:cs="Arial"/>
                <w:sz w:val="20"/>
                <w:szCs w:val="20"/>
                <w:lang w:eastAsia="zh-CN"/>
              </w:rPr>
              <w:t>Evidence of originality, innovation, creativity and research track record including publications in high impact factor journals.</w:t>
            </w:r>
          </w:p>
        </w:tc>
      </w:tr>
      <w:tr w:rsidR="00785666" w:rsidRPr="00252DB9" w14:paraId="2DD324C1" w14:textId="77777777" w:rsidTr="741CD718">
        <w:trPr>
          <w:trHeight w:val="1337"/>
        </w:trPr>
        <w:tc>
          <w:tcPr>
            <w:tcW w:w="1589" w:type="dxa"/>
            <w:shd w:val="clear" w:color="auto" w:fill="242F60"/>
            <w:vAlign w:val="center"/>
          </w:tcPr>
          <w:p w14:paraId="590D032A" w14:textId="77777777" w:rsidR="00785666" w:rsidRPr="00252DB9" w:rsidRDefault="00785666" w:rsidP="001823FD">
            <w:pPr>
              <w:spacing w:before="0" w:after="0"/>
              <w:rPr>
                <w:rFonts w:ascii="Arial" w:hAnsi="Arial" w:cs="Arial"/>
                <w:b/>
                <w:color w:val="FFFFFF" w:themeColor="background1"/>
                <w:sz w:val="20"/>
                <w:szCs w:val="20"/>
              </w:rPr>
            </w:pPr>
            <w:r w:rsidRPr="00252DB9">
              <w:rPr>
                <w:rFonts w:ascii="Arial" w:hAnsi="Arial" w:cs="Arial"/>
                <w:b/>
                <w:color w:val="FFFFFF" w:themeColor="background1"/>
                <w:sz w:val="20"/>
                <w:szCs w:val="20"/>
              </w:rPr>
              <w:t>Welsh Language Level</w:t>
            </w:r>
          </w:p>
        </w:tc>
        <w:tc>
          <w:tcPr>
            <w:tcW w:w="9327" w:type="dxa"/>
          </w:tcPr>
          <w:sdt>
            <w:sdtPr>
              <w:rPr>
                <w:rFonts w:ascii="Arial" w:hAnsi="Arial" w:cs="Arial"/>
                <w:sz w:val="20"/>
                <w:szCs w:val="20"/>
              </w:rPr>
              <w:id w:val="-899205344"/>
              <w:placeholder>
                <w:docPart w:val="8F9528A3477444DCA745B7122F2E8BBD"/>
              </w:placeholder>
              <w:dropDownList>
                <w:listItem w:displayText="CHOOSE FROM DROPDOWN" w:value="CHOOSE FROM DROPDOWN"/>
                <w:listItem w:displayText="Level 1 – ‘a little’ - pronounce Welsh words. Able to answer the phone in Welsh (good morning / afternoon). Able to use very basic every-day words and phrases (thank you, please etc.). Level 1 can be reached by completing a one-hour training course." w:value="Level 1 – ‘a little’ - pronounce Welsh words. Able to answer the phone in Welsh (good morning / afternoon). Able to use very basic every-day words and phrases (thank you, please etc.). Level 1 can be reached by completing a one-hour training course."/>
                <w:listItem w:displayText="Level 2 – ‘fairly well’ - understand a fair range of job-related correspondence. Able to keep up a simple conversation but may need to revert to English to discuss complex or technical information. Able to write reasonably accurate correspondence in Welsh." w:value="Level 2 – ‘fairly well’ - understand a fair range of job-related correspondence. Able to keep up a simple conversation but may need to revert to English to discuss complex or technical information. Able to write reasonably accurate correspondence in Welsh."/>
                <w:listItem w:displayText="Level 3 – ‘fluently’ - able to conduct a fluent conversation in Welsh on a work-related matter. Able to write original Welsh material with confidence." w:value="Level 3 – ‘fluently’ - able to conduct a fluent conversation in Welsh on a work-related matter. Able to write original Welsh material with confidence."/>
              </w:dropDownList>
            </w:sdtPr>
            <w:sdtEndPr/>
            <w:sdtContent>
              <w:p w14:paraId="633F3DD2" w14:textId="4875EF39" w:rsidR="00785666" w:rsidRPr="00252DB9" w:rsidRDefault="00841903" w:rsidP="001823FD">
                <w:pPr>
                  <w:spacing w:before="0" w:after="0"/>
                  <w:rPr>
                    <w:rFonts w:ascii="Arial" w:hAnsi="Arial" w:cs="Arial"/>
                    <w:sz w:val="20"/>
                    <w:szCs w:val="20"/>
                  </w:rPr>
                </w:pPr>
                <w:r w:rsidRPr="00252DB9">
                  <w:rPr>
                    <w:rFonts w:ascii="Arial" w:hAnsi="Arial" w:cs="Arial"/>
                    <w:sz w:val="20"/>
                    <w:szCs w:val="20"/>
                  </w:rPr>
                  <w:t>Level 1 – ‘a little’ - pronounce Welsh words. Able to answer the phone in Welsh (good morning / afternoon). Able to use very basic every-day words and phrases (thank you, please etc.). Level 1 can be reached by completing a one-hour training course.</w:t>
                </w:r>
              </w:p>
            </w:sdtContent>
          </w:sdt>
          <w:p w14:paraId="0C3379C8" w14:textId="77777777" w:rsidR="00785666" w:rsidRPr="00252DB9" w:rsidRDefault="00785666" w:rsidP="001823FD">
            <w:pPr>
              <w:spacing w:before="0" w:after="0"/>
              <w:rPr>
                <w:rFonts w:ascii="Arial" w:hAnsi="Arial" w:cs="Arial"/>
                <w:sz w:val="20"/>
                <w:szCs w:val="20"/>
              </w:rPr>
            </w:pPr>
          </w:p>
          <w:p w14:paraId="2DD3B4FD" w14:textId="77777777" w:rsidR="00785666" w:rsidRPr="00252DB9" w:rsidRDefault="00785666" w:rsidP="001823FD">
            <w:pPr>
              <w:spacing w:before="0" w:after="0"/>
              <w:rPr>
                <w:rFonts w:ascii="Arial" w:hAnsi="Arial" w:cs="Arial"/>
                <w:sz w:val="20"/>
                <w:szCs w:val="20"/>
              </w:rPr>
            </w:pPr>
            <w:r w:rsidRPr="00252DB9">
              <w:rPr>
                <w:rFonts w:ascii="Arial" w:hAnsi="Arial" w:cs="Arial"/>
                <w:sz w:val="20"/>
                <w:szCs w:val="20"/>
              </w:rPr>
              <w:t xml:space="preserve">For more information about the Welsh Language Levels please refer to the Welsh Language Skills Assessment web page, which is available </w:t>
            </w:r>
            <w:hyperlink r:id="rId11" w:history="1">
              <w:r w:rsidRPr="00252DB9">
                <w:rPr>
                  <w:rStyle w:val="Hyperlink"/>
                  <w:rFonts w:ascii="Arial" w:hAnsi="Arial" w:cs="Arial"/>
                  <w:sz w:val="20"/>
                  <w:szCs w:val="20"/>
                </w:rPr>
                <w:t>here</w:t>
              </w:r>
            </w:hyperlink>
            <w:r w:rsidRPr="00252DB9">
              <w:rPr>
                <w:rFonts w:ascii="Arial" w:hAnsi="Arial" w:cs="Arial"/>
                <w:sz w:val="20"/>
                <w:szCs w:val="20"/>
              </w:rPr>
              <w:t>.</w:t>
            </w:r>
          </w:p>
        </w:tc>
      </w:tr>
      <w:tr w:rsidR="00311B83" w:rsidRPr="00252DB9" w14:paraId="05EEFFB2" w14:textId="77777777" w:rsidTr="008649C5">
        <w:trPr>
          <w:trHeight w:val="1086"/>
        </w:trPr>
        <w:tc>
          <w:tcPr>
            <w:tcW w:w="1589" w:type="dxa"/>
            <w:shd w:val="clear" w:color="auto" w:fill="242F60"/>
            <w:vAlign w:val="center"/>
          </w:tcPr>
          <w:p w14:paraId="17E02C7B" w14:textId="77777777" w:rsidR="00311B83" w:rsidRPr="00252DB9" w:rsidRDefault="00311B83" w:rsidP="001823FD">
            <w:pPr>
              <w:spacing w:before="240" w:after="240"/>
              <w:rPr>
                <w:rFonts w:ascii="Arial" w:hAnsi="Arial" w:cs="Arial"/>
                <w:b/>
                <w:sz w:val="20"/>
                <w:szCs w:val="20"/>
              </w:rPr>
            </w:pPr>
            <w:r w:rsidRPr="00252DB9">
              <w:rPr>
                <w:rFonts w:ascii="Arial" w:hAnsi="Arial" w:cs="Arial"/>
                <w:b/>
                <w:color w:val="FFFFFF" w:themeColor="background1"/>
                <w:sz w:val="20"/>
                <w:szCs w:val="20"/>
              </w:rPr>
              <w:t>Additional Information</w:t>
            </w:r>
          </w:p>
        </w:tc>
        <w:tc>
          <w:tcPr>
            <w:tcW w:w="9327" w:type="dxa"/>
          </w:tcPr>
          <w:p w14:paraId="0E173817" w14:textId="09F8B2FF" w:rsidR="00311B83" w:rsidRPr="00252DB9" w:rsidRDefault="00311B83" w:rsidP="001823FD">
            <w:pPr>
              <w:spacing w:before="100" w:beforeAutospacing="1" w:after="240"/>
              <w:rPr>
                <w:rFonts w:ascii="Arial" w:hAnsi="Arial" w:cs="Arial"/>
                <w:color w:val="000000"/>
                <w:sz w:val="20"/>
                <w:szCs w:val="20"/>
                <w:lang w:eastAsia="zh-CN"/>
              </w:rPr>
            </w:pPr>
            <w:r w:rsidRPr="00252DB9">
              <w:rPr>
                <w:rFonts w:ascii="Arial" w:hAnsi="Arial" w:cs="Arial"/>
                <w:color w:val="000000"/>
                <w:sz w:val="20"/>
                <w:szCs w:val="20"/>
              </w:rPr>
              <w:t>Informal enquiries:</w:t>
            </w:r>
            <w:r w:rsidR="004D36D5" w:rsidRPr="00252DB9">
              <w:rPr>
                <w:rFonts w:ascii="Arial" w:hAnsi="Arial" w:cs="Arial"/>
                <w:color w:val="000000"/>
                <w:sz w:val="20"/>
                <w:szCs w:val="20"/>
                <w:lang w:eastAsia="zh-CN"/>
              </w:rPr>
              <w:t xml:space="preserve"> </w:t>
            </w:r>
            <w:r w:rsidR="00464494" w:rsidRPr="00252DB9">
              <w:rPr>
                <w:rFonts w:ascii="Arial" w:hAnsi="Arial" w:cs="Arial"/>
                <w:color w:val="000000"/>
                <w:sz w:val="20"/>
                <w:szCs w:val="20"/>
                <w:lang w:eastAsia="zh-CN"/>
              </w:rPr>
              <w:t>Z.Tehrani</w:t>
            </w:r>
            <w:r w:rsidR="004D36D5" w:rsidRPr="00252DB9">
              <w:rPr>
                <w:rFonts w:ascii="Arial" w:hAnsi="Arial" w:cs="Arial"/>
                <w:color w:val="000000"/>
                <w:sz w:val="20"/>
                <w:szCs w:val="20"/>
                <w:lang w:eastAsia="zh-CN"/>
              </w:rPr>
              <w:t>@swansea.ac.uk</w:t>
            </w:r>
          </w:p>
          <w:p w14:paraId="25FD6A98" w14:textId="14FE9171" w:rsidR="00311B83" w:rsidRPr="00252DB9" w:rsidRDefault="00311B83" w:rsidP="001823FD">
            <w:pPr>
              <w:rPr>
                <w:rFonts w:ascii="Arial" w:hAnsi="Arial" w:cs="Arial"/>
                <w:color w:val="000000"/>
                <w:sz w:val="20"/>
                <w:szCs w:val="20"/>
                <w:lang w:eastAsia="zh-CN"/>
              </w:rPr>
            </w:pPr>
          </w:p>
        </w:tc>
      </w:tr>
    </w:tbl>
    <w:p w14:paraId="3CD4052A" w14:textId="07C68C84" w:rsidR="00311B83" w:rsidRPr="00252DB9" w:rsidRDefault="008649C5" w:rsidP="001823FD">
      <w:pPr>
        <w:spacing w:before="100" w:beforeAutospacing="1" w:after="100" w:afterAutospacing="1"/>
        <w:ind w:firstLine="720"/>
        <w:rPr>
          <w:rFonts w:ascii="Arial" w:hAnsi="Arial" w:cs="Arial"/>
          <w:sz w:val="20"/>
          <w:szCs w:val="20"/>
        </w:rPr>
      </w:pPr>
      <w:r w:rsidRPr="00252DB9">
        <w:rPr>
          <w:rFonts w:ascii="Arial" w:hAnsi="Arial" w:cs="Arial"/>
          <w:noProof/>
          <w:sz w:val="20"/>
          <w:szCs w:val="20"/>
          <w:lang w:eastAsia="en-GB"/>
        </w:rPr>
        <w:drawing>
          <wp:anchor distT="0" distB="0" distL="114300" distR="114300" simplePos="0" relativeHeight="251658752" behindDoc="0" locked="0" layoutInCell="1" allowOverlap="1" wp14:anchorId="2CD6EA42" wp14:editId="5A1E99B5">
            <wp:simplePos x="0" y="0"/>
            <wp:positionH relativeFrom="column">
              <wp:posOffset>76200</wp:posOffset>
            </wp:positionH>
            <wp:positionV relativeFrom="paragraph">
              <wp:posOffset>184150</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1" name="Picture 1" descr="Athena SWAN Charter Silver Award logo 2017"/>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311B83" w:rsidRPr="00252DB9">
        <w:rPr>
          <w:rFonts w:ascii="Arial" w:hAnsi="Arial" w:cs="Arial"/>
          <w:sz w:val="20"/>
          <w:szCs w:val="20"/>
        </w:rPr>
        <w:tab/>
      </w:r>
      <w:r w:rsidR="00311B83" w:rsidRPr="00252DB9">
        <w:rPr>
          <w:rFonts w:ascii="Arial" w:hAnsi="Arial" w:cs="Arial"/>
          <w:sz w:val="20"/>
          <w:szCs w:val="20"/>
        </w:rPr>
        <w:tab/>
      </w:r>
      <w:r w:rsidR="00311B83" w:rsidRPr="00252DB9">
        <w:rPr>
          <w:rFonts w:ascii="Arial" w:hAnsi="Arial" w:cs="Arial"/>
          <w:noProof/>
          <w:sz w:val="20"/>
          <w:szCs w:val="20"/>
          <w:lang w:eastAsia="en-GB"/>
        </w:rPr>
        <w:drawing>
          <wp:inline distT="0" distB="0" distL="0" distR="0" wp14:anchorId="487DE0C7" wp14:editId="2025120E">
            <wp:extent cx="1066800" cy="661631"/>
            <wp:effectExtent l="0" t="0" r="0" b="5715"/>
            <wp:docPr id="1320437494" name="Picture 1320437494"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00311B83" w:rsidRPr="00252DB9">
        <w:rPr>
          <w:rFonts w:ascii="Arial" w:hAnsi="Arial" w:cs="Arial"/>
          <w:sz w:val="20"/>
          <w:szCs w:val="20"/>
        </w:rPr>
        <w:tab/>
      </w:r>
      <w:r w:rsidR="00311B83" w:rsidRPr="00252DB9">
        <w:rPr>
          <w:rFonts w:ascii="Arial" w:hAnsi="Arial" w:cs="Arial"/>
          <w:sz w:val="20"/>
          <w:szCs w:val="20"/>
        </w:rPr>
        <w:tab/>
      </w:r>
      <w:r w:rsidR="00311B83" w:rsidRPr="00252DB9">
        <w:rPr>
          <w:rFonts w:ascii="Arial" w:hAnsi="Arial" w:cs="Arial"/>
          <w:sz w:val="20"/>
          <w:szCs w:val="20"/>
        </w:rPr>
        <w:tab/>
      </w:r>
      <w:r w:rsidR="00311B83" w:rsidRPr="00252DB9">
        <w:rPr>
          <w:rFonts w:ascii="Arial" w:hAnsi="Arial" w:cs="Arial"/>
          <w:sz w:val="20"/>
          <w:szCs w:val="20"/>
        </w:rPr>
        <w:tab/>
      </w:r>
      <w:r w:rsidR="00311B83" w:rsidRPr="00252DB9">
        <w:rPr>
          <w:rFonts w:ascii="Arial" w:hAnsi="Arial" w:cs="Arial"/>
          <w:noProof/>
          <w:sz w:val="20"/>
          <w:szCs w:val="20"/>
          <w:lang w:eastAsia="en-GB"/>
        </w:rPr>
        <w:drawing>
          <wp:inline distT="0" distB="0" distL="0" distR="0" wp14:anchorId="49325BCE" wp14:editId="2BF8DAEF">
            <wp:extent cx="914400" cy="621792"/>
            <wp:effectExtent l="0" t="0" r="0" b="6985"/>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0490" cy="625933"/>
                    </a:xfrm>
                    <a:prstGeom prst="rect">
                      <a:avLst/>
                    </a:prstGeom>
                    <a:noFill/>
                    <a:ln>
                      <a:noFill/>
                    </a:ln>
                  </pic:spPr>
                </pic:pic>
              </a:graphicData>
            </a:graphic>
          </wp:inline>
        </w:drawing>
      </w:r>
    </w:p>
    <w:p w14:paraId="1FE162A5" w14:textId="08999A71" w:rsidR="00EB060B" w:rsidRPr="00252DB9" w:rsidRDefault="00EB060B" w:rsidP="001823FD">
      <w:pPr>
        <w:rPr>
          <w:rFonts w:ascii="Arial" w:hAnsi="Arial" w:cs="Arial"/>
          <w:sz w:val="20"/>
          <w:szCs w:val="20"/>
        </w:rPr>
      </w:pPr>
    </w:p>
    <w:sectPr w:rsidR="00EB060B" w:rsidRPr="00252DB9" w:rsidSect="00AA47D7">
      <w:headerReference w:type="default" r:id="rId15"/>
      <w:footerReference w:type="default" r:id="rId16"/>
      <w:pgSz w:w="11900" w:h="16840"/>
      <w:pgMar w:top="1440" w:right="650" w:bottom="1440" w:left="630" w:header="62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20AD3" w14:textId="77777777" w:rsidR="00B2597B" w:rsidRDefault="00B2597B" w:rsidP="00F71A8C">
      <w:r>
        <w:separator/>
      </w:r>
    </w:p>
  </w:endnote>
  <w:endnote w:type="continuationSeparator" w:id="0">
    <w:p w14:paraId="20F2012E" w14:textId="77777777" w:rsidR="00B2597B" w:rsidRDefault="00B2597B" w:rsidP="00F7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D5ED" w14:textId="77777777" w:rsidR="00F71A8C" w:rsidRDefault="00120BF3" w:rsidP="00120BF3">
    <w:pPr>
      <w:pStyle w:val="Footer"/>
      <w:tabs>
        <w:tab w:val="left" w:pos="803"/>
      </w:tabs>
      <w:rPr>
        <w:color w:val="002060"/>
        <w:lang w:val="en-GB"/>
      </w:rPr>
    </w:pPr>
    <w:r>
      <w:rPr>
        <w:color w:val="002060"/>
        <w:lang w:val="en-GB"/>
      </w:rPr>
      <w:tab/>
    </w:r>
  </w:p>
  <w:p w14:paraId="0F40CD67" w14:textId="77777777" w:rsidR="00EE66F0" w:rsidRPr="00D6126D" w:rsidRDefault="008B2967" w:rsidP="00D6126D">
    <w:pPr>
      <w:pStyle w:val="Footer"/>
      <w:ind w:left="-720" w:right="-650"/>
      <w:jc w:val="center"/>
      <w:rPr>
        <w:color w:val="002060"/>
        <w:lang w:val="en-GB"/>
      </w:rPr>
    </w:pPr>
    <w:r>
      <w:rPr>
        <w:noProof/>
        <w:color w:val="002060"/>
        <w:lang w:val="en-GB" w:eastAsia="en-GB"/>
      </w:rPr>
      <w:drawing>
        <wp:inline distT="0" distB="0" distL="0" distR="0" wp14:anchorId="54BD6A22" wp14:editId="019D8B93">
          <wp:extent cx="8887134" cy="68954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73-Blue wave eps (2).eps"/>
                  <pic:cNvPicPr/>
                </pic:nvPicPr>
                <pic:blipFill>
                  <a:blip r:embed="rId1">
                    <a:extLst>
                      <a:ext uri="{28A0092B-C50C-407E-A947-70E740481C1C}">
                        <a14:useLocalDpi xmlns:a14="http://schemas.microsoft.com/office/drawing/2010/main" val="0"/>
                      </a:ext>
                    </a:extLst>
                  </a:blip>
                  <a:stretch>
                    <a:fillRect/>
                  </a:stretch>
                </pic:blipFill>
                <pic:spPr>
                  <a:xfrm>
                    <a:off x="0" y="0"/>
                    <a:ext cx="9220575" cy="7154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B9AC2" w14:textId="77777777" w:rsidR="00B2597B" w:rsidRDefault="00B2597B" w:rsidP="00F71A8C">
      <w:r>
        <w:separator/>
      </w:r>
    </w:p>
  </w:footnote>
  <w:footnote w:type="continuationSeparator" w:id="0">
    <w:p w14:paraId="33E66EAF" w14:textId="77777777" w:rsidR="00B2597B" w:rsidRDefault="00B2597B" w:rsidP="00F7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CFE0" w14:textId="77777777" w:rsidR="00F71A8C" w:rsidRDefault="00F71A8C" w:rsidP="0016465F">
    <w:pPr>
      <w:pStyle w:val="Header"/>
      <w:ind w:right="-90" w:hanging="990"/>
      <w:jc w:val="right"/>
    </w:pPr>
    <w:r>
      <w:rPr>
        <w:noProof/>
        <w:lang w:val="en-GB" w:eastAsia="en-GB"/>
      </w:rPr>
      <w:drawing>
        <wp:inline distT="0" distB="0" distL="0" distR="0" wp14:anchorId="53F4ED6C" wp14:editId="76451ED9">
          <wp:extent cx="1010035"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nUni-Eng 2017 [662] v1.eps"/>
                  <pic:cNvPicPr/>
                </pic:nvPicPr>
                <pic:blipFill>
                  <a:blip r:embed="rId1">
                    <a:extLst>
                      <a:ext uri="{28A0092B-C50C-407E-A947-70E740481C1C}">
                        <a14:useLocalDpi xmlns:a14="http://schemas.microsoft.com/office/drawing/2010/main" val="0"/>
                      </a:ext>
                    </a:extLst>
                  </a:blip>
                  <a:stretch>
                    <a:fillRect/>
                  </a:stretch>
                </pic:blipFill>
                <pic:spPr>
                  <a:xfrm>
                    <a:off x="0" y="0"/>
                    <a:ext cx="1024852" cy="728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46B7E"/>
    <w:multiLevelType w:val="multilevel"/>
    <w:tmpl w:val="0A42C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19179F"/>
    <w:multiLevelType w:val="multilevel"/>
    <w:tmpl w:val="A50A0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4F0659"/>
    <w:multiLevelType w:val="multilevel"/>
    <w:tmpl w:val="7A16F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FF0FE6"/>
    <w:multiLevelType w:val="multilevel"/>
    <w:tmpl w:val="43209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147038"/>
    <w:multiLevelType w:val="multilevel"/>
    <w:tmpl w:val="E1FE6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B64C5B"/>
    <w:multiLevelType w:val="hybridMultilevel"/>
    <w:tmpl w:val="3A1485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7A812BF"/>
    <w:multiLevelType w:val="hybridMultilevel"/>
    <w:tmpl w:val="261A1EFC"/>
    <w:lvl w:ilvl="0" w:tplc="088C2CE4">
      <w:start w:val="1"/>
      <w:numFmt w:val="decimal"/>
      <w:lvlText w:val="%1."/>
      <w:lvlJc w:val="left"/>
      <w:pPr>
        <w:ind w:left="360" w:hanging="360"/>
      </w:pPr>
      <w:rPr>
        <w:rFonts w:ascii="Arial" w:hAnsi="Arial" w:cs="Arial" w:hint="default"/>
        <w:b w:val="0"/>
        <w:sz w:val="20"/>
        <w:szCs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9C63818"/>
    <w:multiLevelType w:val="hybridMultilevel"/>
    <w:tmpl w:val="91005698"/>
    <w:lvl w:ilvl="0" w:tplc="8CAA0068">
      <w:start w:val="1"/>
      <w:numFmt w:val="bullet"/>
      <w:pStyle w:val="BulletList"/>
      <w:lvlText w:val=""/>
      <w:lvlJc w:val="left"/>
      <w:pPr>
        <w:ind w:left="1000" w:hanging="360"/>
      </w:pPr>
      <w:rPr>
        <w:rFonts w:ascii="Wingdings" w:hAnsi="Wingdings" w:hint="default"/>
        <w:b/>
      </w:rPr>
    </w:lvl>
    <w:lvl w:ilvl="1" w:tplc="08090005">
      <w:start w:val="1"/>
      <w:numFmt w:val="bullet"/>
      <w:lvlText w:val=""/>
      <w:lvlJc w:val="left"/>
      <w:pPr>
        <w:ind w:left="1720" w:hanging="360"/>
      </w:pPr>
      <w:rPr>
        <w:rFonts w:ascii="Wingdings" w:hAnsi="Wingdings" w:hint="default"/>
      </w:rPr>
    </w:lvl>
    <w:lvl w:ilvl="2" w:tplc="0809001B" w:tentative="1">
      <w:start w:val="1"/>
      <w:numFmt w:val="lowerRoman"/>
      <w:lvlText w:val="%3."/>
      <w:lvlJc w:val="right"/>
      <w:pPr>
        <w:ind w:left="2440" w:hanging="180"/>
      </w:pPr>
    </w:lvl>
    <w:lvl w:ilvl="3" w:tplc="0809000F" w:tentative="1">
      <w:start w:val="1"/>
      <w:numFmt w:val="decimal"/>
      <w:lvlText w:val="%4."/>
      <w:lvlJc w:val="left"/>
      <w:pPr>
        <w:ind w:left="3160" w:hanging="360"/>
      </w:pPr>
    </w:lvl>
    <w:lvl w:ilvl="4" w:tplc="08090019" w:tentative="1">
      <w:start w:val="1"/>
      <w:numFmt w:val="lowerLetter"/>
      <w:lvlText w:val="%5."/>
      <w:lvlJc w:val="left"/>
      <w:pPr>
        <w:ind w:left="3880" w:hanging="360"/>
      </w:pPr>
    </w:lvl>
    <w:lvl w:ilvl="5" w:tplc="0809001B" w:tentative="1">
      <w:start w:val="1"/>
      <w:numFmt w:val="lowerRoman"/>
      <w:lvlText w:val="%6."/>
      <w:lvlJc w:val="right"/>
      <w:pPr>
        <w:ind w:left="4600" w:hanging="180"/>
      </w:pPr>
    </w:lvl>
    <w:lvl w:ilvl="6" w:tplc="0809000F" w:tentative="1">
      <w:start w:val="1"/>
      <w:numFmt w:val="decimal"/>
      <w:lvlText w:val="%7."/>
      <w:lvlJc w:val="left"/>
      <w:pPr>
        <w:ind w:left="5320" w:hanging="360"/>
      </w:pPr>
    </w:lvl>
    <w:lvl w:ilvl="7" w:tplc="08090019" w:tentative="1">
      <w:start w:val="1"/>
      <w:numFmt w:val="lowerLetter"/>
      <w:lvlText w:val="%8."/>
      <w:lvlJc w:val="left"/>
      <w:pPr>
        <w:ind w:left="6040" w:hanging="360"/>
      </w:pPr>
    </w:lvl>
    <w:lvl w:ilvl="8" w:tplc="0809001B" w:tentative="1">
      <w:start w:val="1"/>
      <w:numFmt w:val="lowerRoman"/>
      <w:lvlText w:val="%9."/>
      <w:lvlJc w:val="right"/>
      <w:pPr>
        <w:ind w:left="6760" w:hanging="180"/>
      </w:pPr>
    </w:lvl>
  </w:abstractNum>
  <w:abstractNum w:abstractNumId="8" w15:restartNumberingAfterBreak="0">
    <w:nsid w:val="5B324D3F"/>
    <w:multiLevelType w:val="hybridMultilevel"/>
    <w:tmpl w:val="5A340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B6F0B29"/>
    <w:multiLevelType w:val="hybridMultilevel"/>
    <w:tmpl w:val="D3169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5D2687"/>
    <w:multiLevelType w:val="hybridMultilevel"/>
    <w:tmpl w:val="9BF210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CC40425"/>
    <w:multiLevelType w:val="hybridMultilevel"/>
    <w:tmpl w:val="63D8B15A"/>
    <w:lvl w:ilvl="0" w:tplc="4F20FC54">
      <w:start w:val="1"/>
      <w:numFmt w:val="decimal"/>
      <w:lvlText w:val="%1."/>
      <w:lvlJc w:val="left"/>
      <w:pPr>
        <w:ind w:left="814" w:hanging="360"/>
      </w:pPr>
      <w:rPr>
        <w:b/>
        <w:bCs/>
      </w:r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12" w15:restartNumberingAfterBreak="0">
    <w:nsid w:val="5CE90EF5"/>
    <w:multiLevelType w:val="hybridMultilevel"/>
    <w:tmpl w:val="12466924"/>
    <w:lvl w:ilvl="0" w:tplc="2CC29A3A">
      <w:start w:val="1"/>
      <w:numFmt w:val="decimal"/>
      <w:lvlText w:val="%1."/>
      <w:lvlJc w:val="left"/>
      <w:pPr>
        <w:ind w:left="360" w:hanging="360"/>
      </w:pPr>
      <w:rPr>
        <w:b/>
      </w:rPr>
    </w:lvl>
    <w:lvl w:ilvl="1" w:tplc="08090005">
      <w:start w:val="1"/>
      <w:numFmt w:val="bullet"/>
      <w:lvlText w:val=""/>
      <w:lvlJc w:val="left"/>
      <w:pPr>
        <w:ind w:left="1080" w:hanging="360"/>
      </w:pPr>
      <w:rPr>
        <w:rFonts w:ascii="Wingdings" w:hAnsi="Wingding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3057563"/>
    <w:multiLevelType w:val="hybridMultilevel"/>
    <w:tmpl w:val="68A84DFC"/>
    <w:lvl w:ilvl="0" w:tplc="DB2CAA9A">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E64520E"/>
    <w:multiLevelType w:val="hybridMultilevel"/>
    <w:tmpl w:val="E6A87874"/>
    <w:lvl w:ilvl="0" w:tplc="2CC29A3A">
      <w:start w:val="1"/>
      <w:numFmt w:val="decimal"/>
      <w:pStyle w:val="Numberedlist"/>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FBB1A47"/>
    <w:multiLevelType w:val="hybridMultilevel"/>
    <w:tmpl w:val="6A049ACA"/>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05F42BF"/>
    <w:multiLevelType w:val="hybridMultilevel"/>
    <w:tmpl w:val="A528A244"/>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824275883">
    <w:abstractNumId w:val="14"/>
  </w:num>
  <w:num w:numId="2" w16cid:durableId="560948930">
    <w:abstractNumId w:val="7"/>
  </w:num>
  <w:num w:numId="3" w16cid:durableId="1956596079">
    <w:abstractNumId w:val="11"/>
  </w:num>
  <w:num w:numId="4" w16cid:durableId="1744718292">
    <w:abstractNumId w:val="12"/>
  </w:num>
  <w:num w:numId="5" w16cid:durableId="497694402">
    <w:abstractNumId w:val="13"/>
  </w:num>
  <w:num w:numId="6" w16cid:durableId="2091464077">
    <w:abstractNumId w:val="8"/>
  </w:num>
  <w:num w:numId="7" w16cid:durableId="618679640">
    <w:abstractNumId w:val="9"/>
  </w:num>
  <w:num w:numId="8" w16cid:durableId="526990415">
    <w:abstractNumId w:val="10"/>
  </w:num>
  <w:num w:numId="9" w16cid:durableId="760686449">
    <w:abstractNumId w:val="6"/>
  </w:num>
  <w:num w:numId="10" w16cid:durableId="990719805">
    <w:abstractNumId w:val="5"/>
  </w:num>
  <w:num w:numId="11" w16cid:durableId="842282668">
    <w:abstractNumId w:val="1"/>
  </w:num>
  <w:num w:numId="12" w16cid:durableId="1450590811">
    <w:abstractNumId w:val="0"/>
  </w:num>
  <w:num w:numId="13" w16cid:durableId="6389963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52398181">
    <w:abstractNumId w:val="4"/>
  </w:num>
  <w:num w:numId="15" w16cid:durableId="1085372785">
    <w:abstractNumId w:val="3"/>
  </w:num>
  <w:num w:numId="16" w16cid:durableId="1819682733">
    <w:abstractNumId w:val="2"/>
  </w:num>
  <w:num w:numId="17" w16cid:durableId="1504127947">
    <w:abstractNumId w:val="16"/>
  </w:num>
  <w:num w:numId="18" w16cid:durableId="1304772649">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C"/>
    <w:rsid w:val="0000127C"/>
    <w:rsid w:val="0001028F"/>
    <w:rsid w:val="0001059E"/>
    <w:rsid w:val="00012C09"/>
    <w:rsid w:val="00053CA4"/>
    <w:rsid w:val="00066560"/>
    <w:rsid w:val="0006771F"/>
    <w:rsid w:val="00067C0E"/>
    <w:rsid w:val="00075827"/>
    <w:rsid w:val="00075C24"/>
    <w:rsid w:val="00075DD9"/>
    <w:rsid w:val="0008159B"/>
    <w:rsid w:val="00084E4B"/>
    <w:rsid w:val="00092944"/>
    <w:rsid w:val="000B4E3F"/>
    <w:rsid w:val="000C245F"/>
    <w:rsid w:val="000C560A"/>
    <w:rsid w:val="000C7545"/>
    <w:rsid w:val="000D136B"/>
    <w:rsid w:val="000D2A79"/>
    <w:rsid w:val="000D6D70"/>
    <w:rsid w:val="000D795B"/>
    <w:rsid w:val="000F4BD1"/>
    <w:rsid w:val="000F7E8C"/>
    <w:rsid w:val="0010455C"/>
    <w:rsid w:val="00113332"/>
    <w:rsid w:val="001169F6"/>
    <w:rsid w:val="00120BF3"/>
    <w:rsid w:val="00135091"/>
    <w:rsid w:val="00152D1B"/>
    <w:rsid w:val="0016352E"/>
    <w:rsid w:val="0016453B"/>
    <w:rsid w:val="0016465F"/>
    <w:rsid w:val="00172D93"/>
    <w:rsid w:val="00174C61"/>
    <w:rsid w:val="001750AD"/>
    <w:rsid w:val="0017799B"/>
    <w:rsid w:val="001823FD"/>
    <w:rsid w:val="00184D13"/>
    <w:rsid w:val="00186291"/>
    <w:rsid w:val="00186BB1"/>
    <w:rsid w:val="001908DB"/>
    <w:rsid w:val="00193DAB"/>
    <w:rsid w:val="001A0961"/>
    <w:rsid w:val="001A39A6"/>
    <w:rsid w:val="001C42DB"/>
    <w:rsid w:val="001E09AC"/>
    <w:rsid w:val="001E24A4"/>
    <w:rsid w:val="001E3EE0"/>
    <w:rsid w:val="001F4A68"/>
    <w:rsid w:val="002002A7"/>
    <w:rsid w:val="00200D2E"/>
    <w:rsid w:val="0021432B"/>
    <w:rsid w:val="00226B22"/>
    <w:rsid w:val="0024575B"/>
    <w:rsid w:val="00252DB9"/>
    <w:rsid w:val="0025430A"/>
    <w:rsid w:val="00260D92"/>
    <w:rsid w:val="002612C7"/>
    <w:rsid w:val="002638F0"/>
    <w:rsid w:val="0026395F"/>
    <w:rsid w:val="00270313"/>
    <w:rsid w:val="00274ED1"/>
    <w:rsid w:val="0028086A"/>
    <w:rsid w:val="00282E31"/>
    <w:rsid w:val="00287FAE"/>
    <w:rsid w:val="002A4B20"/>
    <w:rsid w:val="002A66C6"/>
    <w:rsid w:val="002C2AE3"/>
    <w:rsid w:val="002D739B"/>
    <w:rsid w:val="002E437A"/>
    <w:rsid w:val="002E5182"/>
    <w:rsid w:val="002F32FA"/>
    <w:rsid w:val="002F7D81"/>
    <w:rsid w:val="0030309E"/>
    <w:rsid w:val="003070C3"/>
    <w:rsid w:val="00311088"/>
    <w:rsid w:val="00311B83"/>
    <w:rsid w:val="00316DC2"/>
    <w:rsid w:val="00322703"/>
    <w:rsid w:val="00326CBD"/>
    <w:rsid w:val="00330BD9"/>
    <w:rsid w:val="00351BC1"/>
    <w:rsid w:val="00360DC1"/>
    <w:rsid w:val="00392E0E"/>
    <w:rsid w:val="003B03A9"/>
    <w:rsid w:val="003B0D38"/>
    <w:rsid w:val="003D019C"/>
    <w:rsid w:val="003E7252"/>
    <w:rsid w:val="003F21B9"/>
    <w:rsid w:val="003F531A"/>
    <w:rsid w:val="00401195"/>
    <w:rsid w:val="00402828"/>
    <w:rsid w:val="00406139"/>
    <w:rsid w:val="00410373"/>
    <w:rsid w:val="0041257C"/>
    <w:rsid w:val="00421579"/>
    <w:rsid w:val="00422A4D"/>
    <w:rsid w:val="00426FD4"/>
    <w:rsid w:val="0043174C"/>
    <w:rsid w:val="004322BE"/>
    <w:rsid w:val="00436940"/>
    <w:rsid w:val="00456223"/>
    <w:rsid w:val="004637C2"/>
    <w:rsid w:val="00463B39"/>
    <w:rsid w:val="00464494"/>
    <w:rsid w:val="004824FD"/>
    <w:rsid w:val="00486643"/>
    <w:rsid w:val="00490231"/>
    <w:rsid w:val="0049042D"/>
    <w:rsid w:val="00493707"/>
    <w:rsid w:val="004947E2"/>
    <w:rsid w:val="004978F5"/>
    <w:rsid w:val="004B3079"/>
    <w:rsid w:val="004C1F2A"/>
    <w:rsid w:val="004C272E"/>
    <w:rsid w:val="004D04E7"/>
    <w:rsid w:val="004D36D5"/>
    <w:rsid w:val="004D6214"/>
    <w:rsid w:val="004D74E1"/>
    <w:rsid w:val="004D7CD2"/>
    <w:rsid w:val="004D7D95"/>
    <w:rsid w:val="004E16F9"/>
    <w:rsid w:val="004E5E5E"/>
    <w:rsid w:val="005019FC"/>
    <w:rsid w:val="00511381"/>
    <w:rsid w:val="005135B9"/>
    <w:rsid w:val="00516ED5"/>
    <w:rsid w:val="005229A8"/>
    <w:rsid w:val="005265E1"/>
    <w:rsid w:val="005318D9"/>
    <w:rsid w:val="005367A5"/>
    <w:rsid w:val="005437C0"/>
    <w:rsid w:val="005613E7"/>
    <w:rsid w:val="00563F1B"/>
    <w:rsid w:val="00564F99"/>
    <w:rsid w:val="005705E1"/>
    <w:rsid w:val="00570BAC"/>
    <w:rsid w:val="0057412C"/>
    <w:rsid w:val="00580DAC"/>
    <w:rsid w:val="00592FE8"/>
    <w:rsid w:val="005A12F4"/>
    <w:rsid w:val="005A1DBD"/>
    <w:rsid w:val="005C44E7"/>
    <w:rsid w:val="005C7B2A"/>
    <w:rsid w:val="005D2500"/>
    <w:rsid w:val="005D31FD"/>
    <w:rsid w:val="005D5108"/>
    <w:rsid w:val="00603602"/>
    <w:rsid w:val="00604F88"/>
    <w:rsid w:val="006264F5"/>
    <w:rsid w:val="00644ABA"/>
    <w:rsid w:val="006451F9"/>
    <w:rsid w:val="006459A3"/>
    <w:rsid w:val="0065503D"/>
    <w:rsid w:val="006566EE"/>
    <w:rsid w:val="00657BD2"/>
    <w:rsid w:val="00662E0D"/>
    <w:rsid w:val="00665DD4"/>
    <w:rsid w:val="006660A6"/>
    <w:rsid w:val="0067031A"/>
    <w:rsid w:val="00671CF5"/>
    <w:rsid w:val="00673E66"/>
    <w:rsid w:val="00674577"/>
    <w:rsid w:val="00677A62"/>
    <w:rsid w:val="006849EB"/>
    <w:rsid w:val="006943AD"/>
    <w:rsid w:val="00696BA4"/>
    <w:rsid w:val="006A5311"/>
    <w:rsid w:val="006A6563"/>
    <w:rsid w:val="006A6B0E"/>
    <w:rsid w:val="006C10CA"/>
    <w:rsid w:val="006C1A61"/>
    <w:rsid w:val="006C3D7C"/>
    <w:rsid w:val="006C4B8B"/>
    <w:rsid w:val="006E4DAA"/>
    <w:rsid w:val="006F16C4"/>
    <w:rsid w:val="00705CE8"/>
    <w:rsid w:val="00716159"/>
    <w:rsid w:val="00717C91"/>
    <w:rsid w:val="0072777E"/>
    <w:rsid w:val="00731DFF"/>
    <w:rsid w:val="00736FA1"/>
    <w:rsid w:val="00741E64"/>
    <w:rsid w:val="00754B17"/>
    <w:rsid w:val="007625AA"/>
    <w:rsid w:val="00775075"/>
    <w:rsid w:val="007754B5"/>
    <w:rsid w:val="00785666"/>
    <w:rsid w:val="00792CA2"/>
    <w:rsid w:val="007973D5"/>
    <w:rsid w:val="007A07A2"/>
    <w:rsid w:val="007A4138"/>
    <w:rsid w:val="007B1B4E"/>
    <w:rsid w:val="007B23B0"/>
    <w:rsid w:val="007B3C34"/>
    <w:rsid w:val="007B5E9F"/>
    <w:rsid w:val="007C2156"/>
    <w:rsid w:val="007C69FE"/>
    <w:rsid w:val="007D1D6F"/>
    <w:rsid w:val="007D493C"/>
    <w:rsid w:val="007F05A5"/>
    <w:rsid w:val="00811806"/>
    <w:rsid w:val="00841334"/>
    <w:rsid w:val="00841903"/>
    <w:rsid w:val="00842D15"/>
    <w:rsid w:val="008457C9"/>
    <w:rsid w:val="00845F61"/>
    <w:rsid w:val="008566C4"/>
    <w:rsid w:val="00856EE9"/>
    <w:rsid w:val="00861CC9"/>
    <w:rsid w:val="00862B05"/>
    <w:rsid w:val="00863628"/>
    <w:rsid w:val="008649C5"/>
    <w:rsid w:val="008675C8"/>
    <w:rsid w:val="008764D1"/>
    <w:rsid w:val="00883285"/>
    <w:rsid w:val="008901BA"/>
    <w:rsid w:val="00894F24"/>
    <w:rsid w:val="008963C1"/>
    <w:rsid w:val="008977A8"/>
    <w:rsid w:val="008979DE"/>
    <w:rsid w:val="008A5366"/>
    <w:rsid w:val="008B2967"/>
    <w:rsid w:val="008C1A1D"/>
    <w:rsid w:val="008E1A67"/>
    <w:rsid w:val="008E3E34"/>
    <w:rsid w:val="008E75E6"/>
    <w:rsid w:val="008F2540"/>
    <w:rsid w:val="008F5626"/>
    <w:rsid w:val="009151A0"/>
    <w:rsid w:val="00917637"/>
    <w:rsid w:val="009227EB"/>
    <w:rsid w:val="00931A45"/>
    <w:rsid w:val="00932E9A"/>
    <w:rsid w:val="00937515"/>
    <w:rsid w:val="00941CE6"/>
    <w:rsid w:val="00957640"/>
    <w:rsid w:val="00963A95"/>
    <w:rsid w:val="0097112E"/>
    <w:rsid w:val="00983868"/>
    <w:rsid w:val="009877A0"/>
    <w:rsid w:val="009952FB"/>
    <w:rsid w:val="009A5217"/>
    <w:rsid w:val="009B24D4"/>
    <w:rsid w:val="009B4EBD"/>
    <w:rsid w:val="009C67B7"/>
    <w:rsid w:val="009D4A44"/>
    <w:rsid w:val="009D796F"/>
    <w:rsid w:val="009F10E5"/>
    <w:rsid w:val="00A022BA"/>
    <w:rsid w:val="00A05A28"/>
    <w:rsid w:val="00A11CA2"/>
    <w:rsid w:val="00A20AD4"/>
    <w:rsid w:val="00A346C2"/>
    <w:rsid w:val="00A441AD"/>
    <w:rsid w:val="00A45B31"/>
    <w:rsid w:val="00A46BF0"/>
    <w:rsid w:val="00A477C8"/>
    <w:rsid w:val="00A51A27"/>
    <w:rsid w:val="00A6499E"/>
    <w:rsid w:val="00A651AC"/>
    <w:rsid w:val="00A75970"/>
    <w:rsid w:val="00A913AF"/>
    <w:rsid w:val="00A97936"/>
    <w:rsid w:val="00AA137B"/>
    <w:rsid w:val="00AA2854"/>
    <w:rsid w:val="00AA47A5"/>
    <w:rsid w:val="00AA47D7"/>
    <w:rsid w:val="00AC757A"/>
    <w:rsid w:val="00AC7DF5"/>
    <w:rsid w:val="00AE5051"/>
    <w:rsid w:val="00AF094D"/>
    <w:rsid w:val="00AF507B"/>
    <w:rsid w:val="00AF5345"/>
    <w:rsid w:val="00B01162"/>
    <w:rsid w:val="00B11E2D"/>
    <w:rsid w:val="00B20B6A"/>
    <w:rsid w:val="00B2597B"/>
    <w:rsid w:val="00B3227B"/>
    <w:rsid w:val="00B33BA9"/>
    <w:rsid w:val="00B50B04"/>
    <w:rsid w:val="00B53343"/>
    <w:rsid w:val="00B65F5B"/>
    <w:rsid w:val="00B66187"/>
    <w:rsid w:val="00B94D6E"/>
    <w:rsid w:val="00B95C17"/>
    <w:rsid w:val="00BA4035"/>
    <w:rsid w:val="00BB037F"/>
    <w:rsid w:val="00BB618D"/>
    <w:rsid w:val="00BD03BE"/>
    <w:rsid w:val="00BE5C72"/>
    <w:rsid w:val="00BF30BA"/>
    <w:rsid w:val="00C00058"/>
    <w:rsid w:val="00C03B47"/>
    <w:rsid w:val="00C04B9C"/>
    <w:rsid w:val="00C05B5B"/>
    <w:rsid w:val="00C26A5B"/>
    <w:rsid w:val="00C37747"/>
    <w:rsid w:val="00C401A1"/>
    <w:rsid w:val="00C4196B"/>
    <w:rsid w:val="00C54D91"/>
    <w:rsid w:val="00C81340"/>
    <w:rsid w:val="00C85A09"/>
    <w:rsid w:val="00C92623"/>
    <w:rsid w:val="00C93F2E"/>
    <w:rsid w:val="00C960F5"/>
    <w:rsid w:val="00CA4432"/>
    <w:rsid w:val="00CB36A6"/>
    <w:rsid w:val="00CB5E0C"/>
    <w:rsid w:val="00CC2169"/>
    <w:rsid w:val="00CC51EF"/>
    <w:rsid w:val="00CC6BA9"/>
    <w:rsid w:val="00CD4EC2"/>
    <w:rsid w:val="00CE0655"/>
    <w:rsid w:val="00CE07D3"/>
    <w:rsid w:val="00CF22A4"/>
    <w:rsid w:val="00D01032"/>
    <w:rsid w:val="00D058F3"/>
    <w:rsid w:val="00D10ED2"/>
    <w:rsid w:val="00D2376D"/>
    <w:rsid w:val="00D24124"/>
    <w:rsid w:val="00D26474"/>
    <w:rsid w:val="00D50878"/>
    <w:rsid w:val="00D5679A"/>
    <w:rsid w:val="00D6126D"/>
    <w:rsid w:val="00D61BE2"/>
    <w:rsid w:val="00D668F4"/>
    <w:rsid w:val="00D84EEA"/>
    <w:rsid w:val="00D9342E"/>
    <w:rsid w:val="00D95030"/>
    <w:rsid w:val="00DB2597"/>
    <w:rsid w:val="00DB4B82"/>
    <w:rsid w:val="00DB4DB8"/>
    <w:rsid w:val="00DC0319"/>
    <w:rsid w:val="00DC2A06"/>
    <w:rsid w:val="00DC2EEE"/>
    <w:rsid w:val="00DC422F"/>
    <w:rsid w:val="00DD206F"/>
    <w:rsid w:val="00DE2F8E"/>
    <w:rsid w:val="00DE3852"/>
    <w:rsid w:val="00DE42A7"/>
    <w:rsid w:val="00DE7C5D"/>
    <w:rsid w:val="00DF2179"/>
    <w:rsid w:val="00DF55C6"/>
    <w:rsid w:val="00E01F65"/>
    <w:rsid w:val="00E1647D"/>
    <w:rsid w:val="00E20950"/>
    <w:rsid w:val="00E24EF7"/>
    <w:rsid w:val="00E25A15"/>
    <w:rsid w:val="00E407B3"/>
    <w:rsid w:val="00E4467F"/>
    <w:rsid w:val="00E45600"/>
    <w:rsid w:val="00E52C77"/>
    <w:rsid w:val="00E5439D"/>
    <w:rsid w:val="00E54C39"/>
    <w:rsid w:val="00E60F93"/>
    <w:rsid w:val="00E73F6E"/>
    <w:rsid w:val="00E74B4A"/>
    <w:rsid w:val="00E77801"/>
    <w:rsid w:val="00EB060B"/>
    <w:rsid w:val="00EB2779"/>
    <w:rsid w:val="00EB40FB"/>
    <w:rsid w:val="00EB55FC"/>
    <w:rsid w:val="00EB72D0"/>
    <w:rsid w:val="00EC0C4F"/>
    <w:rsid w:val="00EC1514"/>
    <w:rsid w:val="00EC38C7"/>
    <w:rsid w:val="00EC4FC4"/>
    <w:rsid w:val="00EE4FA2"/>
    <w:rsid w:val="00EE5563"/>
    <w:rsid w:val="00EE66F0"/>
    <w:rsid w:val="00EF4D40"/>
    <w:rsid w:val="00F00550"/>
    <w:rsid w:val="00F10C57"/>
    <w:rsid w:val="00F13CEC"/>
    <w:rsid w:val="00F13E00"/>
    <w:rsid w:val="00F24248"/>
    <w:rsid w:val="00F26DF3"/>
    <w:rsid w:val="00F34F79"/>
    <w:rsid w:val="00F57DA4"/>
    <w:rsid w:val="00F6691D"/>
    <w:rsid w:val="00F71A8C"/>
    <w:rsid w:val="00F751E7"/>
    <w:rsid w:val="00F846BB"/>
    <w:rsid w:val="00F8571F"/>
    <w:rsid w:val="00F96DE7"/>
    <w:rsid w:val="00FB3679"/>
    <w:rsid w:val="00FC29D0"/>
    <w:rsid w:val="00FD0F02"/>
    <w:rsid w:val="00FD5DC4"/>
    <w:rsid w:val="00FE4344"/>
    <w:rsid w:val="00FF03D2"/>
    <w:rsid w:val="00FF20C3"/>
    <w:rsid w:val="0C207C11"/>
    <w:rsid w:val="38F20904"/>
    <w:rsid w:val="5A91D391"/>
    <w:rsid w:val="741CD718"/>
    <w:rsid w:val="7B0D46A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DD3C"/>
  <w15:docId w15:val="{1774904C-D9B6-498B-A6E3-9A90938C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BA4"/>
    <w:pPr>
      <w:spacing w:before="120" w:after="120" w:line="276" w:lineRule="auto"/>
      <w:contextualSpacing/>
    </w:pPr>
    <w:rPr>
      <w:rFonts w:ascii="Segoe UI" w:hAnsi="Segoe UI"/>
      <w:sz w:val="18"/>
    </w:rPr>
  </w:style>
  <w:style w:type="paragraph" w:styleId="Heading1">
    <w:name w:val="heading 1"/>
    <w:basedOn w:val="Normal"/>
    <w:next w:val="Normal"/>
    <w:link w:val="Heading1Char"/>
    <w:uiPriority w:val="9"/>
    <w:qFormat/>
    <w:rsid w:val="00696BA4"/>
    <w:pPr>
      <w:keepNext/>
      <w:keepLines/>
      <w:shd w:val="clear" w:color="auto" w:fill="FFFFFF" w:themeFill="background1"/>
      <w:spacing w:before="240" w:after="0"/>
      <w:outlineLvl w:val="0"/>
    </w:pPr>
    <w:rPr>
      <w:rFonts w:eastAsiaTheme="majorEastAsia" w:cstheme="majorBidi"/>
      <w:sz w:val="36"/>
      <w:szCs w:val="32"/>
    </w:rPr>
  </w:style>
  <w:style w:type="paragraph" w:styleId="Heading2">
    <w:name w:val="heading 2"/>
    <w:basedOn w:val="Heading1"/>
    <w:next w:val="Normal"/>
    <w:link w:val="Heading2Char"/>
    <w:uiPriority w:val="9"/>
    <w:unhideWhenUsed/>
    <w:qFormat/>
    <w:rsid w:val="0025430A"/>
    <w:pPr>
      <w:pBdr>
        <w:top w:val="single" w:sz="8" w:space="1" w:color="5B9BD5" w:themeColor="accent1"/>
        <w:left w:val="single" w:sz="8" w:space="4" w:color="5B9BD5" w:themeColor="accent1"/>
        <w:bottom w:val="single" w:sz="8" w:space="1" w:color="5B9BD5" w:themeColor="accent1"/>
        <w:right w:val="single" w:sz="8" w:space="4" w:color="5B9BD5" w:themeColor="accent1"/>
      </w:pBdr>
      <w:shd w:val="clear" w:color="auto" w:fill="5B9BD5" w:themeFill="accent1"/>
      <w:spacing w:before="120"/>
      <w:outlineLvl w:val="1"/>
    </w:pPr>
    <w:rPr>
      <w:color w:val="FFFFFF" w:themeColor="background1"/>
      <w:sz w:val="20"/>
    </w:rPr>
  </w:style>
  <w:style w:type="paragraph" w:styleId="Heading3">
    <w:name w:val="heading 3"/>
    <w:basedOn w:val="Normal"/>
    <w:next w:val="Normal"/>
    <w:link w:val="Heading3Char"/>
    <w:uiPriority w:val="9"/>
    <w:unhideWhenUsed/>
    <w:qFormat/>
    <w:rsid w:val="00CA4432"/>
    <w:pPr>
      <w:keepNext/>
      <w:keepLines/>
      <w:pBdr>
        <w:top w:val="single" w:sz="8" w:space="1" w:color="D9E2F3" w:themeColor="accent5" w:themeTint="33"/>
        <w:left w:val="single" w:sz="8" w:space="4" w:color="D9E2F3" w:themeColor="accent5" w:themeTint="33"/>
        <w:bottom w:val="single" w:sz="8" w:space="1" w:color="D9E2F3" w:themeColor="accent5" w:themeTint="33"/>
        <w:right w:val="single" w:sz="8" w:space="4" w:color="D9E2F3" w:themeColor="accent5" w:themeTint="33"/>
      </w:pBdr>
      <w:shd w:val="clear" w:color="auto" w:fill="D9E2F3" w:themeFill="accent5" w:themeFillTint="33"/>
      <w:spacing w:after="0"/>
      <w:outlineLvl w:val="2"/>
    </w:pPr>
    <w:rPr>
      <w:rFonts w:eastAsiaTheme="majorEastAsia" w:cstheme="majorBidi"/>
    </w:rPr>
  </w:style>
  <w:style w:type="paragraph" w:styleId="Heading4">
    <w:name w:val="heading 4"/>
    <w:basedOn w:val="Normal"/>
    <w:next w:val="Normal"/>
    <w:link w:val="Heading4Char"/>
    <w:uiPriority w:val="9"/>
    <w:unhideWhenUsed/>
    <w:qFormat/>
    <w:rsid w:val="0043174C"/>
    <w:pPr>
      <w:keepNext/>
      <w:keepLines/>
      <w:pBdr>
        <w:top w:val="single" w:sz="8" w:space="1" w:color="DEEAF6" w:themeColor="accent1" w:themeTint="33"/>
        <w:left w:val="single" w:sz="8" w:space="4" w:color="DEEAF6" w:themeColor="accent1" w:themeTint="33"/>
        <w:bottom w:val="single" w:sz="8" w:space="1" w:color="DEEAF6" w:themeColor="accent1" w:themeTint="33"/>
        <w:right w:val="single" w:sz="8" w:space="4" w:color="DEEAF6" w:themeColor="accent1" w:themeTint="33"/>
      </w:pBdr>
      <w:shd w:val="clear" w:color="auto" w:fill="DEEAF6" w:themeFill="accent1" w:themeFillTint="33"/>
      <w:spacing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52D1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Section Instruction"/>
    <w:basedOn w:val="Normal"/>
    <w:next w:val="Normal"/>
    <w:link w:val="Heading6Char"/>
    <w:autoRedefine/>
    <w:uiPriority w:val="9"/>
    <w:unhideWhenUsed/>
    <w:rsid w:val="009B4EBD"/>
    <w:pPr>
      <w:keepNext/>
      <w:keepLines/>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before="0"/>
      <w:outlineLvl w:val="5"/>
    </w:pPr>
    <w:rPr>
      <w:rFonts w:eastAsiaTheme="majorEastAsia" w:cstheme="majorBid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A8C"/>
    <w:pPr>
      <w:tabs>
        <w:tab w:val="center" w:pos="4513"/>
        <w:tab w:val="right" w:pos="9026"/>
      </w:tabs>
    </w:pPr>
  </w:style>
  <w:style w:type="character" w:customStyle="1" w:styleId="HeaderChar">
    <w:name w:val="Header Char"/>
    <w:basedOn w:val="DefaultParagraphFont"/>
    <w:link w:val="Header"/>
    <w:uiPriority w:val="99"/>
    <w:rsid w:val="00F71A8C"/>
  </w:style>
  <w:style w:type="paragraph" w:styleId="Footer">
    <w:name w:val="footer"/>
    <w:basedOn w:val="Normal"/>
    <w:link w:val="FooterChar"/>
    <w:uiPriority w:val="99"/>
    <w:unhideWhenUsed/>
    <w:rsid w:val="00F71A8C"/>
    <w:pPr>
      <w:tabs>
        <w:tab w:val="center" w:pos="4513"/>
        <w:tab w:val="right" w:pos="9026"/>
      </w:tabs>
    </w:pPr>
  </w:style>
  <w:style w:type="character" w:customStyle="1" w:styleId="FooterChar">
    <w:name w:val="Footer Char"/>
    <w:basedOn w:val="DefaultParagraphFont"/>
    <w:link w:val="Footer"/>
    <w:uiPriority w:val="99"/>
    <w:rsid w:val="00F71A8C"/>
  </w:style>
  <w:style w:type="paragraph" w:styleId="BalloonText">
    <w:name w:val="Balloon Text"/>
    <w:basedOn w:val="Normal"/>
    <w:link w:val="BalloonTextChar"/>
    <w:uiPriority w:val="99"/>
    <w:semiHidden/>
    <w:unhideWhenUsed/>
    <w:rsid w:val="004E16F9"/>
    <w:rPr>
      <w:rFonts w:ascii="Tahoma" w:hAnsi="Tahoma" w:cs="Tahoma"/>
      <w:sz w:val="16"/>
      <w:szCs w:val="16"/>
    </w:rPr>
  </w:style>
  <w:style w:type="character" w:customStyle="1" w:styleId="BalloonTextChar">
    <w:name w:val="Balloon Text Char"/>
    <w:basedOn w:val="DefaultParagraphFont"/>
    <w:link w:val="BalloonText"/>
    <w:uiPriority w:val="99"/>
    <w:semiHidden/>
    <w:rsid w:val="004E16F9"/>
    <w:rPr>
      <w:rFonts w:ascii="Tahoma" w:hAnsi="Tahoma" w:cs="Tahoma"/>
      <w:sz w:val="16"/>
      <w:szCs w:val="16"/>
    </w:rPr>
  </w:style>
  <w:style w:type="paragraph" w:styleId="ListParagraph">
    <w:name w:val="List Paragraph"/>
    <w:basedOn w:val="Normal"/>
    <w:link w:val="ListParagraphChar"/>
    <w:uiPriority w:val="34"/>
    <w:qFormat/>
    <w:rsid w:val="00152D1B"/>
    <w:pPr>
      <w:spacing w:after="200"/>
      <w:ind w:left="720"/>
    </w:pPr>
    <w:rPr>
      <w:rFonts w:eastAsiaTheme="minorEastAsia"/>
      <w:szCs w:val="22"/>
      <w:lang w:val="en-GB" w:eastAsia="en-GB"/>
    </w:rPr>
  </w:style>
  <w:style w:type="table" w:styleId="TableGrid">
    <w:name w:val="Table Grid"/>
    <w:basedOn w:val="TableNormal"/>
    <w:uiPriority w:val="59"/>
    <w:rsid w:val="00EC1514"/>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2D1B"/>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52D1B"/>
    <w:rPr>
      <w:rFonts w:ascii="Segoe UI" w:eastAsiaTheme="majorEastAsia" w:hAnsi="Segoe UI" w:cstheme="majorBidi"/>
      <w:spacing w:val="-10"/>
      <w:kern w:val="28"/>
      <w:sz w:val="56"/>
      <w:szCs w:val="56"/>
    </w:rPr>
  </w:style>
  <w:style w:type="character" w:customStyle="1" w:styleId="Heading1Char">
    <w:name w:val="Heading 1 Char"/>
    <w:basedOn w:val="DefaultParagraphFont"/>
    <w:link w:val="Heading1"/>
    <w:uiPriority w:val="9"/>
    <w:rsid w:val="00696BA4"/>
    <w:rPr>
      <w:rFonts w:ascii="Segoe UI" w:eastAsiaTheme="majorEastAsia" w:hAnsi="Segoe UI" w:cstheme="majorBidi"/>
      <w:sz w:val="36"/>
      <w:szCs w:val="32"/>
      <w:shd w:val="clear" w:color="auto" w:fill="FFFFFF" w:themeFill="background1"/>
    </w:rPr>
  </w:style>
  <w:style w:type="table" w:styleId="TableGridLight">
    <w:name w:val="Grid Table Light"/>
    <w:basedOn w:val="TableNormal"/>
    <w:uiPriority w:val="40"/>
    <w:rsid w:val="00F846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25430A"/>
    <w:rPr>
      <w:rFonts w:ascii="Segoe UI" w:eastAsiaTheme="majorEastAsia" w:hAnsi="Segoe UI" w:cstheme="majorBidi"/>
      <w:color w:val="FFFFFF" w:themeColor="background1"/>
      <w:sz w:val="20"/>
      <w:szCs w:val="32"/>
      <w:shd w:val="clear" w:color="auto" w:fill="5B9BD5" w:themeFill="accent1"/>
    </w:rPr>
  </w:style>
  <w:style w:type="paragraph" w:styleId="IntenseQuote">
    <w:name w:val="Intense Quote"/>
    <w:basedOn w:val="Normal"/>
    <w:next w:val="Normal"/>
    <w:link w:val="IntenseQuoteChar"/>
    <w:uiPriority w:val="30"/>
    <w:qFormat/>
    <w:rsid w:val="00D2376D"/>
    <w:pPr>
      <w:pBdr>
        <w:top w:val="single" w:sz="4" w:space="10" w:color="auto"/>
        <w:left w:val="single" w:sz="4" w:space="4" w:color="auto"/>
        <w:bottom w:val="single" w:sz="4" w:space="10" w:color="auto"/>
        <w:right w:val="single" w:sz="4" w:space="4" w:color="auto"/>
      </w:pBdr>
      <w:shd w:val="clear" w:color="auto" w:fill="F2F2F2" w:themeFill="background1" w:themeFillShade="F2"/>
      <w:spacing w:before="360" w:after="360" w:line="240" w:lineRule="auto"/>
      <w:ind w:left="454" w:right="454"/>
      <w:contextualSpacing w:val="0"/>
      <w:jc w:val="center"/>
    </w:pPr>
    <w:rPr>
      <w:iCs/>
    </w:rPr>
  </w:style>
  <w:style w:type="character" w:customStyle="1" w:styleId="IntenseQuoteChar">
    <w:name w:val="Intense Quote Char"/>
    <w:basedOn w:val="DefaultParagraphFont"/>
    <w:link w:val="IntenseQuote"/>
    <w:uiPriority w:val="30"/>
    <w:rsid w:val="00D2376D"/>
    <w:rPr>
      <w:rFonts w:ascii="Segoe UI" w:hAnsi="Segoe UI"/>
      <w:iCs/>
      <w:sz w:val="18"/>
      <w:shd w:val="clear" w:color="auto" w:fill="F2F2F2" w:themeFill="background1" w:themeFillShade="F2"/>
    </w:rPr>
  </w:style>
  <w:style w:type="character" w:styleId="CommentReference">
    <w:name w:val="annotation reference"/>
    <w:basedOn w:val="DefaultParagraphFont"/>
    <w:uiPriority w:val="99"/>
    <w:semiHidden/>
    <w:unhideWhenUsed/>
    <w:rsid w:val="007973D5"/>
    <w:rPr>
      <w:sz w:val="16"/>
      <w:szCs w:val="16"/>
    </w:rPr>
  </w:style>
  <w:style w:type="paragraph" w:styleId="CommentText">
    <w:name w:val="annotation text"/>
    <w:basedOn w:val="Normal"/>
    <w:link w:val="CommentTextChar"/>
    <w:uiPriority w:val="99"/>
    <w:semiHidden/>
    <w:unhideWhenUsed/>
    <w:rsid w:val="007973D5"/>
    <w:pPr>
      <w:spacing w:line="240" w:lineRule="auto"/>
    </w:pPr>
    <w:rPr>
      <w:sz w:val="20"/>
      <w:szCs w:val="20"/>
    </w:rPr>
  </w:style>
  <w:style w:type="character" w:customStyle="1" w:styleId="CommentTextChar">
    <w:name w:val="Comment Text Char"/>
    <w:basedOn w:val="DefaultParagraphFont"/>
    <w:link w:val="CommentText"/>
    <w:uiPriority w:val="99"/>
    <w:semiHidden/>
    <w:rsid w:val="007973D5"/>
    <w:rPr>
      <w:sz w:val="20"/>
      <w:szCs w:val="20"/>
    </w:rPr>
  </w:style>
  <w:style w:type="paragraph" w:styleId="CommentSubject">
    <w:name w:val="annotation subject"/>
    <w:basedOn w:val="CommentText"/>
    <w:next w:val="CommentText"/>
    <w:link w:val="CommentSubjectChar"/>
    <w:uiPriority w:val="99"/>
    <w:semiHidden/>
    <w:unhideWhenUsed/>
    <w:rsid w:val="007973D5"/>
    <w:rPr>
      <w:b/>
      <w:bCs/>
    </w:rPr>
  </w:style>
  <w:style w:type="character" w:customStyle="1" w:styleId="CommentSubjectChar">
    <w:name w:val="Comment Subject Char"/>
    <w:basedOn w:val="CommentTextChar"/>
    <w:link w:val="CommentSubject"/>
    <w:uiPriority w:val="99"/>
    <w:semiHidden/>
    <w:rsid w:val="007973D5"/>
    <w:rPr>
      <w:b/>
      <w:bCs/>
      <w:sz w:val="20"/>
      <w:szCs w:val="20"/>
    </w:rPr>
  </w:style>
  <w:style w:type="character" w:customStyle="1" w:styleId="Heading3Char">
    <w:name w:val="Heading 3 Char"/>
    <w:basedOn w:val="DefaultParagraphFont"/>
    <w:link w:val="Heading3"/>
    <w:uiPriority w:val="9"/>
    <w:rsid w:val="00CA4432"/>
    <w:rPr>
      <w:rFonts w:ascii="Segoe UI" w:eastAsiaTheme="majorEastAsia" w:hAnsi="Segoe UI" w:cstheme="majorBidi"/>
      <w:sz w:val="18"/>
      <w:shd w:val="clear" w:color="auto" w:fill="D9E2F3" w:themeFill="accent5" w:themeFillTint="33"/>
    </w:rPr>
  </w:style>
  <w:style w:type="character" w:customStyle="1" w:styleId="Heading4Char">
    <w:name w:val="Heading 4 Char"/>
    <w:basedOn w:val="DefaultParagraphFont"/>
    <w:link w:val="Heading4"/>
    <w:uiPriority w:val="9"/>
    <w:rsid w:val="0043174C"/>
    <w:rPr>
      <w:rFonts w:ascii="Segoe UI" w:eastAsiaTheme="majorEastAsia" w:hAnsi="Segoe UI" w:cstheme="majorBidi"/>
      <w:iCs/>
      <w:sz w:val="18"/>
      <w:shd w:val="clear" w:color="auto" w:fill="DEEAF6" w:themeFill="accent1" w:themeFillTint="33"/>
    </w:rPr>
  </w:style>
  <w:style w:type="character" w:customStyle="1" w:styleId="Heading5Char">
    <w:name w:val="Heading 5 Char"/>
    <w:basedOn w:val="DefaultParagraphFont"/>
    <w:link w:val="Heading5"/>
    <w:uiPriority w:val="9"/>
    <w:rsid w:val="00152D1B"/>
    <w:rPr>
      <w:rFonts w:asciiTheme="majorHAnsi" w:eastAsiaTheme="majorEastAsia" w:hAnsiTheme="majorHAnsi" w:cstheme="majorBidi"/>
      <w:color w:val="2E74B5" w:themeColor="accent1" w:themeShade="BF"/>
      <w:sz w:val="22"/>
    </w:rPr>
  </w:style>
  <w:style w:type="paragraph" w:styleId="TOCHeading">
    <w:name w:val="TOC Heading"/>
    <w:basedOn w:val="Heading1"/>
    <w:next w:val="Normal"/>
    <w:uiPriority w:val="39"/>
    <w:unhideWhenUsed/>
    <w:rsid w:val="00152D1B"/>
    <w:pPr>
      <w:spacing w:line="259" w:lineRule="auto"/>
      <w:contextualSpacing w:val="0"/>
      <w:outlineLvl w:val="9"/>
    </w:pPr>
  </w:style>
  <w:style w:type="paragraph" w:styleId="TOC1">
    <w:name w:val="toc 1"/>
    <w:basedOn w:val="Normal"/>
    <w:next w:val="Normal"/>
    <w:autoRedefine/>
    <w:uiPriority w:val="39"/>
    <w:unhideWhenUsed/>
    <w:rsid w:val="00AA137B"/>
    <w:pPr>
      <w:spacing w:after="100"/>
    </w:pPr>
  </w:style>
  <w:style w:type="character" w:styleId="Hyperlink">
    <w:name w:val="Hyperlink"/>
    <w:basedOn w:val="DefaultParagraphFont"/>
    <w:uiPriority w:val="99"/>
    <w:unhideWhenUsed/>
    <w:rsid w:val="00AA137B"/>
    <w:rPr>
      <w:color w:val="0563C1" w:themeColor="hyperlink"/>
      <w:u w:val="single"/>
    </w:rPr>
  </w:style>
  <w:style w:type="character" w:customStyle="1" w:styleId="Heading6Char">
    <w:name w:val="Heading 6 Char"/>
    <w:aliases w:val="Section Instruction Char"/>
    <w:basedOn w:val="DefaultParagraphFont"/>
    <w:link w:val="Heading6"/>
    <w:uiPriority w:val="9"/>
    <w:rsid w:val="009B4EBD"/>
    <w:rPr>
      <w:rFonts w:ascii="Segoe UI" w:eastAsiaTheme="majorEastAsia" w:hAnsi="Segoe UI" w:cstheme="majorBidi"/>
      <w:sz w:val="16"/>
      <w:shd w:val="clear" w:color="auto" w:fill="FFF2CC" w:themeFill="accent4" w:themeFillTint="33"/>
    </w:rPr>
  </w:style>
  <w:style w:type="paragraph" w:customStyle="1" w:styleId="Numberedlist">
    <w:name w:val="Numbered list"/>
    <w:basedOn w:val="ListParagraph"/>
    <w:link w:val="NumberedlistChar"/>
    <w:qFormat/>
    <w:rsid w:val="00421579"/>
    <w:pPr>
      <w:numPr>
        <w:numId w:val="1"/>
      </w:numPr>
      <w:spacing w:after="120"/>
      <w:contextualSpacing w:val="0"/>
    </w:pPr>
  </w:style>
  <w:style w:type="paragraph" w:customStyle="1" w:styleId="BulletList">
    <w:name w:val="Bullet List"/>
    <w:basedOn w:val="Numberedlist"/>
    <w:link w:val="BulletListChar"/>
    <w:qFormat/>
    <w:rsid w:val="007B5E9F"/>
    <w:pPr>
      <w:numPr>
        <w:numId w:val="2"/>
      </w:numPr>
      <w:tabs>
        <w:tab w:val="num" w:pos="360"/>
      </w:tabs>
      <w:spacing w:before="0"/>
      <w:ind w:left="709" w:hanging="283"/>
      <w:contextualSpacing/>
    </w:pPr>
  </w:style>
  <w:style w:type="character" w:customStyle="1" w:styleId="ListParagraphChar">
    <w:name w:val="List Paragraph Char"/>
    <w:basedOn w:val="DefaultParagraphFont"/>
    <w:link w:val="ListParagraph"/>
    <w:uiPriority w:val="34"/>
    <w:rsid w:val="00741E64"/>
    <w:rPr>
      <w:rFonts w:ascii="Segoe UI" w:eastAsiaTheme="minorEastAsia" w:hAnsi="Segoe UI"/>
      <w:sz w:val="18"/>
      <w:szCs w:val="22"/>
      <w:lang w:val="en-GB" w:eastAsia="en-GB"/>
    </w:rPr>
  </w:style>
  <w:style w:type="character" w:customStyle="1" w:styleId="NumberedlistChar">
    <w:name w:val="Numbered list Char"/>
    <w:basedOn w:val="ListParagraphChar"/>
    <w:link w:val="Numberedlist"/>
    <w:rsid w:val="00421579"/>
    <w:rPr>
      <w:rFonts w:ascii="Segoe UI" w:eastAsiaTheme="minorEastAsia" w:hAnsi="Segoe UI"/>
      <w:sz w:val="18"/>
      <w:szCs w:val="22"/>
      <w:lang w:val="en-GB" w:eastAsia="en-GB"/>
    </w:rPr>
  </w:style>
  <w:style w:type="character" w:customStyle="1" w:styleId="BulletListChar">
    <w:name w:val="Bullet List Char"/>
    <w:basedOn w:val="NumberedlistChar"/>
    <w:link w:val="BulletList"/>
    <w:rsid w:val="007B5E9F"/>
    <w:rPr>
      <w:rFonts w:ascii="Segoe UI" w:eastAsiaTheme="minorEastAsia" w:hAnsi="Segoe UI"/>
      <w:sz w:val="18"/>
      <w:szCs w:val="22"/>
      <w:lang w:val="en-GB" w:eastAsia="en-GB"/>
    </w:rPr>
  </w:style>
  <w:style w:type="paragraph" w:customStyle="1" w:styleId="SectionInstructionNew">
    <w:name w:val="Section Instruction New"/>
    <w:link w:val="SectionInstructionNewChar"/>
    <w:autoRedefine/>
    <w:qFormat/>
    <w:rsid w:val="009B4EBD"/>
    <w:pPr>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after="120" w:line="276" w:lineRule="auto"/>
    </w:pPr>
    <w:rPr>
      <w:rFonts w:ascii="Segoe UI" w:eastAsiaTheme="majorEastAsia" w:hAnsi="Segoe UI" w:cstheme="majorBidi"/>
      <w:sz w:val="16"/>
    </w:rPr>
  </w:style>
  <w:style w:type="character" w:customStyle="1" w:styleId="SectionInstructionNewChar">
    <w:name w:val="Section Instruction New Char"/>
    <w:basedOn w:val="Heading6Char"/>
    <w:link w:val="SectionInstructionNew"/>
    <w:rsid w:val="009B4EBD"/>
    <w:rPr>
      <w:rFonts w:ascii="Segoe UI" w:eastAsiaTheme="majorEastAsia" w:hAnsi="Segoe UI" w:cstheme="majorBidi"/>
      <w:sz w:val="16"/>
      <w:shd w:val="clear" w:color="auto" w:fill="FFF2CC" w:themeFill="accent4" w:themeFillTint="33"/>
    </w:rPr>
  </w:style>
  <w:style w:type="character" w:styleId="FollowedHyperlink">
    <w:name w:val="FollowedHyperlink"/>
    <w:basedOn w:val="DefaultParagraphFont"/>
    <w:uiPriority w:val="99"/>
    <w:semiHidden/>
    <w:unhideWhenUsed/>
    <w:rsid w:val="00012C09"/>
    <w:rPr>
      <w:color w:val="954F72" w:themeColor="followedHyperlink"/>
      <w:u w:val="single"/>
    </w:rPr>
  </w:style>
  <w:style w:type="table" w:customStyle="1" w:styleId="TableGrid1">
    <w:name w:val="Table Grid1"/>
    <w:basedOn w:val="TableNormal"/>
    <w:next w:val="TableGrid"/>
    <w:uiPriority w:val="59"/>
    <w:rsid w:val="00B53343"/>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028F"/>
    <w:pPr>
      <w:spacing w:before="0" w:after="0" w:line="240" w:lineRule="auto"/>
      <w:ind w:left="720" w:hanging="720"/>
      <w:contextualSpacing w:val="0"/>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01028F"/>
    <w:rPr>
      <w:rFonts w:ascii="Times New Roman" w:eastAsia="Times New Roman" w:hAnsi="Times New Roman" w:cs="Times New Roman"/>
      <w:sz w:val="20"/>
      <w:szCs w:val="20"/>
      <w:lang w:val="en-GB"/>
    </w:rPr>
  </w:style>
  <w:style w:type="paragraph" w:customStyle="1" w:styleId="Default">
    <w:name w:val="Default"/>
    <w:uiPriority w:val="99"/>
    <w:rsid w:val="00D84EEA"/>
    <w:pPr>
      <w:autoSpaceDE w:val="0"/>
      <w:autoSpaceDN w:val="0"/>
      <w:adjustRightInd w:val="0"/>
    </w:pPr>
    <w:rPr>
      <w:rFonts w:ascii="Arial" w:hAnsi="Arial" w:cs="Arial"/>
      <w:color w:val="000000"/>
      <w:lang w:val="en-GB"/>
    </w:rPr>
  </w:style>
  <w:style w:type="paragraph" w:styleId="BodyText">
    <w:name w:val="Body Text"/>
    <w:basedOn w:val="Normal"/>
    <w:link w:val="BodyTextChar"/>
    <w:uiPriority w:val="99"/>
    <w:semiHidden/>
    <w:unhideWhenUsed/>
    <w:rsid w:val="00311B83"/>
  </w:style>
  <w:style w:type="character" w:customStyle="1" w:styleId="BodyTextChar">
    <w:name w:val="Body Text Char"/>
    <w:basedOn w:val="DefaultParagraphFont"/>
    <w:link w:val="BodyText"/>
    <w:uiPriority w:val="99"/>
    <w:semiHidden/>
    <w:rsid w:val="00311B83"/>
    <w:rPr>
      <w:rFonts w:ascii="Segoe UI" w:hAnsi="Segoe UI"/>
      <w:sz w:val="18"/>
    </w:rPr>
  </w:style>
  <w:style w:type="character" w:customStyle="1" w:styleId="s1">
    <w:name w:val="s1"/>
    <w:basedOn w:val="DefaultParagraphFont"/>
    <w:rsid w:val="009C67B7"/>
  </w:style>
  <w:style w:type="paragraph" w:styleId="NormalWeb">
    <w:name w:val="Normal (Web)"/>
    <w:basedOn w:val="Normal"/>
    <w:uiPriority w:val="99"/>
    <w:unhideWhenUsed/>
    <w:rsid w:val="00863628"/>
    <w:pPr>
      <w:spacing w:before="100" w:beforeAutospacing="1" w:after="100" w:afterAutospacing="1" w:line="240" w:lineRule="auto"/>
      <w:contextualSpacing w:val="0"/>
    </w:pPr>
    <w:rPr>
      <w:rFonts w:ascii="Times New Roman" w:eastAsia="Times New Roman" w:hAnsi="Times New Roman" w:cs="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569">
      <w:bodyDiv w:val="1"/>
      <w:marLeft w:val="0"/>
      <w:marRight w:val="0"/>
      <w:marTop w:val="0"/>
      <w:marBottom w:val="0"/>
      <w:divBdr>
        <w:top w:val="none" w:sz="0" w:space="0" w:color="auto"/>
        <w:left w:val="none" w:sz="0" w:space="0" w:color="auto"/>
        <w:bottom w:val="none" w:sz="0" w:space="0" w:color="auto"/>
        <w:right w:val="none" w:sz="0" w:space="0" w:color="auto"/>
      </w:divBdr>
    </w:div>
    <w:div w:id="780802020">
      <w:bodyDiv w:val="1"/>
      <w:marLeft w:val="0"/>
      <w:marRight w:val="0"/>
      <w:marTop w:val="0"/>
      <w:marBottom w:val="0"/>
      <w:divBdr>
        <w:top w:val="none" w:sz="0" w:space="0" w:color="auto"/>
        <w:left w:val="none" w:sz="0" w:space="0" w:color="auto"/>
        <w:bottom w:val="none" w:sz="0" w:space="0" w:color="auto"/>
        <w:right w:val="none" w:sz="0" w:space="0" w:color="auto"/>
      </w:divBdr>
    </w:div>
    <w:div w:id="795367066">
      <w:bodyDiv w:val="1"/>
      <w:marLeft w:val="0"/>
      <w:marRight w:val="0"/>
      <w:marTop w:val="0"/>
      <w:marBottom w:val="0"/>
      <w:divBdr>
        <w:top w:val="none" w:sz="0" w:space="0" w:color="auto"/>
        <w:left w:val="none" w:sz="0" w:space="0" w:color="auto"/>
        <w:bottom w:val="none" w:sz="0" w:space="0" w:color="auto"/>
        <w:right w:val="none" w:sz="0" w:space="0" w:color="auto"/>
      </w:divBdr>
    </w:div>
    <w:div w:id="1298031678">
      <w:bodyDiv w:val="1"/>
      <w:marLeft w:val="0"/>
      <w:marRight w:val="0"/>
      <w:marTop w:val="0"/>
      <w:marBottom w:val="0"/>
      <w:divBdr>
        <w:top w:val="none" w:sz="0" w:space="0" w:color="auto"/>
        <w:left w:val="none" w:sz="0" w:space="0" w:color="auto"/>
        <w:bottom w:val="none" w:sz="0" w:space="0" w:color="auto"/>
        <w:right w:val="none" w:sz="0" w:space="0" w:color="auto"/>
      </w:divBdr>
    </w:div>
    <w:div w:id="2025741618">
      <w:bodyDiv w:val="1"/>
      <w:marLeft w:val="0"/>
      <w:marRight w:val="0"/>
      <w:marTop w:val="0"/>
      <w:marBottom w:val="0"/>
      <w:divBdr>
        <w:top w:val="none" w:sz="0" w:space="0" w:color="auto"/>
        <w:left w:val="none" w:sz="0" w:space="0" w:color="auto"/>
        <w:bottom w:val="none" w:sz="0" w:space="0" w:color="auto"/>
        <w:right w:val="none" w:sz="0" w:space="0" w:color="auto"/>
      </w:divBdr>
    </w:div>
    <w:div w:id="21234987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wansea.ac.uk/welsh-language-standards/compliance/recruitme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9528A3477444DCA745B7122F2E8BBD"/>
        <w:category>
          <w:name w:val="General"/>
          <w:gallery w:val="placeholder"/>
        </w:category>
        <w:types>
          <w:type w:val="bbPlcHdr"/>
        </w:types>
        <w:behaviors>
          <w:behavior w:val="content"/>
        </w:behaviors>
        <w:guid w:val="{4104F759-0BB4-47F3-9DE9-9739E88BB450}"/>
      </w:docPartPr>
      <w:docPartBody>
        <w:p w:rsidR="00592FE8" w:rsidRDefault="00592FE8" w:rsidP="00592FE8">
          <w:pPr>
            <w:pStyle w:val="8F9528A3477444DCA745B7122F2E8BBD"/>
          </w:pPr>
          <w:r w:rsidRPr="00FD00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FE8"/>
    <w:rsid w:val="00004D87"/>
    <w:rsid w:val="00035812"/>
    <w:rsid w:val="0008159B"/>
    <w:rsid w:val="000B4E3F"/>
    <w:rsid w:val="000F7E8C"/>
    <w:rsid w:val="00193DAB"/>
    <w:rsid w:val="0030309E"/>
    <w:rsid w:val="00592FE8"/>
    <w:rsid w:val="00644ABA"/>
    <w:rsid w:val="00657BD2"/>
    <w:rsid w:val="008069BA"/>
    <w:rsid w:val="00842540"/>
    <w:rsid w:val="00847AA2"/>
    <w:rsid w:val="00A441AD"/>
    <w:rsid w:val="00DE3A39"/>
    <w:rsid w:val="00E01A33"/>
    <w:rsid w:val="00EA6F8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2FE8"/>
    <w:rPr>
      <w:color w:val="666666"/>
    </w:rPr>
  </w:style>
  <w:style w:type="paragraph" w:customStyle="1" w:styleId="8F9528A3477444DCA745B7122F2E8BBD">
    <w:name w:val="8F9528A3477444DCA745B7122F2E8BBD"/>
    <w:rsid w:val="00592F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62CD68A3A74494B87D215CD4715F85F" ma:contentTypeVersion="20" ma:contentTypeDescription="Create a new document." ma:contentTypeScope="" ma:versionID="d86560f757eaed33b0ae597704b5643e">
  <xsd:schema xmlns:xsd="http://www.w3.org/2001/XMLSchema" xmlns:xs="http://www.w3.org/2001/XMLSchema" xmlns:p="http://schemas.microsoft.com/office/2006/metadata/properties" xmlns:ns2="22a4996d-c1c9-42c2-9ed9-966cea812be9" xmlns:ns3="123ed5d4-381e-4468-a5ad-bda3e7f9d20c" targetNamespace="http://schemas.microsoft.com/office/2006/metadata/properties" ma:root="true" ma:fieldsID="cc2300fbfb1b594b04c9c2827aa2cdd1" ns2:_="" ns3:_="">
    <xsd:import namespace="22a4996d-c1c9-42c2-9ed9-966cea812be9"/>
    <xsd:import namespace="123ed5d4-381e-4468-a5ad-bda3e7f9d2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Comme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4996d-c1c9-42c2-9ed9-966cea812b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Comments" ma:index="14" nillable="true" ma:displayName="Comments" ma:format="Dropdown" ma:internalName="Comments">
      <xsd:simpleType>
        <xsd:restriction base="dms:Text">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8526362-1101-4016-b09a-63bcff87262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3ed5d4-381e-4468-a5ad-bda3e7f9d20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9c8929a9-4fc4-4b39-bb44-3e1bc75420d2}" ma:internalName="TaxCatchAll" ma:showField="CatchAllData" ma:web="123ed5d4-381e-4468-a5ad-bda3e7f9d2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23ed5d4-381e-4468-a5ad-bda3e7f9d20c" xsi:nil="true"/>
    <lcf76f155ced4ddcb4097134ff3c332f xmlns="22a4996d-c1c9-42c2-9ed9-966cea812be9">
      <Terms xmlns="http://schemas.microsoft.com/office/infopath/2007/PartnerControls"/>
    </lcf76f155ced4ddcb4097134ff3c332f>
    <Comments xmlns="22a4996d-c1c9-42c2-9ed9-966cea812be9" xsi:nil="true"/>
  </documentManagement>
</p:properties>
</file>

<file path=customXml/itemProps1.xml><?xml version="1.0" encoding="utf-8"?>
<ds:datastoreItem xmlns:ds="http://schemas.openxmlformats.org/officeDocument/2006/customXml" ds:itemID="{D12ABB47-FC1A-4B94-961C-449B1C251D6C}">
  <ds:schemaRefs>
    <ds:schemaRef ds:uri="http://schemas.openxmlformats.org/officeDocument/2006/bibliography"/>
  </ds:schemaRefs>
</ds:datastoreItem>
</file>

<file path=customXml/itemProps2.xml><?xml version="1.0" encoding="utf-8"?>
<ds:datastoreItem xmlns:ds="http://schemas.openxmlformats.org/officeDocument/2006/customXml" ds:itemID="{D067B942-EC1A-44DE-ABEE-F23C90DBB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4996d-c1c9-42c2-9ed9-966cea812be9"/>
    <ds:schemaRef ds:uri="123ed5d4-381e-4468-a5ad-bda3e7f9d2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DFE52F-1941-4ECE-9AF8-FF77192DE3E8}">
  <ds:schemaRefs>
    <ds:schemaRef ds:uri="http://schemas.microsoft.com/sharepoint/v3/contenttype/forms"/>
  </ds:schemaRefs>
</ds:datastoreItem>
</file>

<file path=customXml/itemProps4.xml><?xml version="1.0" encoding="utf-8"?>
<ds:datastoreItem xmlns:ds="http://schemas.openxmlformats.org/officeDocument/2006/customXml" ds:itemID="{FAECFDCA-E29B-4529-824D-470B5CFBF556}">
  <ds:schemaRefs>
    <ds:schemaRef ds:uri="http://schemas.microsoft.com/office/2006/metadata/properties"/>
    <ds:schemaRef ds:uri="http://schemas.microsoft.com/office/infopath/2007/PartnerControls"/>
    <ds:schemaRef ds:uri="123ed5d4-381e-4468-a5ad-bda3e7f9d20c"/>
    <ds:schemaRef ds:uri="22a4996d-c1c9-42c2-9ed9-966cea812be9"/>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796</Words>
  <Characters>4542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 Jenkins</dc:creator>
  <cp:lastModifiedBy>Claire Davies</cp:lastModifiedBy>
  <cp:revision>12</cp:revision>
  <cp:lastPrinted>2019-01-11T13:43:00Z</cp:lastPrinted>
  <dcterms:created xsi:type="dcterms:W3CDTF">2026-09-29T12:55:00Z</dcterms:created>
  <dcterms:modified xsi:type="dcterms:W3CDTF">2026-10-08T10:59:00Z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_dlc_DocIdItemGuid">
    <vt:lpwstr>1d9fa747-816c-433d-9d34-cf78dc7bbe5d</vt:lpwstr>
  </property>
  <property fmtid="{D5CDD505-2E9C-101B-9397-08002B2CF9AE}" pid="4" name="ContentTypeId">
    <vt:lpwstr>0x010100862CD68A3A74494B87D215CD4715F85F</vt:lpwstr>
  </property>
  <property fmtid="{D5CDD505-2E9C-101B-9397-08002B2CF9AE}" pid="5" name="MediaServiceImageTags">
    <vt:lpwstr/>
  </property>
</Properties>
</file>