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1736" w14:textId="20E25646" w:rsidR="000958A9" w:rsidRPr="00CC77F7" w:rsidRDefault="000958A9" w:rsidP="000958A9">
      <w:pPr>
        <w:pStyle w:val="Title"/>
        <w:spacing w:after="0" w:line="240" w:lineRule="auto"/>
        <w:rPr>
          <w:rFonts w:ascii="Arial" w:hAnsi="Arial" w:cs="Arial"/>
          <w:sz w:val="28"/>
          <w:szCs w:val="28"/>
        </w:rPr>
      </w:pPr>
    </w:p>
    <w:p w14:paraId="3087ECC1" w14:textId="2614853C" w:rsidR="000958A9" w:rsidRPr="00CC77F7" w:rsidRDefault="00000000" w:rsidP="000958A9">
      <w:pPr>
        <w:pStyle w:val="Title"/>
        <w:spacing w:after="0" w:line="240" w:lineRule="auto"/>
        <w:rPr>
          <w:rFonts w:ascii="Arial" w:hAnsi="Arial" w:cs="Arial"/>
          <w:sz w:val="28"/>
          <w:szCs w:val="28"/>
        </w:rPr>
      </w:pPr>
      <w:r w:rsidRPr="00CC77F7">
        <w:rPr>
          <w:rFonts w:ascii="Arial" w:hAnsi="Arial" w:cs="Arial"/>
          <w:sz w:val="28"/>
          <w:szCs w:val="28"/>
          <w:lang w:val="cy-GB"/>
        </w:rPr>
        <w:t>Rheoliadau, Polisïau a Gweithdrefnau Craidd</w:t>
      </w:r>
    </w:p>
    <w:p w14:paraId="3D997B89" w14:textId="77777777" w:rsidR="000958A9" w:rsidRPr="00CC77F7" w:rsidRDefault="000958A9" w:rsidP="000958A9">
      <w:pPr>
        <w:rPr>
          <w:rFonts w:cs="Arial"/>
        </w:rPr>
      </w:pPr>
    </w:p>
    <w:p w14:paraId="699286BF" w14:textId="67F85B1D" w:rsidR="000958A9" w:rsidRPr="00CC77F7" w:rsidRDefault="00000000" w:rsidP="000958A9">
      <w:pPr>
        <w:spacing w:after="0" w:line="240" w:lineRule="auto"/>
        <w:rPr>
          <w:rFonts w:cs="Arial"/>
          <w:color w:val="000000" w:themeColor="text1"/>
          <w:sz w:val="24"/>
          <w:szCs w:val="24"/>
        </w:rPr>
      </w:pPr>
      <w:r w:rsidRPr="00CC77F7">
        <w:rPr>
          <w:rFonts w:cs="Arial"/>
          <w:b/>
          <w:bCs/>
          <w:color w:val="000000" w:themeColor="text1"/>
          <w:sz w:val="24"/>
          <w:szCs w:val="24"/>
          <w:lang w:val="cy-GB"/>
        </w:rPr>
        <w:t>Dilysrwydd:</w:t>
      </w:r>
      <w:r w:rsidRPr="00CC77F7">
        <w:rPr>
          <w:rFonts w:cs="Arial"/>
          <w:color w:val="000000" w:themeColor="text1"/>
          <w:sz w:val="24"/>
          <w:szCs w:val="24"/>
          <w:lang w:val="cy-GB"/>
        </w:rPr>
        <w:t xml:space="preserve"> Mae'r ddogfen hon, ddyddiedig </w:t>
      </w:r>
      <w:r w:rsidRPr="00CC77F7">
        <w:rPr>
          <w:rFonts w:cs="Arial"/>
          <w:b/>
          <w:bCs/>
          <w:color w:val="000000" w:themeColor="text1"/>
          <w:sz w:val="24"/>
          <w:szCs w:val="24"/>
          <w:lang w:val="cy-GB"/>
        </w:rPr>
        <w:t>3/9/2026</w:t>
      </w:r>
      <w:r w:rsidRPr="00CC77F7">
        <w:rPr>
          <w:rFonts w:cs="Arial"/>
          <w:color w:val="000000" w:themeColor="text1"/>
          <w:sz w:val="24"/>
          <w:szCs w:val="24"/>
          <w:lang w:val="cy-GB"/>
        </w:rPr>
        <w:t xml:space="preserve">, yn disodli unrhyw reoliadau blaenorol. Mae'r Rheoliadau Craidd hyn yn berthnasol i holl lwybrau </w:t>
      </w:r>
      <w:r w:rsidR="00D010E0" w:rsidRPr="00CC77F7">
        <w:rPr>
          <w:rFonts w:cs="Arial"/>
          <w:color w:val="000000" w:themeColor="text1"/>
          <w:sz w:val="24"/>
          <w:szCs w:val="24"/>
          <w:lang w:val="cy-GB"/>
        </w:rPr>
        <w:t>Ysgoloriaethau Corawl ac Organ Mystwyr Abertawe</w:t>
      </w:r>
      <w:r w:rsidRPr="00CC77F7">
        <w:rPr>
          <w:rFonts w:cs="Arial"/>
          <w:color w:val="000000" w:themeColor="text1"/>
          <w:sz w:val="24"/>
          <w:szCs w:val="24"/>
          <w:lang w:val="cy-GB"/>
        </w:rPr>
        <w:t xml:space="preserve"> a rhaid eu darllen ar y cyd â Manylion y Llwybr perthnasol sy'n rhan o'r rheoliadau.</w:t>
      </w:r>
    </w:p>
    <w:p w14:paraId="5A350249" w14:textId="77777777" w:rsidR="000958A9" w:rsidRPr="00CC77F7" w:rsidRDefault="000958A9" w:rsidP="000958A9">
      <w:pPr>
        <w:spacing w:after="0" w:line="240" w:lineRule="auto"/>
        <w:rPr>
          <w:rFonts w:cs="Arial"/>
          <w:color w:val="000000" w:themeColor="text1"/>
          <w:sz w:val="24"/>
          <w:szCs w:val="24"/>
        </w:rPr>
      </w:pPr>
    </w:p>
    <w:p w14:paraId="461AB277" w14:textId="6FE49099" w:rsidR="00F73DD4" w:rsidRPr="00CC77F7" w:rsidRDefault="00000000" w:rsidP="000958A9">
      <w:pPr>
        <w:pStyle w:val="ListParagraph"/>
        <w:numPr>
          <w:ilvl w:val="0"/>
          <w:numId w:val="9"/>
        </w:numPr>
        <w:spacing w:after="0" w:line="240" w:lineRule="auto"/>
        <w:ind w:left="567" w:hanging="567"/>
        <w:rPr>
          <w:rFonts w:cs="Arial"/>
          <w:b/>
          <w:color w:val="000000" w:themeColor="text1"/>
          <w:sz w:val="28"/>
          <w:szCs w:val="28"/>
        </w:rPr>
      </w:pPr>
      <w:r w:rsidRPr="00CC77F7">
        <w:rPr>
          <w:rFonts w:cs="Arial"/>
          <w:b/>
          <w:bCs/>
          <w:color w:val="000000" w:themeColor="text1"/>
          <w:sz w:val="28"/>
          <w:szCs w:val="28"/>
          <w:lang w:val="cy-GB"/>
        </w:rPr>
        <w:t>Cyflwyniad a Llywodraethiant</w:t>
      </w:r>
    </w:p>
    <w:p w14:paraId="5D4658BB" w14:textId="77777777" w:rsidR="000958A9" w:rsidRPr="00CC77F7" w:rsidRDefault="000958A9" w:rsidP="000958A9">
      <w:pPr>
        <w:pStyle w:val="ListParagraph"/>
        <w:spacing w:after="0" w:line="240" w:lineRule="auto"/>
        <w:ind w:left="567"/>
        <w:rPr>
          <w:rFonts w:cs="Arial"/>
          <w:b/>
          <w:color w:val="000000" w:themeColor="text1"/>
          <w:sz w:val="28"/>
          <w:szCs w:val="28"/>
        </w:rPr>
      </w:pPr>
    </w:p>
    <w:p w14:paraId="2F1B4833" w14:textId="0C4B07F7"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 xml:space="preserve">Mae'r rheoliadau hyn yn llywodraethu </w:t>
      </w:r>
      <w:r w:rsidR="00B5299F">
        <w:rPr>
          <w:rFonts w:cs="Arial"/>
          <w:color w:val="000000" w:themeColor="text1"/>
          <w:sz w:val="24"/>
          <w:szCs w:val="24"/>
          <w:lang w:val="cy-GB"/>
        </w:rPr>
        <w:t xml:space="preserve">Ysgoloriaethau Corawl ac Organ Mystwyr </w:t>
      </w:r>
      <w:r w:rsidR="00B5299F" w:rsidRPr="00EB0568">
        <w:rPr>
          <w:rFonts w:cs="Arial"/>
          <w:color w:val="000000" w:themeColor="text1"/>
          <w:sz w:val="24"/>
          <w:szCs w:val="24"/>
          <w:lang w:val="cy-GB"/>
        </w:rPr>
        <w:t>Abertawe</w:t>
      </w:r>
      <w:r w:rsidRPr="00EB0568">
        <w:rPr>
          <w:rFonts w:cs="Arial"/>
          <w:color w:val="000000" w:themeColor="text1"/>
          <w:sz w:val="24"/>
          <w:szCs w:val="24"/>
          <w:lang w:val="cy-GB"/>
        </w:rPr>
        <w:t>, gan gynnwys eu gweithrediad, y costau i Brifysgol Abertawe</w:t>
      </w:r>
      <w:r w:rsidR="00EB0568">
        <w:rPr>
          <w:rFonts w:cs="Arial"/>
          <w:color w:val="000000" w:themeColor="text1"/>
          <w:sz w:val="24"/>
          <w:szCs w:val="24"/>
          <w:lang w:val="cy-GB"/>
        </w:rPr>
        <w:t xml:space="preserve">, </w:t>
      </w:r>
      <w:proofErr w:type="spellStart"/>
      <w:r w:rsidR="00EB0568" w:rsidRPr="00EB0568">
        <w:rPr>
          <w:sz w:val="24"/>
          <w:szCs w:val="24"/>
        </w:rPr>
        <w:t>Mystwyr</w:t>
      </w:r>
      <w:proofErr w:type="spellEnd"/>
      <w:r w:rsidR="00EB0568" w:rsidRPr="00EB0568">
        <w:rPr>
          <w:sz w:val="24"/>
          <w:szCs w:val="24"/>
        </w:rPr>
        <w:t xml:space="preserve"> Abertawe ac </w:t>
      </w:r>
      <w:proofErr w:type="spellStart"/>
      <w:r w:rsidR="00EB0568" w:rsidRPr="00EB0568">
        <w:rPr>
          <w:sz w:val="24"/>
          <w:szCs w:val="24"/>
        </w:rPr>
        <w:t>Ymddiriedolaeth</w:t>
      </w:r>
      <w:proofErr w:type="spellEnd"/>
      <w:r w:rsidR="00EB0568" w:rsidRPr="00EB0568">
        <w:rPr>
          <w:sz w:val="24"/>
          <w:szCs w:val="24"/>
        </w:rPr>
        <w:t xml:space="preserve"> </w:t>
      </w:r>
      <w:proofErr w:type="spellStart"/>
      <w:r w:rsidR="00EB0568" w:rsidRPr="00EB0568">
        <w:rPr>
          <w:sz w:val="24"/>
          <w:szCs w:val="24"/>
        </w:rPr>
        <w:t>Gorawl</w:t>
      </w:r>
      <w:proofErr w:type="spellEnd"/>
      <w:r w:rsidR="00EB0568" w:rsidRPr="00EB0568">
        <w:rPr>
          <w:sz w:val="24"/>
          <w:szCs w:val="24"/>
        </w:rPr>
        <w:t xml:space="preserve"> y Santes Fair, a </w:t>
      </w:r>
      <w:proofErr w:type="spellStart"/>
      <w:r w:rsidR="00EB0568" w:rsidRPr="00EB0568">
        <w:rPr>
          <w:sz w:val="24"/>
          <w:szCs w:val="24"/>
        </w:rPr>
        <w:t>rhwymedigaethau’r</w:t>
      </w:r>
      <w:proofErr w:type="spellEnd"/>
      <w:r w:rsidR="00EB0568" w:rsidRPr="00EB0568">
        <w:rPr>
          <w:sz w:val="24"/>
          <w:szCs w:val="24"/>
        </w:rPr>
        <w:t xml:space="preserve"> </w:t>
      </w:r>
      <w:proofErr w:type="spellStart"/>
      <w:r w:rsidR="00EB0568" w:rsidRPr="00EB0568">
        <w:rPr>
          <w:sz w:val="24"/>
          <w:szCs w:val="24"/>
        </w:rPr>
        <w:t>ysgolheigion</w:t>
      </w:r>
      <w:proofErr w:type="spellEnd"/>
      <w:r w:rsidRPr="00EB0568">
        <w:rPr>
          <w:rFonts w:cs="Arial"/>
          <w:color w:val="000000" w:themeColor="text1"/>
          <w:sz w:val="24"/>
          <w:szCs w:val="24"/>
          <w:lang w:val="cy-GB"/>
        </w:rPr>
        <w:t>.</w:t>
      </w:r>
    </w:p>
    <w:p w14:paraId="44ADAB63" w14:textId="4811F124"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Llwybrau</w:t>
      </w:r>
      <w:r w:rsidR="00D010E0" w:rsidRPr="00CC77F7">
        <w:rPr>
          <w:rFonts w:cs="Arial"/>
          <w:color w:val="000000" w:themeColor="text1"/>
          <w:sz w:val="24"/>
          <w:szCs w:val="24"/>
          <w:lang w:val="cy-GB"/>
        </w:rPr>
        <w:t xml:space="preserve"> </w:t>
      </w:r>
      <w:r w:rsidR="00D010E0" w:rsidRPr="00CC77F7">
        <w:rPr>
          <w:rFonts w:cs="Arial"/>
          <w:sz w:val="24"/>
          <w:szCs w:val="24"/>
          <w:lang w:val="cy-GB"/>
        </w:rPr>
        <w:t>Ysgoloriaeth Mystwyr Abertawe</w:t>
      </w:r>
      <w:r w:rsidR="00D010E0" w:rsidRPr="00CC77F7">
        <w:rPr>
          <w:rFonts w:cs="Arial"/>
          <w:color w:val="000000" w:themeColor="text1"/>
          <w:sz w:val="24"/>
          <w:szCs w:val="24"/>
          <w:lang w:val="cy-GB"/>
        </w:rPr>
        <w:t xml:space="preserve"> </w:t>
      </w:r>
      <w:r w:rsidRPr="00CC77F7">
        <w:rPr>
          <w:rFonts w:cs="Arial"/>
          <w:color w:val="000000" w:themeColor="text1"/>
          <w:sz w:val="24"/>
          <w:szCs w:val="24"/>
          <w:lang w:val="cy-GB"/>
        </w:rPr>
        <w:t>yw:</w:t>
      </w:r>
    </w:p>
    <w:p w14:paraId="3D5EFCE2" w14:textId="77777777" w:rsidR="00D010E0" w:rsidRPr="00CC77F7" w:rsidRDefault="00D010E0" w:rsidP="00D010E0">
      <w:pPr>
        <w:pStyle w:val="ListBullet"/>
        <w:numPr>
          <w:ilvl w:val="0"/>
          <w:numId w:val="18"/>
        </w:numPr>
        <w:spacing w:after="0" w:line="240" w:lineRule="auto"/>
        <w:rPr>
          <w:rFonts w:cs="Arial"/>
          <w:color w:val="000000" w:themeColor="text1"/>
          <w:sz w:val="24"/>
          <w:szCs w:val="24"/>
        </w:rPr>
      </w:pPr>
      <w:r w:rsidRPr="00CC77F7">
        <w:rPr>
          <w:rFonts w:cs="Arial"/>
          <w:sz w:val="24"/>
          <w:szCs w:val="24"/>
          <w:lang w:val="cy-GB"/>
        </w:rPr>
        <w:t>Ysgoloriaethau Corawl</w:t>
      </w:r>
      <w:r w:rsidRPr="00CC77F7">
        <w:rPr>
          <w:rFonts w:cs="Arial"/>
          <w:color w:val="000000" w:themeColor="text1"/>
          <w:sz w:val="24"/>
          <w:szCs w:val="24"/>
          <w:lang w:val="cy-GB"/>
        </w:rPr>
        <w:t xml:space="preserve"> </w:t>
      </w:r>
    </w:p>
    <w:p w14:paraId="0986B013" w14:textId="77777777" w:rsidR="00D010E0" w:rsidRPr="00CC77F7" w:rsidRDefault="00D010E0" w:rsidP="00D010E0">
      <w:pPr>
        <w:pStyle w:val="ListBullet"/>
        <w:numPr>
          <w:ilvl w:val="0"/>
          <w:numId w:val="18"/>
        </w:numPr>
        <w:spacing w:after="0" w:line="240" w:lineRule="auto"/>
        <w:rPr>
          <w:rFonts w:cs="Arial"/>
          <w:color w:val="000000" w:themeColor="text1"/>
          <w:sz w:val="24"/>
          <w:szCs w:val="24"/>
        </w:rPr>
      </w:pPr>
      <w:r w:rsidRPr="00CC77F7">
        <w:rPr>
          <w:rFonts w:cs="Arial"/>
          <w:sz w:val="24"/>
          <w:szCs w:val="24"/>
          <w:lang w:val="cy-GB"/>
        </w:rPr>
        <w:t>Ysgoloriaethau Organ;</w:t>
      </w:r>
    </w:p>
    <w:p w14:paraId="27BC5529" w14:textId="62C3B86A" w:rsidR="00D010E0" w:rsidRPr="00CC77F7" w:rsidRDefault="00D010E0" w:rsidP="00D010E0">
      <w:pPr>
        <w:pStyle w:val="ListBullet"/>
        <w:numPr>
          <w:ilvl w:val="0"/>
          <w:numId w:val="18"/>
        </w:numPr>
        <w:spacing w:after="0" w:line="240" w:lineRule="auto"/>
        <w:rPr>
          <w:rFonts w:cs="Arial"/>
          <w:color w:val="000000" w:themeColor="text1"/>
          <w:sz w:val="24"/>
          <w:szCs w:val="24"/>
        </w:rPr>
      </w:pPr>
      <w:r w:rsidRPr="00CC77F7">
        <w:rPr>
          <w:rFonts w:cs="Arial"/>
          <w:sz w:val="24"/>
          <w:szCs w:val="24"/>
          <w:lang w:val="cy-GB"/>
        </w:rPr>
        <w:t>Ysgoloriaethau Cyfunol (Organ a Chorawl).</w:t>
      </w:r>
    </w:p>
    <w:p w14:paraId="16A23612" w14:textId="2D3B75D3" w:rsidR="00F73DD4" w:rsidRPr="00CC77F7" w:rsidRDefault="00CC77F7" w:rsidP="000958A9">
      <w:pPr>
        <w:pStyle w:val="ListBullet"/>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 xml:space="preserve">Mystwyr Abertawe a Bwrdd Diwylliant Prifysgol Abertawe sydd â chyfrifoldeb cyffredinol am weithredu'r </w:t>
      </w:r>
      <w:r w:rsidR="00D010E0" w:rsidRPr="00CC77F7">
        <w:rPr>
          <w:rFonts w:cs="Arial"/>
          <w:color w:val="000000" w:themeColor="text1"/>
          <w:sz w:val="24"/>
          <w:szCs w:val="24"/>
          <w:lang w:val="cy-GB"/>
        </w:rPr>
        <w:t>Ysgoloriaethau Corawl ac Organ Mystwyr Abertawe</w:t>
      </w:r>
      <w:r w:rsidRPr="00CC77F7">
        <w:rPr>
          <w:rFonts w:cs="Arial"/>
          <w:color w:val="000000" w:themeColor="text1"/>
          <w:sz w:val="24"/>
          <w:szCs w:val="24"/>
          <w:lang w:val="cy-GB"/>
        </w:rPr>
        <w:t>.</w:t>
      </w:r>
    </w:p>
    <w:p w14:paraId="01242121" w14:textId="794AD701" w:rsidR="00F73DD4" w:rsidRPr="00CC77F7" w:rsidRDefault="00000000" w:rsidP="000958A9">
      <w:pPr>
        <w:pStyle w:val="ListBullet"/>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Mae'r gwaith rheoli, cyflawni a gweinyddu o ddydd i ddydd wedi'i ddirprwyo i</w:t>
      </w:r>
      <w:r w:rsidR="00CC77F7" w:rsidRPr="00CC77F7">
        <w:rPr>
          <w:rFonts w:cs="Arial"/>
          <w:color w:val="000000" w:themeColor="text1"/>
          <w:sz w:val="24"/>
          <w:szCs w:val="24"/>
          <w:lang w:val="cy-GB"/>
        </w:rPr>
        <w:t xml:space="preserve"> </w:t>
      </w:r>
      <w:r w:rsidR="00CC77F7" w:rsidRPr="00CC77F7">
        <w:rPr>
          <w:rFonts w:cs="Arial"/>
          <w:sz w:val="24"/>
          <w:szCs w:val="24"/>
          <w:lang w:val="cy-GB"/>
        </w:rPr>
        <w:t>Organydd a'r Cyfarwyddwr Cerddoriaeth</w:t>
      </w:r>
      <w:r w:rsidR="00CC77F7">
        <w:rPr>
          <w:rFonts w:cs="Arial"/>
          <w:sz w:val="24"/>
          <w:szCs w:val="24"/>
          <w:lang w:val="cy-GB"/>
        </w:rPr>
        <w:t xml:space="preserve"> (Mystwyr Abertawe)</w:t>
      </w:r>
      <w:r w:rsidRPr="00CC77F7">
        <w:rPr>
          <w:rFonts w:cs="Arial"/>
          <w:color w:val="000000" w:themeColor="text1"/>
          <w:sz w:val="24"/>
          <w:szCs w:val="24"/>
          <w:lang w:val="cy-GB"/>
        </w:rPr>
        <w:t>.</w:t>
      </w:r>
    </w:p>
    <w:p w14:paraId="666FB28C" w14:textId="0DD01C19" w:rsidR="00F73DD4" w:rsidRPr="00CC77F7" w:rsidRDefault="00000000" w:rsidP="000958A9">
      <w:pPr>
        <w:pStyle w:val="ListBullet"/>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Mae Swyddog Datblygu'r Celfyddydau a Diwylliant</w:t>
      </w:r>
      <w:r w:rsidR="00CC77F7">
        <w:rPr>
          <w:rFonts w:cs="Arial"/>
          <w:color w:val="000000" w:themeColor="text1"/>
          <w:sz w:val="24"/>
          <w:szCs w:val="24"/>
          <w:lang w:val="cy-GB"/>
        </w:rPr>
        <w:t xml:space="preserve"> a </w:t>
      </w:r>
      <w:r w:rsidR="00CC77F7" w:rsidRPr="00CC77F7">
        <w:rPr>
          <w:rFonts w:cs="Arial"/>
          <w:sz w:val="24"/>
          <w:szCs w:val="24"/>
          <w:lang w:val="cy-GB"/>
        </w:rPr>
        <w:t>Organydd a'r Cyfarwyddwr Cerddoriaeth</w:t>
      </w:r>
      <w:r w:rsidR="00CC77F7">
        <w:rPr>
          <w:rFonts w:cs="Arial"/>
          <w:sz w:val="24"/>
          <w:szCs w:val="24"/>
          <w:lang w:val="cy-GB"/>
        </w:rPr>
        <w:t xml:space="preserve"> (Mystwyr Abertawe)</w:t>
      </w:r>
      <w:r w:rsidRPr="00CC77F7">
        <w:rPr>
          <w:rFonts w:cs="Arial"/>
          <w:color w:val="000000" w:themeColor="text1"/>
          <w:sz w:val="24"/>
          <w:szCs w:val="24"/>
          <w:lang w:val="cy-GB"/>
        </w:rPr>
        <w:t xml:space="preserve"> yn gwneud penderfyniadau ar ddyfarnu, adnewyddu a rheoli ysgoloriaethau, yn unol â rheoliadau Bwrdd Diwylliant Prifysgol Abertawe a</w:t>
      </w:r>
      <w:r w:rsidR="00CC77F7">
        <w:rPr>
          <w:rFonts w:cs="Arial"/>
          <w:color w:val="000000" w:themeColor="text1"/>
          <w:sz w:val="24"/>
          <w:szCs w:val="24"/>
          <w:lang w:val="cy-GB"/>
        </w:rPr>
        <w:t xml:space="preserve"> Mystwyr Abertawe</w:t>
      </w:r>
      <w:r w:rsidRPr="00CC77F7">
        <w:rPr>
          <w:rFonts w:cs="Arial"/>
          <w:color w:val="000000" w:themeColor="text1"/>
          <w:sz w:val="24"/>
          <w:szCs w:val="24"/>
          <w:lang w:val="cy-GB"/>
        </w:rPr>
        <w:t>.</w:t>
      </w:r>
    </w:p>
    <w:p w14:paraId="6BD40C24" w14:textId="77777777" w:rsidR="00F73DD4" w:rsidRPr="00CC77F7" w:rsidRDefault="00F73DD4" w:rsidP="000958A9">
      <w:pPr>
        <w:pStyle w:val="ListBullet"/>
        <w:numPr>
          <w:ilvl w:val="0"/>
          <w:numId w:val="0"/>
        </w:numPr>
        <w:spacing w:after="0" w:line="240" w:lineRule="auto"/>
        <w:ind w:left="567" w:hanging="567"/>
        <w:rPr>
          <w:rFonts w:cs="Arial"/>
          <w:color w:val="000000" w:themeColor="text1"/>
          <w:sz w:val="24"/>
          <w:szCs w:val="24"/>
        </w:rPr>
      </w:pPr>
    </w:p>
    <w:p w14:paraId="3C9DD9FF" w14:textId="4749262A" w:rsidR="00F73DD4" w:rsidRPr="00CC77F7" w:rsidRDefault="00000000" w:rsidP="000958A9">
      <w:pPr>
        <w:pStyle w:val="ListBullet"/>
        <w:numPr>
          <w:ilvl w:val="0"/>
          <w:numId w:val="9"/>
        </w:numPr>
        <w:spacing w:after="0" w:line="240" w:lineRule="auto"/>
        <w:ind w:left="567" w:hanging="567"/>
        <w:rPr>
          <w:rFonts w:cs="Arial"/>
          <w:b/>
          <w:bCs/>
          <w:color w:val="000000" w:themeColor="text1"/>
          <w:sz w:val="28"/>
          <w:szCs w:val="28"/>
        </w:rPr>
      </w:pPr>
      <w:r w:rsidRPr="00CC77F7">
        <w:rPr>
          <w:rFonts w:cs="Arial"/>
          <w:b/>
          <w:bCs/>
          <w:color w:val="000000" w:themeColor="text1"/>
          <w:sz w:val="28"/>
          <w:szCs w:val="28"/>
          <w:lang w:val="cy-GB"/>
        </w:rPr>
        <w:t>Pwy sy'n gymwys?</w:t>
      </w:r>
    </w:p>
    <w:p w14:paraId="671D9FD9" w14:textId="77777777" w:rsidR="000958A9" w:rsidRPr="00CC77F7" w:rsidRDefault="000958A9" w:rsidP="000958A9">
      <w:pPr>
        <w:pStyle w:val="ListBullet"/>
        <w:numPr>
          <w:ilvl w:val="0"/>
          <w:numId w:val="0"/>
        </w:numPr>
        <w:spacing w:after="0" w:line="240" w:lineRule="auto"/>
        <w:ind w:left="567"/>
        <w:rPr>
          <w:rFonts w:cs="Arial"/>
          <w:b/>
          <w:bCs/>
          <w:color w:val="000000" w:themeColor="text1"/>
          <w:sz w:val="28"/>
          <w:szCs w:val="28"/>
        </w:rPr>
      </w:pPr>
    </w:p>
    <w:p w14:paraId="0EC0E46E" w14:textId="041F2C1B"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Mae ysgoloriaethau ar gael i fyfyrwyr amser llawn ym Mhrifysgol Abertawe sydd wedi cofrestru ar raglenni gradd a addysgir ac ymchwil.</w:t>
      </w:r>
    </w:p>
    <w:p w14:paraId="19080CCE" w14:textId="40CE1282"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Nid yw ysgoloriaethau ar gael i fyfyrwyr cyfnewid, myfyrwyr rhan-amser neu fyfyrwyr sydd wedi cofrestru ar gyrsiau sy'n para llai na blwyddyn academaidd.</w:t>
      </w:r>
    </w:p>
    <w:p w14:paraId="64E00131" w14:textId="656702B6"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 xml:space="preserve">Dim ond un </w:t>
      </w:r>
      <w:r w:rsidR="00B5299F" w:rsidRPr="00CC77F7">
        <w:rPr>
          <w:rFonts w:cs="Arial"/>
          <w:color w:val="000000" w:themeColor="text1"/>
          <w:sz w:val="24"/>
          <w:szCs w:val="24"/>
          <w:lang w:val="cy-GB"/>
        </w:rPr>
        <w:t xml:space="preserve">Ysgoloriaeth Gorawl ac Organ Mystwyr Abertawe </w:t>
      </w:r>
      <w:r w:rsidRPr="00CC77F7">
        <w:rPr>
          <w:rFonts w:cs="Arial"/>
          <w:color w:val="000000" w:themeColor="text1"/>
          <w:sz w:val="24"/>
          <w:szCs w:val="24"/>
          <w:lang w:val="cy-GB"/>
        </w:rPr>
        <w:t>y gellir ei dal ar unrhyw adeg.</w:t>
      </w:r>
    </w:p>
    <w:p w14:paraId="009AA426" w14:textId="7D5F05A3"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 xml:space="preserve">Ni chaniateir dal </w:t>
      </w:r>
      <w:r w:rsidR="00B5299F" w:rsidRPr="00CC77F7">
        <w:rPr>
          <w:rFonts w:cs="Arial"/>
          <w:color w:val="000000" w:themeColor="text1"/>
          <w:sz w:val="24"/>
          <w:szCs w:val="24"/>
          <w:lang w:val="cy-GB"/>
        </w:rPr>
        <w:t xml:space="preserve">Ysgoloriaeth Gorawl ac Organ Mystwyr Abertawe </w:t>
      </w:r>
      <w:r w:rsidRPr="00CC77F7">
        <w:rPr>
          <w:rFonts w:cs="Arial"/>
          <w:color w:val="000000" w:themeColor="text1"/>
          <w:sz w:val="24"/>
          <w:szCs w:val="24"/>
          <w:lang w:val="cy-GB"/>
        </w:rPr>
        <w:t xml:space="preserve">ar yr un pryd ag Ysgoloriaeth Chwaraeon neu </w:t>
      </w:r>
      <w:r w:rsidR="00B5299F" w:rsidRPr="00CC77F7">
        <w:rPr>
          <w:rFonts w:cs="Arial"/>
          <w:color w:val="000000" w:themeColor="text1"/>
          <w:sz w:val="24"/>
          <w:szCs w:val="24"/>
          <w:lang w:val="cy-GB"/>
        </w:rPr>
        <w:t>Ysgoloriaeth Celfyddydau Creadigol</w:t>
      </w:r>
      <w:r w:rsidRPr="00CC77F7">
        <w:rPr>
          <w:rFonts w:cs="Arial"/>
          <w:color w:val="000000" w:themeColor="text1"/>
          <w:sz w:val="24"/>
          <w:szCs w:val="24"/>
          <w:lang w:val="cy-GB"/>
        </w:rPr>
        <w:t>.</w:t>
      </w:r>
    </w:p>
    <w:p w14:paraId="4797F622" w14:textId="0883D464"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 xml:space="preserve">Mae'n rhaid i ymgeiswyr fodloni’r meini prawf a nodir ym Manylion y Llwybr perthnasol. </w:t>
      </w:r>
    </w:p>
    <w:p w14:paraId="44D7E393" w14:textId="77777777"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Gall fod yn anodd cyfuno rhai cyrsiau â rhwymedigaethau ysgoloriaeth. Bydd Prifysgol Abertawe'n ceisio bod yn hyblyg ond efallai na fydd modd cysoni galwadau cystadleuol bob amser, yn enwedig lle mae ymrwymiadau anacademaidd eraill yn cyfyngu ar hyblygrwydd ysgolhaig.</w:t>
      </w:r>
    </w:p>
    <w:p w14:paraId="28754D2C" w14:textId="77777777" w:rsidR="00F73DD4" w:rsidRPr="00CC77F7" w:rsidRDefault="00F73DD4" w:rsidP="000958A9">
      <w:pPr>
        <w:pStyle w:val="ListParagraph"/>
        <w:spacing w:after="0" w:line="240" w:lineRule="auto"/>
        <w:ind w:left="567" w:hanging="567"/>
        <w:rPr>
          <w:rFonts w:cs="Arial"/>
          <w:color w:val="000000" w:themeColor="text1"/>
          <w:sz w:val="24"/>
          <w:szCs w:val="24"/>
        </w:rPr>
      </w:pPr>
    </w:p>
    <w:p w14:paraId="0C5C1A77" w14:textId="160E7CD6" w:rsidR="00F73DD4" w:rsidRPr="00CC77F7"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CC77F7">
        <w:rPr>
          <w:rFonts w:cs="Arial"/>
          <w:b/>
          <w:bCs/>
          <w:color w:val="000000" w:themeColor="text1"/>
          <w:sz w:val="28"/>
          <w:szCs w:val="28"/>
          <w:lang w:val="cy-GB"/>
        </w:rPr>
        <w:t>Hyd, Adnewyddu ac Adolygu</w:t>
      </w:r>
    </w:p>
    <w:p w14:paraId="575EAEA6" w14:textId="77777777" w:rsidR="000958A9" w:rsidRPr="00CC77F7" w:rsidRDefault="000958A9" w:rsidP="000958A9">
      <w:pPr>
        <w:pStyle w:val="ListParagraph"/>
        <w:spacing w:after="0" w:line="240" w:lineRule="auto"/>
        <w:ind w:left="567"/>
        <w:rPr>
          <w:rFonts w:cs="Arial"/>
          <w:b/>
          <w:bCs/>
          <w:color w:val="000000" w:themeColor="text1"/>
          <w:sz w:val="28"/>
          <w:szCs w:val="28"/>
        </w:rPr>
      </w:pPr>
    </w:p>
    <w:p w14:paraId="446FFDB4" w14:textId="5108AEBF"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Caiff ysgoloriaethau eu dyfarnu am flwyddyn ac ni chânt eu hadnewyddu'n awtomatig.</w:t>
      </w:r>
    </w:p>
    <w:p w14:paraId="01D12094" w14:textId="77777777" w:rsidR="000958A9"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Gall ysgolheigion presennol gyflwyno cais i'w hysgoloriaeth gael ei hadnewyddu a byddant yn cael blaenoriaeth wrth ystyried ceisiadau, yn amodol ar:</w:t>
      </w:r>
    </w:p>
    <w:p w14:paraId="4B6534DF" w14:textId="77777777" w:rsidR="000958A9" w:rsidRPr="00CC77F7" w:rsidRDefault="00000000" w:rsidP="000958A9">
      <w:pPr>
        <w:pStyle w:val="ListBullet"/>
        <w:numPr>
          <w:ilvl w:val="0"/>
          <w:numId w:val="15"/>
        </w:numPr>
        <w:spacing w:after="0" w:line="240" w:lineRule="auto"/>
        <w:ind w:left="851" w:hanging="284"/>
        <w:rPr>
          <w:rFonts w:cs="Arial"/>
          <w:color w:val="000000" w:themeColor="text1"/>
          <w:sz w:val="24"/>
          <w:szCs w:val="24"/>
        </w:rPr>
      </w:pPr>
      <w:r w:rsidRPr="00CC77F7">
        <w:rPr>
          <w:rFonts w:cs="Arial"/>
          <w:color w:val="000000" w:themeColor="text1"/>
          <w:sz w:val="24"/>
          <w:szCs w:val="24"/>
          <w:lang w:val="cy-GB"/>
        </w:rPr>
        <w:lastRenderedPageBreak/>
        <w:t>gyfranogiad boddhaol yn y gweithgareddau gofynnol;</w:t>
      </w:r>
    </w:p>
    <w:p w14:paraId="04AA2914" w14:textId="77777777" w:rsidR="000958A9" w:rsidRPr="00CC77F7" w:rsidRDefault="00000000" w:rsidP="000958A9">
      <w:pPr>
        <w:pStyle w:val="ListBullet"/>
        <w:numPr>
          <w:ilvl w:val="0"/>
          <w:numId w:val="15"/>
        </w:numPr>
        <w:spacing w:after="0" w:line="240" w:lineRule="auto"/>
        <w:ind w:left="851" w:hanging="284"/>
        <w:rPr>
          <w:rFonts w:cs="Arial"/>
          <w:color w:val="000000" w:themeColor="text1"/>
          <w:sz w:val="24"/>
          <w:szCs w:val="24"/>
        </w:rPr>
      </w:pPr>
      <w:r w:rsidRPr="00CC77F7">
        <w:rPr>
          <w:rFonts w:cs="Arial"/>
          <w:color w:val="000000" w:themeColor="text1"/>
          <w:sz w:val="24"/>
          <w:szCs w:val="24"/>
          <w:lang w:val="cy-GB"/>
        </w:rPr>
        <w:t>cynnydd academaidd boddhaol;</w:t>
      </w:r>
    </w:p>
    <w:p w14:paraId="0EF6A47C" w14:textId="77777777" w:rsidR="000958A9" w:rsidRPr="00CC77F7" w:rsidRDefault="00000000" w:rsidP="000958A9">
      <w:pPr>
        <w:pStyle w:val="ListBullet"/>
        <w:numPr>
          <w:ilvl w:val="0"/>
          <w:numId w:val="15"/>
        </w:numPr>
        <w:spacing w:after="0" w:line="240" w:lineRule="auto"/>
        <w:ind w:left="851" w:hanging="284"/>
        <w:rPr>
          <w:rFonts w:cs="Arial"/>
          <w:color w:val="000000" w:themeColor="text1"/>
          <w:sz w:val="24"/>
          <w:szCs w:val="24"/>
        </w:rPr>
      </w:pPr>
      <w:r w:rsidRPr="00CC77F7">
        <w:rPr>
          <w:rFonts w:cs="Arial"/>
          <w:sz w:val="24"/>
          <w:szCs w:val="24"/>
          <w:lang w:val="cy-GB"/>
        </w:rPr>
        <w:t>tystiolaeth barhaus o safon briodol o ymarfer creadigol o fewn llwybr eu hysgoloriaeth</w:t>
      </w:r>
    </w:p>
    <w:p w14:paraId="552E699C" w14:textId="7328A1F0"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 xml:space="preserve">Gall Prifysgol Abertawe </w:t>
      </w:r>
      <w:r w:rsidR="00B5299F">
        <w:rPr>
          <w:rFonts w:cs="Arial"/>
          <w:color w:val="000000" w:themeColor="text1"/>
          <w:sz w:val="24"/>
          <w:szCs w:val="24"/>
          <w:lang w:val="cy-GB"/>
        </w:rPr>
        <w:t xml:space="preserve">a </w:t>
      </w:r>
      <w:r w:rsidR="00B5299F" w:rsidRPr="00CC77F7">
        <w:rPr>
          <w:rFonts w:cs="Arial"/>
          <w:color w:val="000000" w:themeColor="text1"/>
          <w:sz w:val="24"/>
          <w:szCs w:val="24"/>
          <w:lang w:val="cy-GB"/>
        </w:rPr>
        <w:t xml:space="preserve">Mystwyr </w:t>
      </w:r>
      <w:r w:rsidR="00B5299F">
        <w:rPr>
          <w:rFonts w:cs="Arial"/>
          <w:color w:val="000000" w:themeColor="text1"/>
          <w:sz w:val="24"/>
          <w:szCs w:val="24"/>
          <w:lang w:val="cy-GB"/>
        </w:rPr>
        <w:t xml:space="preserve">Abertawe </w:t>
      </w:r>
      <w:r w:rsidRPr="00CC77F7">
        <w:rPr>
          <w:rFonts w:cs="Arial"/>
          <w:color w:val="000000" w:themeColor="text1"/>
          <w:sz w:val="24"/>
          <w:szCs w:val="24"/>
          <w:lang w:val="cy-GB"/>
        </w:rPr>
        <w:t>ailddyrannu ysgoloriaethau'n llawn neu'n rhannol bob blwyddyn er mwyn cynnal safon a chydbwysedd y cynllun.</w:t>
      </w:r>
    </w:p>
    <w:p w14:paraId="35C8C596" w14:textId="24A5AF6E" w:rsidR="00F73DD4" w:rsidRPr="00CC77F7" w:rsidRDefault="00000000" w:rsidP="000958A9">
      <w:pPr>
        <w:pStyle w:val="ListBullet"/>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 xml:space="preserve">Mae Swyddog Datblygu’r Celfyddydau a Diwylliant </w:t>
      </w:r>
      <w:r w:rsidR="00B5299F">
        <w:rPr>
          <w:rFonts w:cs="Arial"/>
          <w:color w:val="000000" w:themeColor="text1"/>
          <w:sz w:val="24"/>
          <w:szCs w:val="24"/>
          <w:lang w:val="cy-GB"/>
        </w:rPr>
        <w:t xml:space="preserve">a </w:t>
      </w:r>
      <w:r w:rsidR="00B5299F" w:rsidRPr="00CC77F7">
        <w:rPr>
          <w:rFonts w:cs="Arial"/>
          <w:sz w:val="24"/>
          <w:szCs w:val="24"/>
          <w:lang w:val="cy-GB"/>
        </w:rPr>
        <w:t>Organydd a'r Cyfarwyddwr Cerddoriaeth</w:t>
      </w:r>
      <w:r w:rsidR="00B5299F">
        <w:rPr>
          <w:rFonts w:cs="Arial"/>
          <w:sz w:val="24"/>
          <w:szCs w:val="24"/>
          <w:lang w:val="cy-GB"/>
        </w:rPr>
        <w:t xml:space="preserve"> (Mystwyr Abertawe) </w:t>
      </w:r>
      <w:r w:rsidRPr="00CC77F7">
        <w:rPr>
          <w:rFonts w:cs="Arial"/>
          <w:color w:val="000000" w:themeColor="text1"/>
          <w:sz w:val="24"/>
          <w:szCs w:val="24"/>
          <w:lang w:val="cy-GB"/>
        </w:rPr>
        <w:t>yn gwneud penderfyniadau ynghylch adnewyddu ac ailddyrannu yn unol â rheoliadau Bwrdd Diwylliant Prifysgol Abertawe</w:t>
      </w:r>
      <w:r w:rsidR="00B5299F">
        <w:rPr>
          <w:rFonts w:cs="Arial"/>
          <w:color w:val="000000" w:themeColor="text1"/>
          <w:sz w:val="24"/>
          <w:szCs w:val="24"/>
          <w:lang w:val="cy-GB"/>
        </w:rPr>
        <w:t xml:space="preserve"> a Mystwyr Abertawe</w:t>
      </w:r>
      <w:r w:rsidRPr="00CC77F7">
        <w:rPr>
          <w:rFonts w:cs="Arial"/>
          <w:color w:val="000000" w:themeColor="text1"/>
          <w:sz w:val="24"/>
          <w:szCs w:val="24"/>
          <w:lang w:val="cy-GB"/>
        </w:rPr>
        <w:t>, gan ymgynghori â phartneriaid perthnasol lle bo'n briodol.</w:t>
      </w:r>
    </w:p>
    <w:p w14:paraId="5F6598E8" w14:textId="0DEC47EF"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Bydd Swyddog Datblygu’r Celfyddydau a Diwylliant yn adolygu cynnydd, safon ac ymrwymiad ysgolheigion yn barhaus. Fel arfer, ymdrinnir â phryderon am gynnydd, safon neu ymrwymiad drwy broses adolygu fesul cam, a all gynnwys cymorth anffurfiol, rhybudd ffurfiol, atal elfennau o'r ysgoloriaeth neu derfynu'r ysgoloriaeth os na chaiff pryderon eu datrys. Pan gaiff ysgoloriaeth ei therfynu, gall fod angen i'r ysgolhaig ad-dalu rhan o'r arian a ddosbarthwyd eisoes, neu'r holl arian, yn unol â thelerau'r dyfarniad.</w:t>
      </w:r>
    </w:p>
    <w:p w14:paraId="5671102B" w14:textId="4C61BFA9" w:rsidR="00F73DD4" w:rsidRPr="00CC77F7" w:rsidRDefault="00000000" w:rsidP="000958A9">
      <w:pPr>
        <w:pStyle w:val="ListParagraph"/>
        <w:numPr>
          <w:ilvl w:val="1"/>
          <w:numId w:val="9"/>
        </w:numPr>
        <w:spacing w:after="0" w:line="240" w:lineRule="auto"/>
        <w:ind w:left="567" w:hanging="567"/>
        <w:rPr>
          <w:rFonts w:cs="Arial"/>
          <w:color w:val="000000" w:themeColor="text1"/>
          <w:sz w:val="24"/>
          <w:szCs w:val="24"/>
        </w:rPr>
      </w:pPr>
      <w:r w:rsidRPr="00CC77F7">
        <w:rPr>
          <w:rFonts w:cs="Arial"/>
          <w:color w:val="000000" w:themeColor="text1"/>
          <w:sz w:val="24"/>
          <w:szCs w:val="24"/>
          <w:lang w:val="cy-GB"/>
        </w:rPr>
        <w:t>Os yw ysgolhaig yn atal ei astudiaethau dros dro ac yn ail-wneud lefel oherwydd salwch neu amgylchiadau lliniarol eraill, gellir adnewyddu'r dyfarniad yn ôl disgresiwn Swyddog Datblygu’r Celfyddydau a Diwylliant</w:t>
      </w:r>
      <w:r w:rsidR="00B5299F">
        <w:rPr>
          <w:rFonts w:cs="Arial"/>
          <w:color w:val="000000" w:themeColor="text1"/>
          <w:sz w:val="24"/>
          <w:szCs w:val="24"/>
          <w:lang w:val="cy-GB"/>
        </w:rPr>
        <w:t xml:space="preserve"> a </w:t>
      </w:r>
      <w:r w:rsidR="00B5299F" w:rsidRPr="00CC77F7">
        <w:rPr>
          <w:rFonts w:cs="Arial"/>
          <w:sz w:val="24"/>
          <w:szCs w:val="24"/>
          <w:lang w:val="cy-GB"/>
        </w:rPr>
        <w:t>Organydd a'r Cyfarwyddwr Cerddoriaeth</w:t>
      </w:r>
      <w:r w:rsidR="00B5299F">
        <w:rPr>
          <w:rFonts w:cs="Arial"/>
          <w:sz w:val="24"/>
          <w:szCs w:val="24"/>
          <w:lang w:val="cy-GB"/>
        </w:rPr>
        <w:t xml:space="preserve"> (Mystwyr Abertawe)</w:t>
      </w:r>
      <w:r w:rsidRPr="00CC77F7">
        <w:rPr>
          <w:rFonts w:cs="Arial"/>
          <w:color w:val="000000" w:themeColor="text1"/>
          <w:sz w:val="24"/>
          <w:szCs w:val="24"/>
          <w:lang w:val="cy-GB"/>
        </w:rPr>
        <w:t>, drwy gytundeb â Bwrdd Diwylliant Prifysgol Abertawe</w:t>
      </w:r>
      <w:r w:rsidR="00EB0568">
        <w:rPr>
          <w:rFonts w:cs="Arial"/>
          <w:color w:val="000000" w:themeColor="text1"/>
          <w:sz w:val="24"/>
          <w:szCs w:val="24"/>
          <w:lang w:val="cy-GB"/>
        </w:rPr>
        <w:t xml:space="preserve"> a Mystwyr Abertawe</w:t>
      </w:r>
      <w:r w:rsidRPr="00CC77F7">
        <w:rPr>
          <w:rFonts w:cs="Arial"/>
          <w:color w:val="000000" w:themeColor="text1"/>
          <w:sz w:val="24"/>
          <w:szCs w:val="24"/>
          <w:lang w:val="cy-GB"/>
        </w:rPr>
        <w:t>.</w:t>
      </w:r>
    </w:p>
    <w:p w14:paraId="5E3A49A9" w14:textId="77777777" w:rsidR="00F73DD4" w:rsidRPr="00CC77F7" w:rsidRDefault="00F73DD4" w:rsidP="000958A9">
      <w:pPr>
        <w:pStyle w:val="ListParagraph"/>
        <w:spacing w:after="0" w:line="240" w:lineRule="auto"/>
        <w:ind w:left="567" w:hanging="567"/>
        <w:rPr>
          <w:rFonts w:cs="Arial"/>
          <w:color w:val="000000" w:themeColor="text1"/>
          <w:sz w:val="24"/>
          <w:szCs w:val="24"/>
        </w:rPr>
      </w:pPr>
    </w:p>
    <w:p w14:paraId="3CCE4186" w14:textId="77777777" w:rsidR="00F73DD4" w:rsidRPr="00CC77F7"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CC77F7">
        <w:rPr>
          <w:rFonts w:cs="Arial"/>
          <w:b/>
          <w:bCs/>
          <w:color w:val="000000" w:themeColor="text1"/>
          <w:sz w:val="28"/>
          <w:szCs w:val="28"/>
          <w:lang w:val="cy-GB"/>
        </w:rPr>
        <w:t>Manteision i Ysgolheigion</w:t>
      </w:r>
    </w:p>
    <w:p w14:paraId="05EA8CD4" w14:textId="77777777" w:rsidR="000958A9" w:rsidRPr="00CC77F7" w:rsidRDefault="000958A9" w:rsidP="000958A9">
      <w:pPr>
        <w:pStyle w:val="ListParagraph"/>
        <w:spacing w:after="0" w:line="240" w:lineRule="auto"/>
        <w:ind w:left="567"/>
        <w:rPr>
          <w:rFonts w:cs="Arial"/>
          <w:b/>
          <w:bCs/>
          <w:color w:val="000000" w:themeColor="text1"/>
          <w:sz w:val="28"/>
          <w:szCs w:val="28"/>
        </w:rPr>
      </w:pPr>
    </w:p>
    <w:p w14:paraId="071FF5E2" w14:textId="3D6AF44A"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t>Gwerth enwol pob Ysgoloriaeth Celfyddydau Creadigol yw £1,</w:t>
      </w:r>
      <w:r w:rsidR="00B5299F">
        <w:rPr>
          <w:rFonts w:cs="Arial"/>
          <w:color w:val="000000" w:themeColor="text1"/>
          <w:sz w:val="24"/>
          <w:szCs w:val="24"/>
          <w:lang w:val="cy-GB"/>
        </w:rPr>
        <w:t>57</w:t>
      </w:r>
      <w:r w:rsidRPr="00CC77F7">
        <w:rPr>
          <w:rFonts w:cs="Arial"/>
          <w:color w:val="000000" w:themeColor="text1"/>
          <w:sz w:val="24"/>
          <w:szCs w:val="24"/>
          <w:lang w:val="cy-GB"/>
        </w:rPr>
        <w:t>0 y flwyddyn.</w:t>
      </w:r>
    </w:p>
    <w:p w14:paraId="05AC7F29" w14:textId="77777777" w:rsidR="00A33759" w:rsidRDefault="00A33759" w:rsidP="00A33759">
      <w:pPr>
        <w:pStyle w:val="ListParagraph"/>
        <w:numPr>
          <w:ilvl w:val="1"/>
          <w:numId w:val="9"/>
        </w:numPr>
        <w:spacing w:after="0" w:line="240" w:lineRule="auto"/>
        <w:ind w:left="567" w:hanging="567"/>
        <w:rPr>
          <w:rFonts w:cs="Arial"/>
          <w:b/>
          <w:bCs/>
          <w:color w:val="000000" w:themeColor="text1"/>
          <w:sz w:val="24"/>
          <w:szCs w:val="24"/>
        </w:rPr>
      </w:pPr>
      <w:proofErr w:type="spellStart"/>
      <w:r w:rsidRPr="00A33759">
        <w:rPr>
          <w:sz w:val="24"/>
          <w:szCs w:val="24"/>
        </w:rPr>
        <w:t>Bydd</w:t>
      </w:r>
      <w:proofErr w:type="spellEnd"/>
      <w:r w:rsidRPr="00A33759">
        <w:rPr>
          <w:sz w:val="24"/>
          <w:szCs w:val="24"/>
        </w:rPr>
        <w:t xml:space="preserve"> </w:t>
      </w:r>
      <w:proofErr w:type="spellStart"/>
      <w:r w:rsidRPr="00A33759">
        <w:rPr>
          <w:sz w:val="24"/>
          <w:szCs w:val="24"/>
        </w:rPr>
        <w:t>pob</w:t>
      </w:r>
      <w:proofErr w:type="spellEnd"/>
      <w:r w:rsidRPr="00A33759">
        <w:rPr>
          <w:sz w:val="24"/>
          <w:szCs w:val="24"/>
        </w:rPr>
        <w:t xml:space="preserve"> </w:t>
      </w:r>
      <w:proofErr w:type="spellStart"/>
      <w:r w:rsidRPr="00A33759">
        <w:rPr>
          <w:sz w:val="24"/>
          <w:szCs w:val="24"/>
        </w:rPr>
        <w:t>ysgolhaig</w:t>
      </w:r>
      <w:proofErr w:type="spellEnd"/>
      <w:r w:rsidRPr="00A33759">
        <w:rPr>
          <w:sz w:val="24"/>
          <w:szCs w:val="24"/>
        </w:rPr>
        <w:t xml:space="preserve"> </w:t>
      </w:r>
      <w:proofErr w:type="spellStart"/>
      <w:r w:rsidRPr="00A33759">
        <w:rPr>
          <w:sz w:val="24"/>
          <w:szCs w:val="24"/>
        </w:rPr>
        <w:t>yn</w:t>
      </w:r>
      <w:proofErr w:type="spellEnd"/>
      <w:r w:rsidRPr="00A33759">
        <w:rPr>
          <w:sz w:val="24"/>
          <w:szCs w:val="24"/>
        </w:rPr>
        <w:t xml:space="preserve"> </w:t>
      </w:r>
      <w:proofErr w:type="spellStart"/>
      <w:r w:rsidRPr="00A33759">
        <w:rPr>
          <w:sz w:val="24"/>
          <w:szCs w:val="24"/>
        </w:rPr>
        <w:t>derbyn</w:t>
      </w:r>
      <w:proofErr w:type="spellEnd"/>
      <w:r w:rsidRPr="00A33759">
        <w:rPr>
          <w:sz w:val="24"/>
          <w:szCs w:val="24"/>
        </w:rPr>
        <w:t xml:space="preserve"> </w:t>
      </w:r>
      <w:proofErr w:type="spellStart"/>
      <w:r w:rsidRPr="00A33759">
        <w:rPr>
          <w:sz w:val="24"/>
          <w:szCs w:val="24"/>
        </w:rPr>
        <w:t>bwrsariaeth</w:t>
      </w:r>
      <w:proofErr w:type="spellEnd"/>
      <w:r w:rsidRPr="00A33759">
        <w:rPr>
          <w:sz w:val="24"/>
          <w:szCs w:val="24"/>
        </w:rPr>
        <w:t xml:space="preserve"> </w:t>
      </w:r>
      <w:proofErr w:type="spellStart"/>
      <w:r w:rsidRPr="00A33759">
        <w:rPr>
          <w:sz w:val="24"/>
          <w:szCs w:val="24"/>
        </w:rPr>
        <w:t>flynyddol</w:t>
      </w:r>
      <w:proofErr w:type="spellEnd"/>
      <w:r w:rsidRPr="00A33759">
        <w:rPr>
          <w:sz w:val="24"/>
          <w:szCs w:val="24"/>
        </w:rPr>
        <w:t xml:space="preserve"> o £1000, </w:t>
      </w:r>
      <w:proofErr w:type="spellStart"/>
      <w:r w:rsidRPr="00A33759">
        <w:rPr>
          <w:sz w:val="24"/>
          <w:szCs w:val="24"/>
        </w:rPr>
        <w:t>sy'n</w:t>
      </w:r>
      <w:proofErr w:type="spellEnd"/>
      <w:r w:rsidRPr="00A33759">
        <w:rPr>
          <w:sz w:val="24"/>
          <w:szCs w:val="24"/>
        </w:rPr>
        <w:t xml:space="preserve"> </w:t>
      </w:r>
      <w:proofErr w:type="spellStart"/>
      <w:r w:rsidRPr="00A33759">
        <w:rPr>
          <w:sz w:val="24"/>
          <w:szCs w:val="24"/>
        </w:rPr>
        <w:t>daladwy</w:t>
      </w:r>
      <w:proofErr w:type="spellEnd"/>
      <w:r w:rsidRPr="00A33759">
        <w:rPr>
          <w:sz w:val="24"/>
          <w:szCs w:val="24"/>
        </w:rPr>
        <w:t xml:space="preserve"> </w:t>
      </w:r>
      <w:proofErr w:type="spellStart"/>
      <w:r w:rsidRPr="00A33759">
        <w:rPr>
          <w:sz w:val="24"/>
          <w:szCs w:val="24"/>
        </w:rPr>
        <w:t>yn</w:t>
      </w:r>
      <w:proofErr w:type="spellEnd"/>
      <w:r w:rsidRPr="00A33759">
        <w:rPr>
          <w:sz w:val="24"/>
          <w:szCs w:val="24"/>
        </w:rPr>
        <w:t xml:space="preserve"> </w:t>
      </w:r>
      <w:proofErr w:type="spellStart"/>
      <w:r w:rsidRPr="00A33759">
        <w:rPr>
          <w:sz w:val="24"/>
          <w:szCs w:val="24"/>
        </w:rPr>
        <w:t>uniongyrchol</w:t>
      </w:r>
      <w:proofErr w:type="spellEnd"/>
      <w:r w:rsidRPr="00A33759">
        <w:rPr>
          <w:sz w:val="24"/>
          <w:szCs w:val="24"/>
        </w:rPr>
        <w:t xml:space="preserve"> </w:t>
      </w:r>
      <w:proofErr w:type="spellStart"/>
      <w:r w:rsidRPr="00A33759">
        <w:rPr>
          <w:sz w:val="24"/>
          <w:szCs w:val="24"/>
        </w:rPr>
        <w:t>i'r</w:t>
      </w:r>
      <w:proofErr w:type="spellEnd"/>
      <w:r w:rsidRPr="00A33759">
        <w:rPr>
          <w:sz w:val="24"/>
          <w:szCs w:val="24"/>
        </w:rPr>
        <w:t xml:space="preserve"> </w:t>
      </w:r>
      <w:proofErr w:type="spellStart"/>
      <w:r w:rsidRPr="00A33759">
        <w:rPr>
          <w:sz w:val="24"/>
          <w:szCs w:val="24"/>
        </w:rPr>
        <w:t>ysgolhaig</w:t>
      </w:r>
      <w:proofErr w:type="spellEnd"/>
      <w:r w:rsidRPr="00A33759">
        <w:rPr>
          <w:sz w:val="24"/>
          <w:szCs w:val="24"/>
        </w:rPr>
        <w:t xml:space="preserve"> </w:t>
      </w:r>
      <w:proofErr w:type="spellStart"/>
      <w:r w:rsidRPr="00A33759">
        <w:rPr>
          <w:sz w:val="24"/>
          <w:szCs w:val="24"/>
        </w:rPr>
        <w:t>â'r</w:t>
      </w:r>
      <w:proofErr w:type="spellEnd"/>
      <w:r w:rsidRPr="00A33759">
        <w:rPr>
          <w:sz w:val="24"/>
          <w:szCs w:val="24"/>
        </w:rPr>
        <w:t xml:space="preserve"> </w:t>
      </w:r>
      <w:proofErr w:type="spellStart"/>
      <w:r w:rsidRPr="00A33759">
        <w:rPr>
          <w:sz w:val="24"/>
          <w:szCs w:val="24"/>
        </w:rPr>
        <w:t>bwriad</w:t>
      </w:r>
      <w:proofErr w:type="spellEnd"/>
      <w:r w:rsidRPr="00A33759">
        <w:rPr>
          <w:sz w:val="24"/>
          <w:szCs w:val="24"/>
        </w:rPr>
        <w:t xml:space="preserve"> o </w:t>
      </w:r>
      <w:proofErr w:type="spellStart"/>
      <w:r w:rsidRPr="00A33759">
        <w:rPr>
          <w:sz w:val="24"/>
          <w:szCs w:val="24"/>
        </w:rPr>
        <w:t>gefnogi</w:t>
      </w:r>
      <w:proofErr w:type="spellEnd"/>
      <w:r w:rsidRPr="00A33759">
        <w:rPr>
          <w:sz w:val="24"/>
          <w:szCs w:val="24"/>
        </w:rPr>
        <w:t xml:space="preserve"> </w:t>
      </w:r>
      <w:proofErr w:type="spellStart"/>
      <w:r w:rsidRPr="00A33759">
        <w:rPr>
          <w:sz w:val="24"/>
          <w:szCs w:val="24"/>
        </w:rPr>
        <w:t>eu</w:t>
      </w:r>
      <w:proofErr w:type="spellEnd"/>
      <w:r w:rsidRPr="00A33759">
        <w:rPr>
          <w:sz w:val="24"/>
          <w:szCs w:val="24"/>
        </w:rPr>
        <w:t xml:space="preserve"> </w:t>
      </w:r>
      <w:proofErr w:type="spellStart"/>
      <w:r w:rsidRPr="00A33759">
        <w:rPr>
          <w:sz w:val="24"/>
          <w:szCs w:val="24"/>
        </w:rPr>
        <w:t>cyfranogiad</w:t>
      </w:r>
      <w:proofErr w:type="spellEnd"/>
      <w:r w:rsidRPr="00A33759">
        <w:rPr>
          <w:sz w:val="24"/>
          <w:szCs w:val="24"/>
        </w:rPr>
        <w:t xml:space="preserve"> </w:t>
      </w:r>
      <w:proofErr w:type="spellStart"/>
      <w:r w:rsidRPr="00A33759">
        <w:rPr>
          <w:sz w:val="24"/>
          <w:szCs w:val="24"/>
        </w:rPr>
        <w:t>yn</w:t>
      </w:r>
      <w:proofErr w:type="spellEnd"/>
      <w:r w:rsidRPr="00A33759">
        <w:rPr>
          <w:sz w:val="24"/>
          <w:szCs w:val="24"/>
        </w:rPr>
        <w:t xml:space="preserve"> y </w:t>
      </w:r>
      <w:proofErr w:type="spellStart"/>
      <w:r w:rsidRPr="00A33759">
        <w:rPr>
          <w:sz w:val="24"/>
          <w:szCs w:val="24"/>
        </w:rPr>
        <w:t>rhaglen</w:t>
      </w:r>
      <w:proofErr w:type="spellEnd"/>
      <w:r w:rsidRPr="00A33759">
        <w:rPr>
          <w:sz w:val="24"/>
          <w:szCs w:val="24"/>
        </w:rPr>
        <w:t xml:space="preserve"> </w:t>
      </w:r>
      <w:proofErr w:type="spellStart"/>
      <w:r w:rsidRPr="00A33759">
        <w:rPr>
          <w:sz w:val="24"/>
          <w:szCs w:val="24"/>
        </w:rPr>
        <w:t>Ysgoloriaeth</w:t>
      </w:r>
      <w:proofErr w:type="spellEnd"/>
      <w:r w:rsidRPr="00A33759">
        <w:rPr>
          <w:sz w:val="24"/>
          <w:szCs w:val="24"/>
        </w:rPr>
        <w:t xml:space="preserve"> (£500 </w:t>
      </w:r>
      <w:proofErr w:type="spellStart"/>
      <w:r w:rsidRPr="00A33759">
        <w:rPr>
          <w:sz w:val="24"/>
          <w:szCs w:val="24"/>
        </w:rPr>
        <w:t>gan</w:t>
      </w:r>
      <w:proofErr w:type="spellEnd"/>
      <w:r w:rsidRPr="00A33759">
        <w:rPr>
          <w:sz w:val="24"/>
          <w:szCs w:val="24"/>
        </w:rPr>
        <w:t xml:space="preserve"> </w:t>
      </w:r>
      <w:proofErr w:type="spellStart"/>
      <w:r w:rsidRPr="00A33759">
        <w:rPr>
          <w:sz w:val="24"/>
          <w:szCs w:val="24"/>
        </w:rPr>
        <w:t>Brifysgol</w:t>
      </w:r>
      <w:proofErr w:type="spellEnd"/>
      <w:r w:rsidRPr="00A33759">
        <w:rPr>
          <w:sz w:val="24"/>
          <w:szCs w:val="24"/>
        </w:rPr>
        <w:t xml:space="preserve"> Abertawe a £500 </w:t>
      </w:r>
      <w:proofErr w:type="spellStart"/>
      <w:r w:rsidRPr="00A33759">
        <w:rPr>
          <w:sz w:val="24"/>
          <w:szCs w:val="24"/>
        </w:rPr>
        <w:t>gan</w:t>
      </w:r>
      <w:proofErr w:type="spellEnd"/>
      <w:r w:rsidRPr="00A33759">
        <w:rPr>
          <w:sz w:val="24"/>
          <w:szCs w:val="24"/>
        </w:rPr>
        <w:t xml:space="preserve"> </w:t>
      </w:r>
      <w:proofErr w:type="spellStart"/>
      <w:r w:rsidRPr="00A33759">
        <w:rPr>
          <w:sz w:val="24"/>
          <w:szCs w:val="24"/>
        </w:rPr>
        <w:t>Mystwyr</w:t>
      </w:r>
      <w:proofErr w:type="spellEnd"/>
      <w:r w:rsidRPr="00A33759">
        <w:rPr>
          <w:sz w:val="24"/>
          <w:szCs w:val="24"/>
        </w:rPr>
        <w:t xml:space="preserve"> Abertawe)</w:t>
      </w:r>
    </w:p>
    <w:p w14:paraId="201DC252" w14:textId="33CBBA3B" w:rsidR="00F73DD4" w:rsidRPr="002268F0" w:rsidRDefault="002268F0" w:rsidP="00A33759">
      <w:pPr>
        <w:pStyle w:val="ListParagraph"/>
        <w:numPr>
          <w:ilvl w:val="1"/>
          <w:numId w:val="9"/>
        </w:numPr>
        <w:spacing w:after="0" w:line="240" w:lineRule="auto"/>
        <w:ind w:left="567" w:hanging="567"/>
        <w:rPr>
          <w:rFonts w:cs="Arial"/>
          <w:b/>
          <w:bCs/>
          <w:color w:val="000000" w:themeColor="text1"/>
          <w:sz w:val="24"/>
          <w:szCs w:val="24"/>
        </w:rPr>
      </w:pPr>
      <w:proofErr w:type="spellStart"/>
      <w:r w:rsidRPr="002268F0">
        <w:rPr>
          <w:sz w:val="24"/>
          <w:szCs w:val="24"/>
        </w:rPr>
        <w:t>Cymorth</w:t>
      </w:r>
      <w:proofErr w:type="spellEnd"/>
      <w:r w:rsidRPr="002268F0">
        <w:rPr>
          <w:sz w:val="24"/>
          <w:szCs w:val="24"/>
        </w:rPr>
        <w:t xml:space="preserve"> </w:t>
      </w:r>
      <w:proofErr w:type="spellStart"/>
      <w:r w:rsidRPr="002268F0">
        <w:rPr>
          <w:sz w:val="24"/>
          <w:szCs w:val="24"/>
        </w:rPr>
        <w:t>Gwersi</w:t>
      </w:r>
      <w:proofErr w:type="spellEnd"/>
      <w:r w:rsidRPr="002268F0">
        <w:rPr>
          <w:sz w:val="24"/>
          <w:szCs w:val="24"/>
        </w:rPr>
        <w:t xml:space="preserve"> Cerdd, </w:t>
      </w:r>
      <w:proofErr w:type="spellStart"/>
      <w:r w:rsidRPr="002268F0">
        <w:rPr>
          <w:sz w:val="24"/>
          <w:szCs w:val="24"/>
        </w:rPr>
        <w:t>gwerth</w:t>
      </w:r>
      <w:proofErr w:type="spellEnd"/>
      <w:r w:rsidRPr="002268F0">
        <w:rPr>
          <w:sz w:val="24"/>
          <w:szCs w:val="24"/>
        </w:rPr>
        <w:t xml:space="preserve"> £570, a </w:t>
      </w:r>
      <w:proofErr w:type="spellStart"/>
      <w:r w:rsidRPr="002268F0">
        <w:rPr>
          <w:sz w:val="24"/>
          <w:szCs w:val="24"/>
        </w:rPr>
        <w:t>delir</w:t>
      </w:r>
      <w:proofErr w:type="spellEnd"/>
      <w:r w:rsidRPr="002268F0">
        <w:rPr>
          <w:sz w:val="24"/>
          <w:szCs w:val="24"/>
        </w:rPr>
        <w:t xml:space="preserve"> </w:t>
      </w:r>
      <w:proofErr w:type="spellStart"/>
      <w:r w:rsidRPr="002268F0">
        <w:rPr>
          <w:sz w:val="24"/>
          <w:szCs w:val="24"/>
        </w:rPr>
        <w:t>yn</w:t>
      </w:r>
      <w:proofErr w:type="spellEnd"/>
      <w:r w:rsidRPr="002268F0">
        <w:rPr>
          <w:sz w:val="24"/>
          <w:szCs w:val="24"/>
        </w:rPr>
        <w:t xml:space="preserve"> </w:t>
      </w:r>
      <w:proofErr w:type="spellStart"/>
      <w:r w:rsidRPr="002268F0">
        <w:rPr>
          <w:sz w:val="24"/>
          <w:szCs w:val="24"/>
        </w:rPr>
        <w:t>uniongyrchol</w:t>
      </w:r>
      <w:proofErr w:type="spellEnd"/>
      <w:r w:rsidRPr="002268F0">
        <w:rPr>
          <w:sz w:val="24"/>
          <w:szCs w:val="24"/>
        </w:rPr>
        <w:t xml:space="preserve"> </w:t>
      </w:r>
      <w:proofErr w:type="spellStart"/>
      <w:r w:rsidRPr="002268F0">
        <w:rPr>
          <w:sz w:val="24"/>
          <w:szCs w:val="24"/>
        </w:rPr>
        <w:t>i'r</w:t>
      </w:r>
      <w:proofErr w:type="spellEnd"/>
      <w:r w:rsidRPr="002268F0">
        <w:rPr>
          <w:sz w:val="24"/>
          <w:szCs w:val="24"/>
        </w:rPr>
        <w:t xml:space="preserve"> </w:t>
      </w:r>
      <w:proofErr w:type="spellStart"/>
      <w:r w:rsidRPr="002268F0">
        <w:rPr>
          <w:sz w:val="24"/>
          <w:szCs w:val="24"/>
        </w:rPr>
        <w:t>tiwtor</w:t>
      </w:r>
      <w:proofErr w:type="spellEnd"/>
      <w:r w:rsidRPr="002268F0">
        <w:rPr>
          <w:sz w:val="24"/>
          <w:szCs w:val="24"/>
        </w:rPr>
        <w:t xml:space="preserve"> ac </w:t>
      </w:r>
      <w:proofErr w:type="gramStart"/>
      <w:r w:rsidRPr="002268F0">
        <w:rPr>
          <w:sz w:val="24"/>
          <w:szCs w:val="24"/>
        </w:rPr>
        <w:t>a</w:t>
      </w:r>
      <w:proofErr w:type="gramEnd"/>
      <w:r w:rsidRPr="002268F0">
        <w:rPr>
          <w:sz w:val="24"/>
          <w:szCs w:val="24"/>
        </w:rPr>
        <w:t xml:space="preserve"> </w:t>
      </w:r>
      <w:proofErr w:type="spellStart"/>
      <w:r w:rsidRPr="002268F0">
        <w:rPr>
          <w:sz w:val="24"/>
          <w:szCs w:val="24"/>
        </w:rPr>
        <w:t>ariennir</w:t>
      </w:r>
      <w:proofErr w:type="spellEnd"/>
      <w:r w:rsidRPr="002268F0">
        <w:rPr>
          <w:sz w:val="24"/>
          <w:szCs w:val="24"/>
        </w:rPr>
        <w:t xml:space="preserve"> </w:t>
      </w:r>
      <w:proofErr w:type="spellStart"/>
      <w:r w:rsidRPr="002268F0">
        <w:rPr>
          <w:sz w:val="24"/>
          <w:szCs w:val="24"/>
        </w:rPr>
        <w:t>gan</w:t>
      </w:r>
      <w:proofErr w:type="spellEnd"/>
      <w:r w:rsidRPr="002268F0">
        <w:rPr>
          <w:sz w:val="24"/>
          <w:szCs w:val="24"/>
        </w:rPr>
        <w:t xml:space="preserve"> </w:t>
      </w:r>
      <w:proofErr w:type="spellStart"/>
      <w:r w:rsidRPr="002268F0">
        <w:rPr>
          <w:sz w:val="24"/>
          <w:szCs w:val="24"/>
        </w:rPr>
        <w:t>Brifysgol</w:t>
      </w:r>
      <w:proofErr w:type="spellEnd"/>
      <w:r w:rsidRPr="002268F0">
        <w:rPr>
          <w:sz w:val="24"/>
          <w:szCs w:val="24"/>
        </w:rPr>
        <w:t xml:space="preserve"> Abertawe, </w:t>
      </w:r>
      <w:proofErr w:type="spellStart"/>
      <w:r w:rsidRPr="002268F0">
        <w:rPr>
          <w:sz w:val="24"/>
          <w:szCs w:val="24"/>
        </w:rPr>
        <w:t>Mystwyr</w:t>
      </w:r>
      <w:proofErr w:type="spellEnd"/>
      <w:r w:rsidRPr="002268F0">
        <w:rPr>
          <w:sz w:val="24"/>
          <w:szCs w:val="24"/>
        </w:rPr>
        <w:t xml:space="preserve"> Abertawe, ac </w:t>
      </w:r>
      <w:proofErr w:type="spellStart"/>
      <w:r w:rsidRPr="002268F0">
        <w:rPr>
          <w:sz w:val="24"/>
          <w:szCs w:val="24"/>
        </w:rPr>
        <w:t>Ymddiriedolaeth</w:t>
      </w:r>
      <w:proofErr w:type="spellEnd"/>
      <w:r w:rsidRPr="002268F0">
        <w:rPr>
          <w:sz w:val="24"/>
          <w:szCs w:val="24"/>
        </w:rPr>
        <w:t xml:space="preserve"> </w:t>
      </w:r>
      <w:proofErr w:type="spellStart"/>
      <w:r w:rsidRPr="002268F0">
        <w:rPr>
          <w:sz w:val="24"/>
          <w:szCs w:val="24"/>
        </w:rPr>
        <w:t>Gorawl</w:t>
      </w:r>
      <w:proofErr w:type="spellEnd"/>
      <w:r w:rsidRPr="002268F0">
        <w:rPr>
          <w:sz w:val="24"/>
          <w:szCs w:val="24"/>
        </w:rPr>
        <w:t xml:space="preserve"> y Santes Fair</w:t>
      </w:r>
      <w:r w:rsidR="00A33759" w:rsidRPr="002268F0">
        <w:rPr>
          <w:sz w:val="24"/>
          <w:szCs w:val="24"/>
        </w:rPr>
        <w:t>.</w:t>
      </w:r>
    </w:p>
    <w:p w14:paraId="1F4DC166" w14:textId="77777777" w:rsidR="00A33759" w:rsidRPr="00CC77F7" w:rsidRDefault="00A33759" w:rsidP="000958A9">
      <w:pPr>
        <w:pStyle w:val="ListParagraph"/>
        <w:spacing w:after="0" w:line="240" w:lineRule="auto"/>
        <w:ind w:left="567" w:hanging="567"/>
        <w:rPr>
          <w:rFonts w:cs="Arial"/>
          <w:b/>
          <w:bCs/>
          <w:color w:val="000000" w:themeColor="text1"/>
          <w:sz w:val="24"/>
          <w:szCs w:val="24"/>
        </w:rPr>
      </w:pPr>
    </w:p>
    <w:p w14:paraId="4504AA56" w14:textId="77777777" w:rsidR="00F73DD4" w:rsidRPr="00CC77F7"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CC77F7">
        <w:rPr>
          <w:rFonts w:cs="Arial"/>
          <w:b/>
          <w:bCs/>
          <w:color w:val="000000" w:themeColor="text1"/>
          <w:sz w:val="28"/>
          <w:szCs w:val="28"/>
          <w:lang w:val="cy-GB"/>
        </w:rPr>
        <w:t>Rhwymedigaethau Ysgolheigion</w:t>
      </w:r>
    </w:p>
    <w:p w14:paraId="24C037DA" w14:textId="77777777" w:rsidR="000958A9" w:rsidRPr="00CC77F7" w:rsidRDefault="000958A9" w:rsidP="000958A9">
      <w:pPr>
        <w:pStyle w:val="ListParagraph"/>
        <w:spacing w:after="0" w:line="240" w:lineRule="auto"/>
        <w:ind w:left="567"/>
        <w:rPr>
          <w:rFonts w:cs="Arial"/>
          <w:b/>
          <w:bCs/>
          <w:color w:val="000000" w:themeColor="text1"/>
          <w:sz w:val="28"/>
          <w:szCs w:val="28"/>
        </w:rPr>
      </w:pPr>
    </w:p>
    <w:p w14:paraId="52D5D24B" w14:textId="1ABDB7C3"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sz w:val="24"/>
          <w:szCs w:val="24"/>
          <w:lang w:val="cy-GB"/>
        </w:rPr>
        <w:t>Disgwylir i ysgolheigion wneud cyfraniad gweithredol at fywyd diwylliannol Prifysgol Abertawe</w:t>
      </w:r>
      <w:r w:rsidR="009A03CF">
        <w:rPr>
          <w:rFonts w:cs="Arial"/>
          <w:sz w:val="24"/>
          <w:szCs w:val="24"/>
          <w:lang w:val="cy-GB"/>
        </w:rPr>
        <w:t xml:space="preserve"> a Mystwyr Abertawe</w:t>
      </w:r>
      <w:r w:rsidRPr="00CC77F7">
        <w:rPr>
          <w:rFonts w:cs="Arial"/>
          <w:sz w:val="24"/>
          <w:szCs w:val="24"/>
          <w:lang w:val="cy-GB"/>
        </w:rPr>
        <w:t>, gan gynnwys cymryd rhan mewn cymdeithasau myfyrwyr perthnasol neu weithgarwch diwylliannol priodol a chyflwyno neu rannu eu gwaith ar adegau allweddol yn ystod y flwyddyn academaidd.</w:t>
      </w:r>
    </w:p>
    <w:p w14:paraId="5F3DF859" w14:textId="77777777"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t>Yn gyffredinol, disgwylir i ysgolheigion:</w:t>
      </w:r>
    </w:p>
    <w:p w14:paraId="5EA15969" w14:textId="77777777" w:rsidR="00F73DD4" w:rsidRPr="00CC77F7" w:rsidRDefault="00000000" w:rsidP="000958A9">
      <w:pPr>
        <w:pStyle w:val="ListBullet"/>
        <w:tabs>
          <w:tab w:val="num" w:pos="360"/>
        </w:tabs>
        <w:spacing w:after="0" w:line="240" w:lineRule="auto"/>
        <w:ind w:left="851" w:hanging="284"/>
        <w:rPr>
          <w:rFonts w:cs="Arial"/>
          <w:color w:val="000000" w:themeColor="text1"/>
          <w:sz w:val="24"/>
          <w:szCs w:val="24"/>
        </w:rPr>
      </w:pPr>
      <w:r w:rsidRPr="00CC77F7">
        <w:rPr>
          <w:rFonts w:cs="Arial"/>
          <w:color w:val="000000" w:themeColor="text1"/>
          <w:sz w:val="24"/>
          <w:szCs w:val="24"/>
          <w:lang w:val="cy-GB"/>
        </w:rPr>
        <w:t>gymryd rhan mewn hyd at dri Diwrnod Agored a/neu ddigwyddiad i Gyn-fyfyrwyr yn ystod y flwyddyn:</w:t>
      </w:r>
    </w:p>
    <w:p w14:paraId="6EF00C40" w14:textId="77777777" w:rsidR="00F73DD4" w:rsidRPr="00CC77F7" w:rsidRDefault="00000000" w:rsidP="000958A9">
      <w:pPr>
        <w:pStyle w:val="ListBullet"/>
        <w:tabs>
          <w:tab w:val="num" w:pos="360"/>
        </w:tabs>
        <w:spacing w:after="0" w:line="240" w:lineRule="auto"/>
        <w:ind w:left="851" w:hanging="284"/>
        <w:rPr>
          <w:rFonts w:cs="Arial"/>
          <w:color w:val="000000" w:themeColor="text1"/>
          <w:sz w:val="24"/>
          <w:szCs w:val="24"/>
        </w:rPr>
      </w:pPr>
      <w:r w:rsidRPr="00CC77F7">
        <w:rPr>
          <w:rFonts w:cs="Arial"/>
          <w:color w:val="000000" w:themeColor="text1"/>
          <w:sz w:val="24"/>
          <w:szCs w:val="24"/>
          <w:lang w:val="cy-GB"/>
        </w:rPr>
        <w:t>cynorthwyo, lle bo modd, gyda gweithgareddau recriwtio Prifysgol Abertawe;</w:t>
      </w:r>
    </w:p>
    <w:p w14:paraId="35DEE3CA" w14:textId="77777777" w:rsidR="004B69CD" w:rsidRPr="00CC77F7" w:rsidRDefault="00000000" w:rsidP="000958A9">
      <w:pPr>
        <w:pStyle w:val="ListBullet"/>
        <w:tabs>
          <w:tab w:val="num" w:pos="360"/>
        </w:tabs>
        <w:spacing w:after="0" w:line="240" w:lineRule="auto"/>
        <w:ind w:left="851" w:hanging="284"/>
        <w:rPr>
          <w:rFonts w:cs="Arial"/>
          <w:color w:val="000000" w:themeColor="text1"/>
          <w:sz w:val="24"/>
          <w:szCs w:val="24"/>
        </w:rPr>
      </w:pPr>
      <w:r w:rsidRPr="00CC77F7">
        <w:rPr>
          <w:rFonts w:cs="Arial"/>
          <w:sz w:val="24"/>
          <w:szCs w:val="24"/>
          <w:lang w:val="cy-GB"/>
        </w:rPr>
        <w:t>rhoi cymorth a chyngor i'w cyd-fyfyrwyr lle bo'n briodol, a disgwylir i ysgolheigion sy'n dychwelyd ymgymryd â rôl weithredol yn eu maes gweithgarwch perthnasol;</w:t>
      </w:r>
    </w:p>
    <w:p w14:paraId="10D3C031" w14:textId="64E810F1" w:rsidR="00F73DD4" w:rsidRPr="00CC77F7" w:rsidRDefault="00000000" w:rsidP="000958A9">
      <w:pPr>
        <w:pStyle w:val="ListBullet"/>
        <w:tabs>
          <w:tab w:val="num" w:pos="360"/>
        </w:tabs>
        <w:spacing w:after="0" w:line="240" w:lineRule="auto"/>
        <w:ind w:left="851" w:hanging="284"/>
        <w:rPr>
          <w:rFonts w:cs="Arial"/>
          <w:color w:val="000000" w:themeColor="text1"/>
          <w:sz w:val="24"/>
          <w:szCs w:val="24"/>
        </w:rPr>
      </w:pPr>
      <w:r w:rsidRPr="00CC77F7">
        <w:rPr>
          <w:rFonts w:cs="Arial"/>
          <w:color w:val="000000" w:themeColor="text1"/>
          <w:sz w:val="24"/>
          <w:szCs w:val="24"/>
          <w:lang w:val="cy-GB"/>
        </w:rPr>
        <w:t>cynnal cynnydd academaidd boddhaol.</w:t>
      </w:r>
    </w:p>
    <w:p w14:paraId="7FD7561B" w14:textId="77777777"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t>Disgwylir i ysgolheigion gydbwyso ymrwymiadau academaidd a rhai'r ysgoloriaeth. Mae amgylchiadau lliniarol, megis salwch neu brofedigaeth, a gwrthdaro â gweithgaredd academaidd cynlluniedig, yn enwedig arholiadau, yn rhesymau dilys dros beidio â bodloni ymrwymiad ysgoloriaeth.</w:t>
      </w:r>
    </w:p>
    <w:p w14:paraId="258C5525" w14:textId="77777777"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lastRenderedPageBreak/>
        <w:t>Ni ddylai ysgolheigion or-ymrwymo i weithgareddau allgyrsiol eraill lle mae hyn yn eu hatal rhag bodloni rhwymedigaethau eu hysgoloriaeth.</w:t>
      </w:r>
    </w:p>
    <w:p w14:paraId="7121BEB2" w14:textId="77777777"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t>Bydd ysgolheigion yn cwrdd â Swyddog Datblygu’r Celfyddydau a Diwylliant o leiaf unwaith bob semester i adolygu cynnydd a chodi unrhyw broblemau gyda'r ysgoloriaeth.</w:t>
      </w:r>
    </w:p>
    <w:p w14:paraId="617F5773" w14:textId="77777777" w:rsidR="00F73DD4" w:rsidRPr="00CC77F7" w:rsidRDefault="00F73DD4" w:rsidP="000958A9">
      <w:pPr>
        <w:pStyle w:val="ListParagraph"/>
        <w:spacing w:after="0" w:line="240" w:lineRule="auto"/>
        <w:ind w:left="567" w:hanging="567"/>
        <w:rPr>
          <w:rFonts w:cs="Arial"/>
          <w:b/>
          <w:bCs/>
          <w:color w:val="000000" w:themeColor="text1"/>
          <w:sz w:val="24"/>
          <w:szCs w:val="24"/>
        </w:rPr>
      </w:pPr>
    </w:p>
    <w:p w14:paraId="16AD2BF7" w14:textId="77777777" w:rsidR="00F73DD4" w:rsidRPr="00CC77F7"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CC77F7">
        <w:rPr>
          <w:rFonts w:cs="Arial"/>
          <w:b/>
          <w:bCs/>
          <w:color w:val="000000" w:themeColor="text1"/>
          <w:sz w:val="28"/>
          <w:szCs w:val="28"/>
          <w:lang w:val="cy-GB"/>
        </w:rPr>
        <w:t>Ymgeisio a Meini Prawf Dethol</w:t>
      </w:r>
    </w:p>
    <w:p w14:paraId="5A968C18" w14:textId="77777777" w:rsidR="000958A9" w:rsidRPr="00CC77F7" w:rsidRDefault="000958A9" w:rsidP="000958A9">
      <w:pPr>
        <w:pStyle w:val="ListParagraph"/>
        <w:spacing w:after="0" w:line="240" w:lineRule="auto"/>
        <w:ind w:left="567"/>
        <w:rPr>
          <w:rFonts w:cs="Arial"/>
          <w:b/>
          <w:bCs/>
          <w:color w:val="000000" w:themeColor="text1"/>
          <w:sz w:val="28"/>
          <w:szCs w:val="28"/>
        </w:rPr>
      </w:pPr>
    </w:p>
    <w:p w14:paraId="0F31CCBB" w14:textId="77777777"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t>Ceir un dyddiad cau bob blwyddyn ar gyfer cyflwyno ceisiadau a chaiff ei hysbysebu ar wefan Prifysgol Abertawe a'i nodi ar y ffurflen gais berthnasol.</w:t>
      </w:r>
    </w:p>
    <w:p w14:paraId="142A4D0D" w14:textId="5C63B6C5"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t>Caiff yr holl fyfyrwyr cymwys gyflwyno cais. Gall Prifysgol Abertawe benderfynu gwneud cynigion i ymgeiswyr â chymwysterau addas cyn y dyddiad cau.</w:t>
      </w:r>
    </w:p>
    <w:p w14:paraId="384B3CAA" w14:textId="77777777"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t>Mae'n rhaid i ymgeiswyr ddarparu'r dystiolaeth a'r deunyddiau ategol a nodir ym Manylion y Llwybr perthnasol. Lle mae angen cymwysterau ffurfiol, gellir ystyried profiad neu hyfedredd cyfwerth, fel y'i nodir ym Manylion y Llwybr hwnnw.</w:t>
      </w:r>
    </w:p>
    <w:p w14:paraId="72A9992E" w14:textId="46500757"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t xml:space="preserve">Mae Swyddog Datblygu'r Celfyddydau a Diwylliant </w:t>
      </w:r>
      <w:r w:rsidR="009A03CF">
        <w:rPr>
          <w:rFonts w:cs="Arial"/>
          <w:color w:val="000000" w:themeColor="text1"/>
          <w:sz w:val="24"/>
          <w:szCs w:val="24"/>
          <w:lang w:val="cy-GB"/>
        </w:rPr>
        <w:t xml:space="preserve">a </w:t>
      </w:r>
      <w:r w:rsidR="009A03CF" w:rsidRPr="00CC77F7">
        <w:rPr>
          <w:rFonts w:cs="Arial"/>
          <w:sz w:val="24"/>
          <w:szCs w:val="24"/>
          <w:lang w:val="cy-GB"/>
        </w:rPr>
        <w:t>Organydd a'r Cyfarwyddwr Cerddoriaeth</w:t>
      </w:r>
      <w:r w:rsidR="009A03CF">
        <w:rPr>
          <w:rFonts w:cs="Arial"/>
          <w:sz w:val="24"/>
          <w:szCs w:val="24"/>
          <w:lang w:val="cy-GB"/>
        </w:rPr>
        <w:t xml:space="preserve"> (Mystwyr Abertawe) </w:t>
      </w:r>
      <w:r w:rsidRPr="00CC77F7">
        <w:rPr>
          <w:rFonts w:cs="Arial"/>
          <w:color w:val="000000" w:themeColor="text1"/>
          <w:sz w:val="24"/>
          <w:szCs w:val="24"/>
          <w:lang w:val="cy-GB"/>
        </w:rPr>
        <w:t>yn penderfynu ar y nifer o ysgoloriaethau a fydd ar gael ym mhob llwybr bob blwyddyn.</w:t>
      </w:r>
    </w:p>
    <w:p w14:paraId="15FBD241" w14:textId="77777777"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t>Bydd Panel Dethol Ysgoloriaeth priodol, dan oruchwyliaeth Swyddog Datblygu'r Celfyddydau a Diwylliant, yn dethol ysgolheigion.</w:t>
      </w:r>
    </w:p>
    <w:p w14:paraId="7FBF45EB" w14:textId="77777777" w:rsidR="00F73DD4" w:rsidRPr="00CC77F7"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CC77F7">
        <w:rPr>
          <w:rFonts w:cs="Arial"/>
          <w:color w:val="000000" w:themeColor="text1"/>
          <w:sz w:val="24"/>
          <w:szCs w:val="24"/>
          <w:lang w:val="cy-GB"/>
        </w:rPr>
        <w:t>Gall y broses ddethol ystyried ffactorau sy'n benodol i lwybrau gwahanol, fel y'u nodir ym Manylion y Llwybr perthnasol.</w:t>
      </w:r>
    </w:p>
    <w:p w14:paraId="566A0810" w14:textId="5D02843E" w:rsidR="00781DEE" w:rsidRPr="00D27247" w:rsidRDefault="00000000" w:rsidP="000958A9">
      <w:pPr>
        <w:pStyle w:val="ListParagraph"/>
        <w:numPr>
          <w:ilvl w:val="1"/>
          <w:numId w:val="9"/>
        </w:numPr>
        <w:spacing w:after="0" w:line="240" w:lineRule="auto"/>
        <w:ind w:left="567" w:hanging="567"/>
        <w:rPr>
          <w:rFonts w:cs="Arial"/>
          <w:color w:val="000000" w:themeColor="text1"/>
          <w:sz w:val="24"/>
          <w:szCs w:val="24"/>
        </w:rPr>
      </w:pPr>
      <w:r w:rsidRPr="009A03CF">
        <w:rPr>
          <w:rFonts w:cs="Arial"/>
          <w:color w:val="000000" w:themeColor="text1"/>
          <w:sz w:val="24"/>
          <w:szCs w:val="24"/>
          <w:lang w:val="cy-GB"/>
        </w:rPr>
        <w:t xml:space="preserve">Lle nad yw'r holl ysgoloriaethau'n cael eu dyfarnu, mae </w:t>
      </w:r>
      <w:proofErr w:type="spellStart"/>
      <w:r w:rsidR="009A03CF" w:rsidRPr="009A03CF">
        <w:rPr>
          <w:sz w:val="24"/>
          <w:szCs w:val="24"/>
        </w:rPr>
        <w:t>Prifysgol</w:t>
      </w:r>
      <w:proofErr w:type="spellEnd"/>
      <w:r w:rsidR="009A03CF" w:rsidRPr="009A03CF">
        <w:rPr>
          <w:sz w:val="24"/>
          <w:szCs w:val="24"/>
        </w:rPr>
        <w:t xml:space="preserve"> Abertawe a </w:t>
      </w:r>
      <w:proofErr w:type="spellStart"/>
      <w:r w:rsidR="009A03CF" w:rsidRPr="009A03CF">
        <w:rPr>
          <w:sz w:val="24"/>
          <w:szCs w:val="24"/>
        </w:rPr>
        <w:t>Mystwyr</w:t>
      </w:r>
      <w:proofErr w:type="spellEnd"/>
      <w:r w:rsidR="009A03CF" w:rsidRPr="009A03CF">
        <w:rPr>
          <w:sz w:val="24"/>
          <w:szCs w:val="24"/>
        </w:rPr>
        <w:t xml:space="preserve"> Abertawe </w:t>
      </w:r>
      <w:proofErr w:type="spellStart"/>
      <w:r w:rsidR="009A03CF" w:rsidRPr="009A03CF">
        <w:rPr>
          <w:sz w:val="24"/>
          <w:szCs w:val="24"/>
        </w:rPr>
        <w:t>yn</w:t>
      </w:r>
      <w:proofErr w:type="spellEnd"/>
      <w:r w:rsidRPr="009A03CF">
        <w:rPr>
          <w:rFonts w:cs="Arial"/>
          <w:color w:val="000000" w:themeColor="text1"/>
          <w:sz w:val="24"/>
          <w:szCs w:val="24"/>
          <w:lang w:val="cy-GB"/>
        </w:rPr>
        <w:t xml:space="preserve"> cadw'r hawl i wneud dyfarniadau pro rata yn yr ail semester, yn amodol ar y meini prawf a'r broses ddethol cymwys.</w:t>
      </w:r>
    </w:p>
    <w:p w14:paraId="5C35114B" w14:textId="77777777" w:rsidR="00D27247" w:rsidRDefault="00D27247" w:rsidP="00D27247">
      <w:pPr>
        <w:spacing w:after="0" w:line="240" w:lineRule="auto"/>
        <w:rPr>
          <w:rFonts w:cs="Arial"/>
          <w:color w:val="000000" w:themeColor="text1"/>
          <w:sz w:val="24"/>
          <w:szCs w:val="24"/>
        </w:rPr>
      </w:pPr>
    </w:p>
    <w:p w14:paraId="6E77A235" w14:textId="77777777" w:rsidR="00D27247" w:rsidRDefault="00D27247" w:rsidP="00D27247">
      <w:pPr>
        <w:spacing w:after="0" w:line="240" w:lineRule="auto"/>
        <w:rPr>
          <w:rFonts w:cs="Arial"/>
          <w:color w:val="000000" w:themeColor="text1"/>
          <w:sz w:val="24"/>
          <w:szCs w:val="24"/>
        </w:rPr>
      </w:pPr>
    </w:p>
    <w:p w14:paraId="77227A9D" w14:textId="77777777" w:rsidR="00D27247" w:rsidRDefault="00D27247" w:rsidP="00D27247">
      <w:pPr>
        <w:spacing w:after="0" w:line="240" w:lineRule="auto"/>
        <w:rPr>
          <w:rFonts w:cs="Arial"/>
          <w:color w:val="000000" w:themeColor="text1"/>
          <w:sz w:val="24"/>
          <w:szCs w:val="24"/>
        </w:rPr>
      </w:pPr>
    </w:p>
    <w:p w14:paraId="66E21268" w14:textId="77777777" w:rsidR="00D27247" w:rsidRDefault="00D27247" w:rsidP="00D27247">
      <w:pPr>
        <w:spacing w:after="0" w:line="240" w:lineRule="auto"/>
        <w:rPr>
          <w:rFonts w:cs="Arial"/>
          <w:color w:val="000000" w:themeColor="text1"/>
          <w:sz w:val="24"/>
          <w:szCs w:val="24"/>
        </w:rPr>
      </w:pPr>
    </w:p>
    <w:p w14:paraId="4C0A6B63" w14:textId="77777777" w:rsidR="00D27247" w:rsidRDefault="00D27247" w:rsidP="00D27247">
      <w:pPr>
        <w:spacing w:after="0" w:line="240" w:lineRule="auto"/>
        <w:rPr>
          <w:rFonts w:cs="Arial"/>
          <w:color w:val="000000" w:themeColor="text1"/>
          <w:sz w:val="24"/>
          <w:szCs w:val="24"/>
        </w:rPr>
      </w:pPr>
    </w:p>
    <w:p w14:paraId="48FCD68B" w14:textId="77777777" w:rsidR="00D27247" w:rsidRDefault="00D27247" w:rsidP="00D27247">
      <w:pPr>
        <w:spacing w:after="0" w:line="240" w:lineRule="auto"/>
        <w:rPr>
          <w:rFonts w:cs="Arial"/>
          <w:color w:val="000000" w:themeColor="text1"/>
          <w:sz w:val="24"/>
          <w:szCs w:val="24"/>
        </w:rPr>
      </w:pPr>
    </w:p>
    <w:p w14:paraId="1A721C7C" w14:textId="77777777" w:rsidR="00D27247" w:rsidRDefault="00D27247" w:rsidP="00D27247">
      <w:pPr>
        <w:spacing w:after="0" w:line="240" w:lineRule="auto"/>
        <w:rPr>
          <w:rFonts w:cs="Arial"/>
          <w:color w:val="000000" w:themeColor="text1"/>
          <w:sz w:val="24"/>
          <w:szCs w:val="24"/>
        </w:rPr>
      </w:pPr>
    </w:p>
    <w:p w14:paraId="00890952" w14:textId="77777777" w:rsidR="00D27247" w:rsidRDefault="00D27247" w:rsidP="00D27247">
      <w:pPr>
        <w:spacing w:after="0" w:line="240" w:lineRule="auto"/>
        <w:rPr>
          <w:rFonts w:cs="Arial"/>
          <w:color w:val="000000" w:themeColor="text1"/>
          <w:sz w:val="24"/>
          <w:szCs w:val="24"/>
        </w:rPr>
      </w:pPr>
    </w:p>
    <w:p w14:paraId="77B3B3D6" w14:textId="77777777" w:rsidR="00D27247" w:rsidRDefault="00D27247" w:rsidP="00D27247">
      <w:pPr>
        <w:spacing w:after="0" w:line="240" w:lineRule="auto"/>
        <w:rPr>
          <w:rFonts w:cs="Arial"/>
          <w:color w:val="000000" w:themeColor="text1"/>
          <w:sz w:val="24"/>
          <w:szCs w:val="24"/>
        </w:rPr>
      </w:pPr>
    </w:p>
    <w:p w14:paraId="6078906C" w14:textId="77777777" w:rsidR="00D27247" w:rsidRDefault="00D27247" w:rsidP="00D27247">
      <w:pPr>
        <w:spacing w:after="0" w:line="240" w:lineRule="auto"/>
        <w:rPr>
          <w:rFonts w:cs="Arial"/>
          <w:color w:val="000000" w:themeColor="text1"/>
          <w:sz w:val="24"/>
          <w:szCs w:val="24"/>
        </w:rPr>
      </w:pPr>
    </w:p>
    <w:p w14:paraId="74E25FF6" w14:textId="77777777" w:rsidR="00D27247" w:rsidRDefault="00D27247" w:rsidP="00D27247">
      <w:pPr>
        <w:spacing w:after="0" w:line="240" w:lineRule="auto"/>
        <w:rPr>
          <w:rFonts w:cs="Arial"/>
          <w:color w:val="000000" w:themeColor="text1"/>
          <w:sz w:val="24"/>
          <w:szCs w:val="24"/>
        </w:rPr>
      </w:pPr>
    </w:p>
    <w:p w14:paraId="25F6E05D" w14:textId="77777777" w:rsidR="00D27247" w:rsidRDefault="00D27247" w:rsidP="00D27247">
      <w:pPr>
        <w:spacing w:after="0" w:line="240" w:lineRule="auto"/>
        <w:rPr>
          <w:rFonts w:cs="Arial"/>
          <w:color w:val="000000" w:themeColor="text1"/>
          <w:sz w:val="24"/>
          <w:szCs w:val="24"/>
        </w:rPr>
      </w:pPr>
    </w:p>
    <w:p w14:paraId="1F6496E1" w14:textId="77777777" w:rsidR="00D27247" w:rsidRDefault="00D27247" w:rsidP="00D27247">
      <w:pPr>
        <w:spacing w:after="0" w:line="240" w:lineRule="auto"/>
        <w:rPr>
          <w:rFonts w:cs="Arial"/>
          <w:color w:val="000000" w:themeColor="text1"/>
          <w:sz w:val="24"/>
          <w:szCs w:val="24"/>
        </w:rPr>
      </w:pPr>
    </w:p>
    <w:p w14:paraId="31C25232" w14:textId="77777777" w:rsidR="00D27247" w:rsidRDefault="00D27247" w:rsidP="00D27247">
      <w:pPr>
        <w:spacing w:after="0" w:line="240" w:lineRule="auto"/>
        <w:rPr>
          <w:rFonts w:cs="Arial"/>
          <w:color w:val="000000" w:themeColor="text1"/>
          <w:sz w:val="24"/>
          <w:szCs w:val="24"/>
        </w:rPr>
      </w:pPr>
    </w:p>
    <w:p w14:paraId="2C529566" w14:textId="77777777" w:rsidR="00D27247" w:rsidRDefault="00D27247" w:rsidP="00D27247">
      <w:pPr>
        <w:spacing w:after="0" w:line="240" w:lineRule="auto"/>
        <w:rPr>
          <w:rFonts w:cs="Arial"/>
          <w:color w:val="000000" w:themeColor="text1"/>
          <w:sz w:val="24"/>
          <w:szCs w:val="24"/>
        </w:rPr>
      </w:pPr>
    </w:p>
    <w:p w14:paraId="1009885A" w14:textId="77777777" w:rsidR="00D27247" w:rsidRDefault="00D27247" w:rsidP="00D27247">
      <w:pPr>
        <w:spacing w:after="0" w:line="240" w:lineRule="auto"/>
        <w:rPr>
          <w:rFonts w:cs="Arial"/>
          <w:color w:val="000000" w:themeColor="text1"/>
          <w:sz w:val="24"/>
          <w:szCs w:val="24"/>
        </w:rPr>
      </w:pPr>
    </w:p>
    <w:p w14:paraId="6FB7605C" w14:textId="77777777" w:rsidR="00D27247" w:rsidRDefault="00D27247" w:rsidP="00D27247">
      <w:pPr>
        <w:spacing w:after="0" w:line="240" w:lineRule="auto"/>
        <w:rPr>
          <w:rFonts w:cs="Arial"/>
          <w:color w:val="000000" w:themeColor="text1"/>
          <w:sz w:val="24"/>
          <w:szCs w:val="24"/>
        </w:rPr>
      </w:pPr>
    </w:p>
    <w:p w14:paraId="2611B690" w14:textId="77777777" w:rsidR="00D27247" w:rsidRDefault="00D27247" w:rsidP="00D27247">
      <w:pPr>
        <w:spacing w:after="0" w:line="240" w:lineRule="auto"/>
        <w:rPr>
          <w:rFonts w:cs="Arial"/>
          <w:color w:val="000000" w:themeColor="text1"/>
          <w:sz w:val="24"/>
          <w:szCs w:val="24"/>
        </w:rPr>
      </w:pPr>
    </w:p>
    <w:p w14:paraId="53962CB1" w14:textId="77777777" w:rsidR="00D27247" w:rsidRDefault="00D27247" w:rsidP="00D27247">
      <w:pPr>
        <w:spacing w:after="0" w:line="240" w:lineRule="auto"/>
        <w:rPr>
          <w:rFonts w:cs="Arial"/>
          <w:color w:val="000000" w:themeColor="text1"/>
          <w:sz w:val="24"/>
          <w:szCs w:val="24"/>
        </w:rPr>
      </w:pPr>
    </w:p>
    <w:p w14:paraId="27EFD59E" w14:textId="77777777" w:rsidR="00D27247" w:rsidRDefault="00D27247" w:rsidP="00D27247">
      <w:pPr>
        <w:spacing w:after="0" w:line="240" w:lineRule="auto"/>
        <w:rPr>
          <w:rFonts w:cs="Arial"/>
          <w:color w:val="000000" w:themeColor="text1"/>
          <w:sz w:val="24"/>
          <w:szCs w:val="24"/>
        </w:rPr>
      </w:pPr>
    </w:p>
    <w:p w14:paraId="37117F12" w14:textId="77777777" w:rsidR="00D27247" w:rsidRDefault="00D27247" w:rsidP="00D27247">
      <w:pPr>
        <w:spacing w:after="0" w:line="240" w:lineRule="auto"/>
        <w:rPr>
          <w:rFonts w:cs="Arial"/>
          <w:color w:val="000000" w:themeColor="text1"/>
          <w:sz w:val="24"/>
          <w:szCs w:val="24"/>
        </w:rPr>
      </w:pPr>
    </w:p>
    <w:p w14:paraId="24B5E8AF" w14:textId="77777777" w:rsidR="00D27247" w:rsidRDefault="00D27247" w:rsidP="00D27247">
      <w:pPr>
        <w:spacing w:after="0" w:line="240" w:lineRule="auto"/>
        <w:rPr>
          <w:rFonts w:cs="Arial"/>
          <w:color w:val="000000" w:themeColor="text1"/>
          <w:sz w:val="24"/>
          <w:szCs w:val="24"/>
        </w:rPr>
      </w:pPr>
    </w:p>
    <w:p w14:paraId="77C69685" w14:textId="77777777" w:rsidR="00D27247" w:rsidRDefault="00D27247" w:rsidP="00D27247">
      <w:pPr>
        <w:spacing w:after="0" w:line="240" w:lineRule="auto"/>
        <w:rPr>
          <w:rFonts w:cs="Arial"/>
          <w:color w:val="000000" w:themeColor="text1"/>
          <w:sz w:val="24"/>
          <w:szCs w:val="24"/>
        </w:rPr>
      </w:pPr>
    </w:p>
    <w:p w14:paraId="68FE541E" w14:textId="77777777" w:rsidR="00D27247" w:rsidRDefault="00D27247" w:rsidP="00D27247">
      <w:pPr>
        <w:spacing w:after="0" w:line="240" w:lineRule="auto"/>
        <w:rPr>
          <w:rFonts w:cs="Arial"/>
          <w:color w:val="000000" w:themeColor="text1"/>
          <w:sz w:val="24"/>
          <w:szCs w:val="24"/>
        </w:rPr>
      </w:pPr>
    </w:p>
    <w:p w14:paraId="6417665F" w14:textId="77777777" w:rsidR="00D27247" w:rsidRDefault="00D27247" w:rsidP="00D27247">
      <w:pPr>
        <w:spacing w:after="0" w:line="240" w:lineRule="auto"/>
        <w:rPr>
          <w:rFonts w:cs="Arial"/>
          <w:color w:val="000000" w:themeColor="text1"/>
          <w:sz w:val="24"/>
          <w:szCs w:val="24"/>
        </w:rPr>
      </w:pPr>
    </w:p>
    <w:p w14:paraId="6BB1207B" w14:textId="77777777" w:rsidR="001A23A0" w:rsidRDefault="001A23A0" w:rsidP="001A23A0">
      <w:pPr>
        <w:rPr>
          <w:rFonts w:cs="Arial"/>
          <w:sz w:val="32"/>
          <w:szCs w:val="32"/>
          <w:lang w:val="cy-GB"/>
        </w:rPr>
      </w:pPr>
    </w:p>
    <w:p w14:paraId="083D594F" w14:textId="77777777" w:rsidR="001A23A0" w:rsidRPr="001A23A0" w:rsidRDefault="001A23A0" w:rsidP="001A23A0">
      <w:pPr>
        <w:pStyle w:val="Header"/>
        <w:rPr>
          <w:rFonts w:cs="Arial"/>
          <w:b/>
          <w:bCs/>
          <w:i/>
          <w:iCs/>
          <w:sz w:val="32"/>
          <w:szCs w:val="32"/>
        </w:rPr>
      </w:pPr>
      <w:r w:rsidRPr="001A23A0">
        <w:rPr>
          <w:rFonts w:cs="Arial"/>
          <w:b/>
          <w:bCs/>
          <w:sz w:val="32"/>
          <w:szCs w:val="32"/>
          <w:lang w:val="cy-GB"/>
        </w:rPr>
        <w:t xml:space="preserve">Manylion: </w:t>
      </w:r>
      <w:r w:rsidRPr="001A23A0">
        <w:rPr>
          <w:rFonts w:eastAsiaTheme="majorEastAsia" w:cs="Arial"/>
          <w:b/>
          <w:bCs/>
          <w:i/>
          <w:iCs/>
          <w:spacing w:val="-10"/>
          <w:kern w:val="28"/>
          <w:sz w:val="32"/>
          <w:szCs w:val="32"/>
          <w:lang w:val="cy-GB"/>
        </w:rPr>
        <w:t>Ysgoloriaethau Corawl ac Organ Mystwyr Abertawe</w:t>
      </w:r>
    </w:p>
    <w:p w14:paraId="6AD2770A" w14:textId="3497DB48" w:rsidR="001A23A0" w:rsidRDefault="001A23A0" w:rsidP="001A23A0">
      <w:pPr>
        <w:rPr>
          <w:rStyle w:val="Emphasis"/>
          <w:rFonts w:cs="Arial"/>
        </w:rPr>
      </w:pPr>
    </w:p>
    <w:p w14:paraId="272DAD6D" w14:textId="77777777" w:rsidR="001A23A0" w:rsidRDefault="001A23A0" w:rsidP="001A23A0">
      <w:pPr>
        <w:rPr>
          <w:rStyle w:val="Emphasis"/>
          <w:rFonts w:cs="Arial"/>
        </w:rPr>
      </w:pPr>
      <w:r w:rsidRPr="006D6862">
        <w:rPr>
          <w:rStyle w:val="Emphasis"/>
          <w:rFonts w:cs="Arial"/>
          <w:lang w:val="cy-GB"/>
        </w:rPr>
        <w:t>Mae Manylion y Llwybr hwn yn rhan o Reoliadau Ysgoloriaeth Corawl ac Organ Mystwyr Abertawe a rhaid eu darllen ar y cyd â’r Rheoliadau, Polisïau a Gweithdrefnau Craidd uchod.</w:t>
      </w:r>
    </w:p>
    <w:p w14:paraId="1E62EC91" w14:textId="77777777" w:rsidR="001A23A0" w:rsidRPr="006D6862" w:rsidRDefault="001A23A0" w:rsidP="001A23A0">
      <w:pPr>
        <w:rPr>
          <w:rFonts w:cs="Arial"/>
        </w:rPr>
      </w:pPr>
    </w:p>
    <w:p w14:paraId="541A3278" w14:textId="77777777" w:rsidR="001A23A0" w:rsidRDefault="001A23A0" w:rsidP="001A23A0">
      <w:pPr>
        <w:pStyle w:val="ListParagraph"/>
        <w:numPr>
          <w:ilvl w:val="1"/>
          <w:numId w:val="19"/>
        </w:numPr>
        <w:spacing w:after="0" w:line="240" w:lineRule="auto"/>
        <w:ind w:left="426" w:hanging="426"/>
        <w:rPr>
          <w:rFonts w:cs="Arial"/>
          <w:b/>
          <w:bCs/>
        </w:rPr>
      </w:pPr>
      <w:r w:rsidRPr="006D6862">
        <w:rPr>
          <w:rFonts w:cs="Arial"/>
          <w:b/>
          <w:bCs/>
          <w:lang w:val="cy-GB"/>
        </w:rPr>
        <w:t>Llwybrau Ysgoloriaeth</w:t>
      </w:r>
    </w:p>
    <w:p w14:paraId="0C0EFD7D" w14:textId="77777777" w:rsidR="001A23A0" w:rsidRDefault="001A23A0" w:rsidP="001A23A0">
      <w:pPr>
        <w:pStyle w:val="ListParagraph"/>
        <w:ind w:left="426"/>
        <w:rPr>
          <w:rFonts w:cs="Arial"/>
          <w:b/>
          <w:bCs/>
        </w:rPr>
      </w:pPr>
    </w:p>
    <w:p w14:paraId="361F5A5C" w14:textId="77777777" w:rsidR="001A23A0" w:rsidRPr="006D6862" w:rsidRDefault="001A23A0" w:rsidP="001A23A0">
      <w:pPr>
        <w:pStyle w:val="ListParagraph"/>
        <w:numPr>
          <w:ilvl w:val="1"/>
          <w:numId w:val="20"/>
        </w:numPr>
        <w:spacing w:after="0" w:line="240" w:lineRule="auto"/>
        <w:ind w:left="426" w:hanging="426"/>
        <w:rPr>
          <w:rFonts w:cs="Arial"/>
          <w:b/>
          <w:bCs/>
        </w:rPr>
      </w:pPr>
      <w:r w:rsidRPr="006D6862">
        <w:rPr>
          <w:rFonts w:cs="Arial"/>
          <w:lang w:val="cy-GB"/>
        </w:rPr>
        <w:t>Mae tri llwybr gan Ysgoloriaeth Mystwyr Abertawe:</w:t>
      </w:r>
    </w:p>
    <w:p w14:paraId="6BDA4CDE" w14:textId="77777777" w:rsidR="001A23A0" w:rsidRPr="006D6862" w:rsidRDefault="001A23A0" w:rsidP="001A23A0">
      <w:pPr>
        <w:pStyle w:val="ListParagraph"/>
        <w:numPr>
          <w:ilvl w:val="0"/>
          <w:numId w:val="16"/>
        </w:numPr>
        <w:spacing w:after="0" w:line="240" w:lineRule="auto"/>
        <w:ind w:left="709"/>
        <w:rPr>
          <w:rFonts w:cs="Arial"/>
        </w:rPr>
      </w:pPr>
      <w:r w:rsidRPr="006D6862">
        <w:rPr>
          <w:rFonts w:cs="Arial"/>
          <w:lang w:val="cy-GB"/>
        </w:rPr>
        <w:t xml:space="preserve">Ysgoloriaethau Corawl; </w:t>
      </w:r>
    </w:p>
    <w:p w14:paraId="30C3CB7F" w14:textId="77777777" w:rsidR="001A23A0" w:rsidRPr="006D6862" w:rsidRDefault="001A23A0" w:rsidP="001A23A0">
      <w:pPr>
        <w:pStyle w:val="ListParagraph"/>
        <w:numPr>
          <w:ilvl w:val="0"/>
          <w:numId w:val="16"/>
        </w:numPr>
        <w:spacing w:after="0" w:line="240" w:lineRule="auto"/>
        <w:ind w:left="709"/>
        <w:rPr>
          <w:rFonts w:cs="Arial"/>
        </w:rPr>
      </w:pPr>
      <w:r w:rsidRPr="006D6862">
        <w:rPr>
          <w:rFonts w:cs="Arial"/>
          <w:lang w:val="cy-GB"/>
        </w:rPr>
        <w:t>Ysgoloriaethau Organ;</w:t>
      </w:r>
    </w:p>
    <w:p w14:paraId="6262A1B9" w14:textId="77777777" w:rsidR="001A23A0" w:rsidRPr="006D6862" w:rsidRDefault="001A23A0" w:rsidP="001A23A0">
      <w:pPr>
        <w:pStyle w:val="ListParagraph"/>
        <w:numPr>
          <w:ilvl w:val="0"/>
          <w:numId w:val="16"/>
        </w:numPr>
        <w:spacing w:after="0" w:line="240" w:lineRule="auto"/>
        <w:ind w:left="709"/>
        <w:rPr>
          <w:rFonts w:cs="Arial"/>
        </w:rPr>
      </w:pPr>
      <w:r w:rsidRPr="006D6862">
        <w:rPr>
          <w:rFonts w:cs="Arial"/>
          <w:lang w:val="cy-GB"/>
        </w:rPr>
        <w:t>Ysgoloriaethau Cyfunol (Organ a Chorawl).</w:t>
      </w:r>
    </w:p>
    <w:p w14:paraId="7CE32732" w14:textId="77777777" w:rsidR="001A23A0" w:rsidRPr="006D6862" w:rsidRDefault="001A23A0" w:rsidP="001A23A0">
      <w:pPr>
        <w:rPr>
          <w:rFonts w:cs="Arial"/>
        </w:rPr>
      </w:pPr>
    </w:p>
    <w:p w14:paraId="3163A612" w14:textId="77777777" w:rsidR="001A23A0" w:rsidRDefault="001A23A0" w:rsidP="001A23A0">
      <w:pPr>
        <w:pStyle w:val="ListParagraph"/>
        <w:numPr>
          <w:ilvl w:val="0"/>
          <w:numId w:val="20"/>
        </w:numPr>
        <w:spacing w:after="0" w:line="240" w:lineRule="auto"/>
        <w:rPr>
          <w:rFonts w:cs="Arial"/>
          <w:b/>
          <w:bCs/>
        </w:rPr>
      </w:pPr>
      <w:r w:rsidRPr="004C75B3">
        <w:rPr>
          <w:rFonts w:cs="Arial"/>
          <w:b/>
          <w:bCs/>
          <w:lang w:val="cy-GB"/>
        </w:rPr>
        <w:t>Cymorth Tiwtora</w:t>
      </w:r>
    </w:p>
    <w:p w14:paraId="56E6D296" w14:textId="77777777" w:rsidR="001A23A0" w:rsidRPr="004C75B3" w:rsidRDefault="001A23A0" w:rsidP="001A23A0">
      <w:pPr>
        <w:pStyle w:val="ListParagraph"/>
        <w:ind w:left="360"/>
        <w:rPr>
          <w:rFonts w:cs="Arial"/>
          <w:b/>
          <w:bCs/>
        </w:rPr>
      </w:pPr>
    </w:p>
    <w:p w14:paraId="70299A5B" w14:textId="77777777" w:rsidR="001A23A0" w:rsidRDefault="001A23A0" w:rsidP="001A23A0">
      <w:pPr>
        <w:pStyle w:val="ListParagraph"/>
        <w:numPr>
          <w:ilvl w:val="1"/>
          <w:numId w:val="20"/>
        </w:numPr>
        <w:spacing w:after="0" w:line="240" w:lineRule="auto"/>
        <w:ind w:left="567" w:hanging="567"/>
        <w:rPr>
          <w:rFonts w:cs="Arial"/>
        </w:rPr>
      </w:pPr>
      <w:r w:rsidRPr="006D6862">
        <w:rPr>
          <w:rFonts w:cs="Arial"/>
          <w:lang w:val="cy-GB"/>
        </w:rPr>
        <w:t>Mae'r cymorth tiwtora gwerth £570 a ddarperir o dan y Rheoliadau Craidd yn cael ei dalu'n uniongyrchol i diwtor yr ysgolhaig a chaiff ei ariannu gan Brifysgol Abertawe, Mystwyr Abertawe ac Ymddiriedolaeth Gorawl y Santes Fair.</w:t>
      </w:r>
    </w:p>
    <w:p w14:paraId="07139B69" w14:textId="77777777" w:rsidR="001A23A0" w:rsidRDefault="001A23A0" w:rsidP="001A23A0">
      <w:pPr>
        <w:pStyle w:val="ListParagraph"/>
        <w:ind w:left="360"/>
        <w:rPr>
          <w:rFonts w:cs="Arial"/>
        </w:rPr>
      </w:pPr>
    </w:p>
    <w:p w14:paraId="163DB27C" w14:textId="77777777" w:rsidR="001A23A0" w:rsidRPr="00FF6F9B" w:rsidRDefault="001A23A0" w:rsidP="001A23A0">
      <w:pPr>
        <w:pStyle w:val="ListParagraph"/>
        <w:numPr>
          <w:ilvl w:val="0"/>
          <w:numId w:val="20"/>
        </w:numPr>
        <w:spacing w:after="0" w:line="240" w:lineRule="auto"/>
        <w:rPr>
          <w:rFonts w:cs="Arial"/>
        </w:rPr>
      </w:pPr>
      <w:r w:rsidRPr="004C75B3">
        <w:rPr>
          <w:rFonts w:cs="Arial"/>
          <w:b/>
          <w:bCs/>
          <w:lang w:val="cy-GB"/>
        </w:rPr>
        <w:t>Rhwymedigaethau Penodol Ysgoloriaeth Mystwyr Abertawe</w:t>
      </w:r>
    </w:p>
    <w:p w14:paraId="57F50062" w14:textId="77777777" w:rsidR="001A23A0" w:rsidRPr="004C75B3" w:rsidRDefault="001A23A0" w:rsidP="001A23A0">
      <w:pPr>
        <w:pStyle w:val="ListParagraph"/>
        <w:ind w:left="360"/>
        <w:rPr>
          <w:rFonts w:cs="Arial"/>
        </w:rPr>
      </w:pPr>
    </w:p>
    <w:p w14:paraId="6D1C986C" w14:textId="77777777" w:rsidR="001A23A0" w:rsidRPr="004C75B3" w:rsidRDefault="001A23A0" w:rsidP="001A23A0">
      <w:pPr>
        <w:pStyle w:val="ListParagraph"/>
        <w:numPr>
          <w:ilvl w:val="1"/>
          <w:numId w:val="20"/>
        </w:numPr>
        <w:spacing w:after="0" w:line="240" w:lineRule="auto"/>
        <w:ind w:left="567" w:hanging="567"/>
        <w:rPr>
          <w:rFonts w:cs="Arial"/>
        </w:rPr>
      </w:pPr>
      <w:r w:rsidRPr="004C75B3">
        <w:rPr>
          <w:rFonts w:cs="Arial"/>
          <w:lang w:val="cy-GB"/>
        </w:rPr>
        <w:t>Yn ogystal â'r rhwymedigaethau a nodir yn y Rheoliadau Craidd, bydd ysgolheigion yn:</w:t>
      </w:r>
    </w:p>
    <w:p w14:paraId="7D106BDB" w14:textId="77777777" w:rsidR="001A23A0" w:rsidRPr="004C75B3" w:rsidRDefault="001A23A0" w:rsidP="001A23A0">
      <w:pPr>
        <w:pStyle w:val="ListParagraph"/>
        <w:numPr>
          <w:ilvl w:val="0"/>
          <w:numId w:val="21"/>
        </w:numPr>
        <w:spacing w:after="0" w:line="240" w:lineRule="auto"/>
        <w:ind w:left="709"/>
        <w:rPr>
          <w:rFonts w:cs="Arial"/>
        </w:rPr>
      </w:pPr>
      <w:r w:rsidRPr="004C75B3">
        <w:rPr>
          <w:rFonts w:cs="Arial"/>
          <w:lang w:val="cy-GB"/>
        </w:rPr>
        <w:t xml:space="preserve">ymgymryd ag o leiaf 15 awr o diwtora y flwyddyn ac yn ymrwymo'n llawn i'r sesiynau hyn; </w:t>
      </w:r>
    </w:p>
    <w:p w14:paraId="7A069DBA" w14:textId="77777777" w:rsidR="001A23A0" w:rsidRPr="004C75B3" w:rsidRDefault="001A23A0" w:rsidP="001A23A0">
      <w:pPr>
        <w:pStyle w:val="ListParagraph"/>
        <w:numPr>
          <w:ilvl w:val="0"/>
          <w:numId w:val="21"/>
        </w:numPr>
        <w:spacing w:after="0" w:line="240" w:lineRule="auto"/>
        <w:ind w:left="709"/>
        <w:rPr>
          <w:rFonts w:cs="Arial"/>
        </w:rPr>
      </w:pPr>
      <w:r w:rsidRPr="004C75B3">
        <w:rPr>
          <w:rFonts w:cs="Arial"/>
          <w:lang w:val="cy-GB"/>
        </w:rPr>
        <w:t xml:space="preserve">mynychu o leiaf 80% o sesiynau ymarfer wythnosol y côr, gan gynnwys ymarferiadau nos Wener ac ymarferiadau cyn y gosber ar nos Sul a gwasanaethau dydd Sul; </w:t>
      </w:r>
    </w:p>
    <w:p w14:paraId="6ADDDB6F" w14:textId="77777777" w:rsidR="001A23A0" w:rsidRPr="004C75B3" w:rsidRDefault="001A23A0" w:rsidP="001A23A0">
      <w:pPr>
        <w:pStyle w:val="ListParagraph"/>
        <w:numPr>
          <w:ilvl w:val="0"/>
          <w:numId w:val="21"/>
        </w:numPr>
        <w:spacing w:after="0" w:line="240" w:lineRule="auto"/>
        <w:ind w:left="709"/>
        <w:rPr>
          <w:rFonts w:cs="Arial"/>
        </w:rPr>
      </w:pPr>
      <w:r w:rsidRPr="004C75B3">
        <w:rPr>
          <w:rFonts w:cs="Arial"/>
          <w:lang w:val="cy-GB"/>
        </w:rPr>
        <w:t xml:space="preserve">cymryd rhan mewn gwasanaethau arbennig ar gyfer y Pasg a'r Nadolig ac ymweliadau </w:t>
      </w:r>
      <w:r>
        <w:rPr>
          <w:rFonts w:cs="Arial"/>
          <w:lang w:val="cy-GB"/>
        </w:rPr>
        <w:t>ag</w:t>
      </w:r>
      <w:r w:rsidRPr="004C75B3">
        <w:rPr>
          <w:rFonts w:cs="Arial"/>
          <w:lang w:val="cy-GB"/>
        </w:rPr>
        <w:t xml:space="preserve"> eglwys</w:t>
      </w:r>
      <w:r>
        <w:rPr>
          <w:rFonts w:cs="Arial"/>
          <w:lang w:val="cy-GB"/>
        </w:rPr>
        <w:t>i</w:t>
      </w:r>
      <w:r w:rsidRPr="004C75B3">
        <w:rPr>
          <w:rFonts w:cs="Arial"/>
          <w:lang w:val="cy-GB"/>
        </w:rPr>
        <w:t xml:space="preserve"> </w:t>
      </w:r>
      <w:r>
        <w:rPr>
          <w:rFonts w:cs="Arial"/>
          <w:lang w:val="cy-GB"/>
        </w:rPr>
        <w:t>c</w:t>
      </w:r>
      <w:r w:rsidRPr="004C75B3">
        <w:rPr>
          <w:rFonts w:cs="Arial"/>
          <w:lang w:val="cy-GB"/>
        </w:rPr>
        <w:t xml:space="preserve">adeiriol; </w:t>
      </w:r>
    </w:p>
    <w:p w14:paraId="5C381CB2" w14:textId="77777777" w:rsidR="001A23A0" w:rsidRPr="004C75B3" w:rsidRDefault="001A23A0" w:rsidP="001A23A0">
      <w:pPr>
        <w:pStyle w:val="ListParagraph"/>
        <w:numPr>
          <w:ilvl w:val="0"/>
          <w:numId w:val="21"/>
        </w:numPr>
        <w:spacing w:after="0" w:line="240" w:lineRule="auto"/>
        <w:ind w:left="709"/>
        <w:rPr>
          <w:rFonts w:cs="Arial"/>
        </w:rPr>
      </w:pPr>
      <w:r w:rsidRPr="004C75B3">
        <w:rPr>
          <w:rFonts w:cs="Arial"/>
          <w:lang w:val="cy-GB"/>
        </w:rPr>
        <w:t xml:space="preserve">cytuno ar unrhyw absenoldebau o ymarferiadau, gwasanaethau neu gyngherddau ymhell ymlaen llaw gyda'r Organydd a'r Cyfarwyddwr Cerddoriaeth; </w:t>
      </w:r>
    </w:p>
    <w:p w14:paraId="6FB1BDBD" w14:textId="77777777" w:rsidR="001A23A0" w:rsidRPr="004C75B3" w:rsidRDefault="001A23A0" w:rsidP="001A23A0">
      <w:pPr>
        <w:pStyle w:val="ListParagraph"/>
        <w:numPr>
          <w:ilvl w:val="0"/>
          <w:numId w:val="21"/>
        </w:numPr>
        <w:spacing w:after="0" w:line="240" w:lineRule="auto"/>
        <w:ind w:left="709"/>
        <w:rPr>
          <w:rFonts w:cs="Arial"/>
        </w:rPr>
      </w:pPr>
      <w:r w:rsidRPr="004C75B3">
        <w:rPr>
          <w:rFonts w:cs="Arial"/>
          <w:lang w:val="cy-GB"/>
        </w:rPr>
        <w:t xml:space="preserve">ymgymryd â'r dyletswyddau atodol a nodir yn Adran 6; </w:t>
      </w:r>
    </w:p>
    <w:p w14:paraId="10C8FD24" w14:textId="77777777" w:rsidR="001A23A0" w:rsidRPr="004C75B3" w:rsidRDefault="001A23A0" w:rsidP="001A23A0">
      <w:pPr>
        <w:pStyle w:val="ListParagraph"/>
        <w:numPr>
          <w:ilvl w:val="0"/>
          <w:numId w:val="21"/>
        </w:numPr>
        <w:spacing w:after="0" w:line="240" w:lineRule="auto"/>
        <w:ind w:left="709"/>
        <w:rPr>
          <w:rFonts w:cs="Arial"/>
        </w:rPr>
      </w:pPr>
      <w:r w:rsidRPr="004C75B3">
        <w:rPr>
          <w:rFonts w:cs="Arial"/>
          <w:lang w:val="cy-GB"/>
        </w:rPr>
        <w:t xml:space="preserve">cwblhau gwiriadau boddhaol gyda'r GDG a hyfforddiant diogelu'r Eglwys yng Nghymru. </w:t>
      </w:r>
    </w:p>
    <w:p w14:paraId="09A3FCC3" w14:textId="77777777" w:rsidR="001A23A0" w:rsidRDefault="001A23A0" w:rsidP="001A23A0">
      <w:pPr>
        <w:pStyle w:val="ListParagraph"/>
        <w:numPr>
          <w:ilvl w:val="1"/>
          <w:numId w:val="20"/>
        </w:numPr>
        <w:spacing w:after="0" w:line="240" w:lineRule="auto"/>
        <w:ind w:left="567" w:hanging="567"/>
        <w:rPr>
          <w:rFonts w:cs="Arial"/>
        </w:rPr>
      </w:pPr>
      <w:r w:rsidRPr="004C75B3">
        <w:rPr>
          <w:rFonts w:cs="Arial"/>
          <w:lang w:val="cy-GB"/>
        </w:rPr>
        <w:t>Disgwylir i ysgolheigion osod esiampl dda i aelodau eraill o'r côr mewn perthynas â phresenoldeb, prydlondeb, cyfraniad a safonau cerddorol.</w:t>
      </w:r>
    </w:p>
    <w:p w14:paraId="73247E88" w14:textId="77777777" w:rsidR="001A23A0" w:rsidRDefault="001A23A0" w:rsidP="001A23A0">
      <w:pPr>
        <w:pStyle w:val="ListParagraph"/>
        <w:numPr>
          <w:ilvl w:val="1"/>
          <w:numId w:val="20"/>
        </w:numPr>
        <w:spacing w:after="0" w:line="240" w:lineRule="auto"/>
        <w:ind w:left="567" w:hanging="567"/>
        <w:rPr>
          <w:rFonts w:cs="Arial"/>
        </w:rPr>
      </w:pPr>
      <w:r w:rsidRPr="004C75B3">
        <w:rPr>
          <w:rFonts w:cs="Arial"/>
          <w:lang w:val="cy-GB"/>
        </w:rPr>
        <w:t xml:space="preserve">Disgwylir i ysgolheigion fod </w:t>
      </w:r>
      <w:r>
        <w:rPr>
          <w:rFonts w:cs="Arial"/>
          <w:lang w:val="cy-GB"/>
        </w:rPr>
        <w:t xml:space="preserve">yn </w:t>
      </w:r>
      <w:r w:rsidRPr="004C75B3">
        <w:rPr>
          <w:rFonts w:cs="Arial"/>
          <w:lang w:val="cy-GB"/>
        </w:rPr>
        <w:t xml:space="preserve">drwsiadus </w:t>
      </w:r>
      <w:r>
        <w:rPr>
          <w:rFonts w:cs="Arial"/>
          <w:lang w:val="cy-GB"/>
        </w:rPr>
        <w:t xml:space="preserve">eu golwg </w:t>
      </w:r>
      <w:r w:rsidRPr="004C75B3">
        <w:rPr>
          <w:rFonts w:cs="Arial"/>
          <w:lang w:val="cy-GB"/>
        </w:rPr>
        <w:t>yn ystod gwasanaethau, fel sy'n briodol i gôr traddodiadol sy'n gwisgo gynau hir, gan gynnwys gwisgo esgidiau du a chlymu gwallt hir yn ôl.</w:t>
      </w:r>
    </w:p>
    <w:p w14:paraId="5A17225D" w14:textId="77777777" w:rsidR="001A23A0" w:rsidRPr="004C75B3" w:rsidRDefault="001A23A0" w:rsidP="001A23A0">
      <w:pPr>
        <w:pStyle w:val="ListParagraph"/>
        <w:ind w:left="360"/>
        <w:rPr>
          <w:rFonts w:cs="Arial"/>
        </w:rPr>
      </w:pPr>
    </w:p>
    <w:p w14:paraId="448E2679" w14:textId="77777777" w:rsidR="001A23A0" w:rsidRDefault="001A23A0" w:rsidP="001A23A0">
      <w:pPr>
        <w:pStyle w:val="ListParagraph"/>
        <w:numPr>
          <w:ilvl w:val="0"/>
          <w:numId w:val="20"/>
        </w:numPr>
        <w:spacing w:after="0" w:line="240" w:lineRule="auto"/>
        <w:rPr>
          <w:rFonts w:cs="Arial"/>
          <w:b/>
          <w:bCs/>
        </w:rPr>
      </w:pPr>
      <w:r w:rsidRPr="004C75B3">
        <w:rPr>
          <w:rFonts w:cs="Arial"/>
          <w:b/>
          <w:bCs/>
          <w:lang w:val="cy-GB"/>
        </w:rPr>
        <w:t>Gofynion y Prosesau Cyflwyno Cais a Dethol</w:t>
      </w:r>
    </w:p>
    <w:p w14:paraId="1C66BDE3" w14:textId="77777777" w:rsidR="001A23A0" w:rsidRPr="004C75B3" w:rsidRDefault="001A23A0" w:rsidP="001A23A0">
      <w:pPr>
        <w:pStyle w:val="ListParagraph"/>
        <w:ind w:left="360"/>
        <w:rPr>
          <w:rFonts w:cs="Arial"/>
          <w:b/>
          <w:bCs/>
        </w:rPr>
      </w:pPr>
    </w:p>
    <w:p w14:paraId="2C8F5D58" w14:textId="77777777" w:rsidR="001A23A0" w:rsidRPr="00DD08CB" w:rsidRDefault="001A23A0" w:rsidP="001A23A0">
      <w:pPr>
        <w:pStyle w:val="ListParagraph"/>
        <w:numPr>
          <w:ilvl w:val="1"/>
          <w:numId w:val="20"/>
        </w:numPr>
        <w:spacing w:after="0" w:line="240" w:lineRule="auto"/>
        <w:ind w:left="567" w:hanging="567"/>
        <w:rPr>
          <w:rFonts w:cs="Arial"/>
        </w:rPr>
      </w:pPr>
      <w:r w:rsidRPr="00DD08CB">
        <w:rPr>
          <w:rFonts w:cs="Arial"/>
          <w:lang w:val="cy-GB"/>
        </w:rPr>
        <w:t>Dylai ymgeiswyr fel arfer fod wedi ennill Teilyngdod neu Ragoriaeth ar lefel Gradd 8 mewn arholiadau llais neu'r organ, neu dylent allu dangos profiad neu hyfedredd cyfatebol. Rhaid i ymgeiswyr am Ysgoloriaeth gyfunol (Corawl ac Organ) ddangos y safon ofynnol yn y ddwy ddisgyblaeth.</w:t>
      </w:r>
    </w:p>
    <w:p w14:paraId="12FCD56F" w14:textId="77777777" w:rsidR="001A23A0" w:rsidRPr="004C75B3" w:rsidRDefault="001A23A0" w:rsidP="001A23A0">
      <w:pPr>
        <w:pStyle w:val="ListParagraph"/>
        <w:numPr>
          <w:ilvl w:val="1"/>
          <w:numId w:val="20"/>
        </w:numPr>
        <w:spacing w:after="0" w:line="240" w:lineRule="auto"/>
        <w:ind w:left="567" w:hanging="567"/>
        <w:rPr>
          <w:rFonts w:cs="Arial"/>
        </w:rPr>
      </w:pPr>
      <w:r w:rsidRPr="004C75B3">
        <w:rPr>
          <w:rFonts w:cs="Arial"/>
          <w:lang w:val="cy-GB"/>
        </w:rPr>
        <w:t>Fel arfer caiff y rhestr fer ei llunio ar sail deunyddiau a gyflwynir gan yr ymgeisydd yn unig:</w:t>
      </w:r>
    </w:p>
    <w:p w14:paraId="0894BC59" w14:textId="77777777" w:rsidR="001A23A0" w:rsidRPr="00FF6F9B" w:rsidRDefault="001A23A0" w:rsidP="001A23A0">
      <w:pPr>
        <w:pStyle w:val="ListParagraph"/>
        <w:numPr>
          <w:ilvl w:val="0"/>
          <w:numId w:val="23"/>
        </w:numPr>
        <w:spacing w:after="0" w:line="240" w:lineRule="auto"/>
        <w:rPr>
          <w:rFonts w:cs="Arial"/>
        </w:rPr>
      </w:pPr>
      <w:r w:rsidRPr="00FF6F9B">
        <w:rPr>
          <w:rFonts w:cs="Arial"/>
          <w:lang w:val="cy-GB"/>
        </w:rPr>
        <w:t xml:space="preserve">ffurflen gais wedi'i chwblhau; </w:t>
      </w:r>
    </w:p>
    <w:p w14:paraId="4D0A5E93" w14:textId="77777777" w:rsidR="001A23A0" w:rsidRPr="00FF6F9B" w:rsidRDefault="001A23A0" w:rsidP="001A23A0">
      <w:pPr>
        <w:pStyle w:val="ListParagraph"/>
        <w:numPr>
          <w:ilvl w:val="0"/>
          <w:numId w:val="23"/>
        </w:numPr>
        <w:spacing w:after="0" w:line="240" w:lineRule="auto"/>
        <w:rPr>
          <w:rFonts w:cs="Arial"/>
        </w:rPr>
      </w:pPr>
      <w:r w:rsidRPr="00FF6F9B">
        <w:rPr>
          <w:rFonts w:cs="Arial"/>
          <w:lang w:val="cy-GB"/>
        </w:rPr>
        <w:t xml:space="preserve">copïau o'r dystysgrif a'r daflen marciau ar gyfer Gradd 8 llais neu organ a/neu unrhyw gymwysterau uwch, er enghraifft diplomâu perfformiad; </w:t>
      </w:r>
    </w:p>
    <w:p w14:paraId="21DB08BE" w14:textId="77777777" w:rsidR="001A23A0" w:rsidRPr="00FF6F9B" w:rsidRDefault="001A23A0" w:rsidP="001A23A0">
      <w:pPr>
        <w:pStyle w:val="ListParagraph"/>
        <w:numPr>
          <w:ilvl w:val="0"/>
          <w:numId w:val="23"/>
        </w:numPr>
        <w:spacing w:after="0" w:line="240" w:lineRule="auto"/>
        <w:rPr>
          <w:rFonts w:cs="Arial"/>
        </w:rPr>
      </w:pPr>
      <w:r w:rsidRPr="00FF6F9B">
        <w:rPr>
          <w:rFonts w:cs="Arial"/>
          <w:lang w:val="cy-GB"/>
        </w:rPr>
        <w:t xml:space="preserve">dau eirda gan athrawon a/neu gyfarwyddwyr ensemble. </w:t>
      </w:r>
    </w:p>
    <w:p w14:paraId="6AEB249B" w14:textId="77777777" w:rsidR="001A23A0" w:rsidRPr="004C75B3" w:rsidRDefault="001A23A0" w:rsidP="001A23A0">
      <w:pPr>
        <w:pStyle w:val="ListParagraph"/>
        <w:numPr>
          <w:ilvl w:val="1"/>
          <w:numId w:val="20"/>
        </w:numPr>
        <w:spacing w:after="0" w:line="240" w:lineRule="auto"/>
        <w:ind w:left="567" w:hanging="567"/>
        <w:rPr>
          <w:rFonts w:cs="Arial"/>
        </w:rPr>
      </w:pPr>
      <w:r w:rsidRPr="004C75B3">
        <w:rPr>
          <w:rFonts w:cs="Arial"/>
          <w:lang w:val="cy-GB"/>
        </w:rPr>
        <w:t>Bydd y broses ddethol derfynol yn seiliedig ar:</w:t>
      </w:r>
    </w:p>
    <w:p w14:paraId="59E8485E" w14:textId="77777777" w:rsidR="001A23A0" w:rsidRPr="00FF6F9B" w:rsidRDefault="001A23A0" w:rsidP="001A23A0">
      <w:pPr>
        <w:pStyle w:val="ListParagraph"/>
        <w:numPr>
          <w:ilvl w:val="0"/>
          <w:numId w:val="24"/>
        </w:numPr>
        <w:spacing w:after="0" w:line="240" w:lineRule="auto"/>
        <w:ind w:left="709" w:hanging="283"/>
        <w:rPr>
          <w:rFonts w:cs="Arial"/>
        </w:rPr>
      </w:pPr>
      <w:r w:rsidRPr="00FF6F9B">
        <w:rPr>
          <w:rFonts w:cs="Arial"/>
          <w:lang w:val="cy-GB"/>
        </w:rPr>
        <w:lastRenderedPageBreak/>
        <w:t xml:space="preserve">glyweliad wyneb yn wyneb; </w:t>
      </w:r>
    </w:p>
    <w:p w14:paraId="3F2D13F1" w14:textId="77777777" w:rsidR="001A23A0" w:rsidRPr="00FF6F9B" w:rsidRDefault="001A23A0" w:rsidP="001A23A0">
      <w:pPr>
        <w:pStyle w:val="ListParagraph"/>
        <w:numPr>
          <w:ilvl w:val="0"/>
          <w:numId w:val="24"/>
        </w:numPr>
        <w:spacing w:after="0" w:line="240" w:lineRule="auto"/>
        <w:ind w:left="709" w:hanging="283"/>
        <w:rPr>
          <w:rFonts w:cs="Arial"/>
        </w:rPr>
      </w:pPr>
      <w:r w:rsidRPr="00FF6F9B">
        <w:rPr>
          <w:rFonts w:cs="Arial"/>
          <w:lang w:val="cy-GB"/>
        </w:rPr>
        <w:t xml:space="preserve">prawf darllen clywedol a gweledol. </w:t>
      </w:r>
    </w:p>
    <w:p w14:paraId="3F62DD91" w14:textId="77777777" w:rsidR="001A23A0" w:rsidRPr="004C75B3" w:rsidRDefault="001A23A0" w:rsidP="001A23A0">
      <w:pPr>
        <w:pStyle w:val="ListParagraph"/>
        <w:numPr>
          <w:ilvl w:val="1"/>
          <w:numId w:val="20"/>
        </w:numPr>
        <w:spacing w:after="0" w:line="240" w:lineRule="auto"/>
        <w:ind w:left="567" w:hanging="567"/>
        <w:rPr>
          <w:rFonts w:cs="Arial"/>
        </w:rPr>
      </w:pPr>
      <w:r w:rsidRPr="004C75B3">
        <w:rPr>
          <w:rFonts w:cs="Arial"/>
          <w:lang w:val="cy-GB"/>
        </w:rPr>
        <w:t>Os nad oes gan ymgeiswyr y cymhwyster ffurfiol a nodir yn 4.1, disgwylir iddynt ddarparu tystiolaeth ychwanegol o brofiad neu hyfedredd cyfatebol, gan gynnwys:</w:t>
      </w:r>
    </w:p>
    <w:p w14:paraId="4EDAD56C" w14:textId="77777777" w:rsidR="001A23A0" w:rsidRPr="004C75B3" w:rsidRDefault="001A23A0" w:rsidP="001A23A0">
      <w:pPr>
        <w:pStyle w:val="ListParagraph"/>
        <w:numPr>
          <w:ilvl w:val="0"/>
          <w:numId w:val="22"/>
        </w:numPr>
        <w:spacing w:after="0" w:line="240" w:lineRule="auto"/>
        <w:ind w:left="709"/>
        <w:rPr>
          <w:rFonts w:cs="Arial"/>
        </w:rPr>
      </w:pPr>
      <w:r w:rsidRPr="004C75B3">
        <w:rPr>
          <w:rFonts w:cs="Arial"/>
          <w:lang w:val="cy-GB"/>
        </w:rPr>
        <w:t xml:space="preserve">geirda manylach gan athro neu ganolwr priodol; </w:t>
      </w:r>
    </w:p>
    <w:p w14:paraId="3C3A7098" w14:textId="77777777" w:rsidR="001A23A0" w:rsidRPr="004C75B3" w:rsidRDefault="001A23A0" w:rsidP="001A23A0">
      <w:pPr>
        <w:pStyle w:val="ListParagraph"/>
        <w:numPr>
          <w:ilvl w:val="0"/>
          <w:numId w:val="22"/>
        </w:numPr>
        <w:spacing w:after="0" w:line="240" w:lineRule="auto"/>
        <w:ind w:left="709"/>
        <w:rPr>
          <w:rFonts w:cs="Arial"/>
        </w:rPr>
      </w:pPr>
      <w:r w:rsidRPr="004C75B3">
        <w:rPr>
          <w:rFonts w:cs="Arial"/>
          <w:lang w:val="cy-GB"/>
        </w:rPr>
        <w:t xml:space="preserve">CV neu bortffolio sy'n amlinellu profiad perthnasol; </w:t>
      </w:r>
    </w:p>
    <w:p w14:paraId="28FE4153" w14:textId="77777777" w:rsidR="001A23A0" w:rsidRPr="004C75B3" w:rsidRDefault="001A23A0" w:rsidP="001A23A0">
      <w:pPr>
        <w:pStyle w:val="ListParagraph"/>
        <w:numPr>
          <w:ilvl w:val="0"/>
          <w:numId w:val="22"/>
        </w:numPr>
        <w:spacing w:after="0" w:line="240" w:lineRule="auto"/>
        <w:ind w:left="709"/>
        <w:rPr>
          <w:rFonts w:cs="Arial"/>
        </w:rPr>
      </w:pPr>
      <w:r w:rsidRPr="004C75B3">
        <w:rPr>
          <w:rFonts w:cs="Arial"/>
          <w:lang w:val="cy-GB"/>
        </w:rPr>
        <w:t xml:space="preserve">cyfweliad. </w:t>
      </w:r>
    </w:p>
    <w:p w14:paraId="3D1CD948" w14:textId="77777777" w:rsidR="001A23A0" w:rsidRDefault="001A23A0" w:rsidP="001A23A0">
      <w:pPr>
        <w:pStyle w:val="ListParagraph"/>
        <w:numPr>
          <w:ilvl w:val="1"/>
          <w:numId w:val="20"/>
        </w:numPr>
        <w:spacing w:after="0" w:line="240" w:lineRule="auto"/>
        <w:ind w:left="567" w:hanging="567"/>
        <w:rPr>
          <w:rFonts w:cs="Arial"/>
        </w:rPr>
      </w:pPr>
      <w:r w:rsidRPr="004C75B3">
        <w:rPr>
          <w:rFonts w:cs="Arial"/>
          <w:lang w:val="cy-GB"/>
        </w:rPr>
        <w:t>Yn ogystal â theilyngdod pob cais, bydd y broses ddethol yn ystyried y galw a ragwelir am aelodau o Gôr Mystwyr Abertawe.</w:t>
      </w:r>
    </w:p>
    <w:p w14:paraId="16C8679D" w14:textId="77777777" w:rsidR="001A23A0" w:rsidRPr="004C75B3" w:rsidRDefault="001A23A0" w:rsidP="001A23A0">
      <w:pPr>
        <w:pStyle w:val="ListParagraph"/>
        <w:ind w:left="360"/>
        <w:rPr>
          <w:rFonts w:cs="Arial"/>
        </w:rPr>
      </w:pPr>
    </w:p>
    <w:p w14:paraId="213BBE50" w14:textId="77777777" w:rsidR="001A23A0" w:rsidRDefault="001A23A0" w:rsidP="001A23A0">
      <w:pPr>
        <w:pStyle w:val="ListParagraph"/>
        <w:numPr>
          <w:ilvl w:val="0"/>
          <w:numId w:val="20"/>
        </w:numPr>
        <w:spacing w:after="0" w:line="240" w:lineRule="auto"/>
        <w:rPr>
          <w:rFonts w:cs="Arial"/>
          <w:b/>
          <w:bCs/>
        </w:rPr>
      </w:pPr>
      <w:r w:rsidRPr="004C75B3">
        <w:rPr>
          <w:rFonts w:cs="Arial"/>
          <w:b/>
          <w:bCs/>
          <w:lang w:val="cy-GB"/>
        </w:rPr>
        <w:t>Tiwtora</w:t>
      </w:r>
    </w:p>
    <w:p w14:paraId="0C00D975" w14:textId="77777777" w:rsidR="001A23A0" w:rsidRPr="004C75B3" w:rsidRDefault="001A23A0" w:rsidP="001A23A0">
      <w:pPr>
        <w:pStyle w:val="ListParagraph"/>
        <w:ind w:left="360"/>
        <w:rPr>
          <w:rFonts w:cs="Arial"/>
          <w:b/>
          <w:bCs/>
        </w:rPr>
      </w:pPr>
    </w:p>
    <w:p w14:paraId="17A3218B" w14:textId="77777777" w:rsidR="001A23A0" w:rsidRPr="00FF6F9B" w:rsidRDefault="001A23A0" w:rsidP="001A23A0">
      <w:pPr>
        <w:pStyle w:val="ListParagraph"/>
        <w:numPr>
          <w:ilvl w:val="1"/>
          <w:numId w:val="20"/>
        </w:numPr>
        <w:spacing w:after="0" w:line="240" w:lineRule="auto"/>
        <w:ind w:left="567" w:hanging="567"/>
        <w:rPr>
          <w:rFonts w:cs="Arial"/>
        </w:rPr>
      </w:pPr>
      <w:r w:rsidRPr="00FF6F9B">
        <w:rPr>
          <w:rFonts w:cs="Arial"/>
          <w:lang w:val="cy-GB"/>
        </w:rPr>
        <w:t>Mystwyr Abertawe sy'n gyfrifol am drefnu tiwtora ar gyfer pob ysgolhaig.</w:t>
      </w:r>
    </w:p>
    <w:p w14:paraId="684A8246" w14:textId="77777777" w:rsidR="001A23A0" w:rsidRPr="00FF6F9B" w:rsidRDefault="001A23A0" w:rsidP="001A23A0">
      <w:pPr>
        <w:pStyle w:val="ListParagraph"/>
        <w:numPr>
          <w:ilvl w:val="1"/>
          <w:numId w:val="20"/>
        </w:numPr>
        <w:spacing w:after="0" w:line="240" w:lineRule="auto"/>
        <w:ind w:left="567" w:hanging="567"/>
        <w:rPr>
          <w:rFonts w:cs="Arial"/>
        </w:rPr>
      </w:pPr>
      <w:r w:rsidRPr="00FF6F9B">
        <w:rPr>
          <w:rFonts w:cs="Arial"/>
          <w:lang w:val="cy-GB"/>
        </w:rPr>
        <w:t>Yn gyffredinol, mae'r disgwyliadau canlynol yn berthnasol i diwtora a gefnogir gan ysgoloriaeth:</w:t>
      </w:r>
    </w:p>
    <w:p w14:paraId="0D749ACA" w14:textId="77777777" w:rsidR="001A23A0" w:rsidRDefault="001A23A0" w:rsidP="001A23A0">
      <w:pPr>
        <w:pStyle w:val="ListParagraph"/>
        <w:numPr>
          <w:ilvl w:val="2"/>
          <w:numId w:val="20"/>
        </w:numPr>
        <w:spacing w:after="0" w:line="240" w:lineRule="auto"/>
        <w:ind w:left="1134"/>
        <w:rPr>
          <w:rFonts w:cs="Arial"/>
        </w:rPr>
      </w:pPr>
      <w:r w:rsidRPr="00FF6F9B">
        <w:rPr>
          <w:rFonts w:cs="Arial"/>
          <w:lang w:val="cy-GB"/>
        </w:rPr>
        <w:t xml:space="preserve">Bydd ysgolheigion yn cael gwersi wythnosol yn ystod y tymor. </w:t>
      </w:r>
    </w:p>
    <w:p w14:paraId="4D62E550" w14:textId="77777777" w:rsidR="001A23A0" w:rsidRDefault="001A23A0" w:rsidP="001A23A0">
      <w:pPr>
        <w:pStyle w:val="ListParagraph"/>
        <w:numPr>
          <w:ilvl w:val="2"/>
          <w:numId w:val="20"/>
        </w:numPr>
        <w:spacing w:after="0" w:line="240" w:lineRule="auto"/>
        <w:ind w:left="1134"/>
        <w:rPr>
          <w:rFonts w:cs="Arial"/>
        </w:rPr>
      </w:pPr>
      <w:r w:rsidRPr="00FF6F9B">
        <w:rPr>
          <w:rFonts w:cs="Arial"/>
          <w:lang w:val="cy-GB"/>
        </w:rPr>
        <w:t xml:space="preserve">Os bydd angen i ysgolhaig newid amser ei wers reolaidd neu os nad yw'n gallu mynd i wers a drefnwyd, rhaid iddo roi gwybod i'w athro cyn gynted â phosib ac o leiaf 24 awr cyn amser dechrau'r wers. Os na chaiff 24 awr o rybudd ei roi, bydd y wers honno'n cael ei fforffedu. </w:t>
      </w:r>
    </w:p>
    <w:p w14:paraId="66041529" w14:textId="77777777" w:rsidR="001A23A0" w:rsidRDefault="001A23A0" w:rsidP="001A23A0">
      <w:pPr>
        <w:pStyle w:val="ListParagraph"/>
        <w:numPr>
          <w:ilvl w:val="2"/>
          <w:numId w:val="20"/>
        </w:numPr>
        <w:spacing w:after="0" w:line="240" w:lineRule="auto"/>
        <w:ind w:left="1134"/>
        <w:rPr>
          <w:rFonts w:cs="Arial"/>
        </w:rPr>
      </w:pPr>
      <w:r w:rsidRPr="00FF6F9B">
        <w:rPr>
          <w:rFonts w:cs="Arial"/>
          <w:lang w:val="cy-GB"/>
        </w:rPr>
        <w:t xml:space="preserve">Fel arfer cynhelir gwersi ar safleoedd Prifysgol Abertawe, yn amodol ar argaeledd ac amserlennu. Os nad yw hyn yn ymarferol, gellir cynnal gwersi mewn lleoliad eraill y cytunwyd arno gan Fystwyr Abertawe, y tiwtor a'r ysgolhaig, gan gynnwys stiwdio addysgu breifat, gofod ymarfer neu, lle bo'n briodol, yng nghartref y tiwtor. </w:t>
      </w:r>
    </w:p>
    <w:p w14:paraId="45ACC3B3" w14:textId="77777777" w:rsidR="001A23A0" w:rsidRDefault="001A23A0" w:rsidP="001A23A0">
      <w:pPr>
        <w:pStyle w:val="ListParagraph"/>
        <w:numPr>
          <w:ilvl w:val="2"/>
          <w:numId w:val="20"/>
        </w:numPr>
        <w:spacing w:after="0" w:line="240" w:lineRule="auto"/>
        <w:ind w:left="1134"/>
        <w:rPr>
          <w:rFonts w:cs="Arial"/>
        </w:rPr>
      </w:pPr>
      <w:r w:rsidRPr="00FF6F9B">
        <w:rPr>
          <w:rFonts w:cs="Arial"/>
          <w:lang w:val="cy-GB"/>
        </w:rPr>
        <w:t xml:space="preserve">Rhaid i diwtoriaid a threfniadau tiwtora gydymffurfio â gofynion cymwys mewn perthynas â diogelu, gwiriad manylach gan y GDG, yswiriant atebolrwydd personol a lleoliadau gwaith cytunedig. </w:t>
      </w:r>
    </w:p>
    <w:p w14:paraId="0FDC82E5" w14:textId="77777777" w:rsidR="001A23A0" w:rsidRPr="00FF6F9B" w:rsidRDefault="001A23A0" w:rsidP="001A23A0">
      <w:pPr>
        <w:pStyle w:val="ListParagraph"/>
        <w:ind w:left="1134"/>
        <w:rPr>
          <w:rFonts w:cs="Arial"/>
        </w:rPr>
      </w:pPr>
    </w:p>
    <w:p w14:paraId="19964F01" w14:textId="77777777" w:rsidR="001A23A0" w:rsidRDefault="001A23A0" w:rsidP="001A23A0">
      <w:pPr>
        <w:pStyle w:val="ListParagraph"/>
        <w:numPr>
          <w:ilvl w:val="0"/>
          <w:numId w:val="20"/>
        </w:numPr>
        <w:spacing w:after="0" w:line="240" w:lineRule="auto"/>
        <w:rPr>
          <w:rFonts w:cs="Arial"/>
          <w:b/>
          <w:bCs/>
        </w:rPr>
      </w:pPr>
      <w:r w:rsidRPr="00FF6F9B">
        <w:rPr>
          <w:rFonts w:cs="Arial"/>
          <w:b/>
          <w:bCs/>
          <w:lang w:val="cy-GB"/>
        </w:rPr>
        <w:t>Dyletswyddau Atodol</w:t>
      </w:r>
    </w:p>
    <w:p w14:paraId="36619B9A" w14:textId="77777777" w:rsidR="001A23A0" w:rsidRPr="00FF6F9B" w:rsidRDefault="001A23A0" w:rsidP="001A23A0">
      <w:pPr>
        <w:pStyle w:val="ListParagraph"/>
        <w:ind w:left="360"/>
        <w:rPr>
          <w:rFonts w:cs="Arial"/>
          <w:b/>
          <w:bCs/>
        </w:rPr>
      </w:pPr>
    </w:p>
    <w:p w14:paraId="599B2C4D" w14:textId="77777777" w:rsidR="001A23A0" w:rsidRDefault="001A23A0" w:rsidP="001A23A0">
      <w:pPr>
        <w:pStyle w:val="ListParagraph"/>
        <w:numPr>
          <w:ilvl w:val="1"/>
          <w:numId w:val="20"/>
        </w:numPr>
        <w:spacing w:after="0" w:line="240" w:lineRule="auto"/>
        <w:ind w:left="567" w:hanging="567"/>
        <w:rPr>
          <w:rFonts w:cs="Arial"/>
        </w:rPr>
      </w:pPr>
      <w:r w:rsidRPr="00FF6F9B">
        <w:rPr>
          <w:rFonts w:cs="Arial"/>
          <w:lang w:val="cy-GB"/>
        </w:rPr>
        <w:t>Bydd ysgolheigion yn:</w:t>
      </w:r>
    </w:p>
    <w:p w14:paraId="30FF5925" w14:textId="77777777" w:rsidR="001A23A0" w:rsidRDefault="001A23A0" w:rsidP="001A23A0">
      <w:pPr>
        <w:pStyle w:val="ListParagraph"/>
        <w:numPr>
          <w:ilvl w:val="2"/>
          <w:numId w:val="20"/>
        </w:numPr>
        <w:spacing w:after="0" w:line="240" w:lineRule="auto"/>
        <w:ind w:left="1134" w:hanging="708"/>
        <w:rPr>
          <w:rFonts w:cs="Arial"/>
        </w:rPr>
      </w:pPr>
      <w:r w:rsidRPr="00FF6F9B">
        <w:rPr>
          <w:rFonts w:cs="Arial"/>
          <w:lang w:val="cy-GB"/>
        </w:rPr>
        <w:t xml:space="preserve">ymarfer ac yn paratoi yn eu hamser eu hunain cerddoriaeth gorawl ac unrhyw unawdau a roddir iddynt er mwyn cynnal safon gyffredinol uchel ac er mwyn eu datblygiad cerddorol personol; </w:t>
      </w:r>
    </w:p>
    <w:p w14:paraId="4F0BABBE" w14:textId="77777777" w:rsidR="001A23A0" w:rsidRDefault="001A23A0" w:rsidP="001A23A0">
      <w:pPr>
        <w:pStyle w:val="ListParagraph"/>
        <w:numPr>
          <w:ilvl w:val="2"/>
          <w:numId w:val="20"/>
        </w:numPr>
        <w:spacing w:after="0" w:line="240" w:lineRule="auto"/>
        <w:ind w:left="1134" w:hanging="708"/>
        <w:rPr>
          <w:rFonts w:cs="Arial"/>
        </w:rPr>
      </w:pPr>
      <w:r w:rsidRPr="00FF6F9B">
        <w:rPr>
          <w:rFonts w:cs="Arial"/>
          <w:lang w:val="cy-GB"/>
        </w:rPr>
        <w:t xml:space="preserve">cefnogi ymweliadau </w:t>
      </w:r>
      <w:r>
        <w:rPr>
          <w:rFonts w:cs="Arial"/>
          <w:lang w:val="cy-GB"/>
        </w:rPr>
        <w:t>ag</w:t>
      </w:r>
      <w:r w:rsidRPr="00FF6F9B">
        <w:rPr>
          <w:rFonts w:cs="Arial"/>
          <w:lang w:val="cy-GB"/>
        </w:rPr>
        <w:t xml:space="preserve"> eglwys</w:t>
      </w:r>
      <w:r>
        <w:rPr>
          <w:rFonts w:cs="Arial"/>
          <w:lang w:val="cy-GB"/>
        </w:rPr>
        <w:t>i</w:t>
      </w:r>
      <w:r w:rsidRPr="00FF6F9B">
        <w:rPr>
          <w:rFonts w:cs="Arial"/>
          <w:lang w:val="cy-GB"/>
        </w:rPr>
        <w:t xml:space="preserve"> </w:t>
      </w:r>
      <w:r>
        <w:rPr>
          <w:rFonts w:cs="Arial"/>
          <w:lang w:val="cy-GB"/>
        </w:rPr>
        <w:t>c</w:t>
      </w:r>
      <w:r w:rsidRPr="00FF6F9B">
        <w:rPr>
          <w:rFonts w:cs="Arial"/>
          <w:lang w:val="cy-GB"/>
        </w:rPr>
        <w:t xml:space="preserve">adeiriol, cyngherddau, darllediadau a recordiadau; </w:t>
      </w:r>
    </w:p>
    <w:p w14:paraId="0DC886EC" w14:textId="77777777" w:rsidR="001A23A0" w:rsidRDefault="001A23A0" w:rsidP="001A23A0">
      <w:pPr>
        <w:pStyle w:val="ListParagraph"/>
        <w:numPr>
          <w:ilvl w:val="2"/>
          <w:numId w:val="20"/>
        </w:numPr>
        <w:spacing w:after="0" w:line="240" w:lineRule="auto"/>
        <w:ind w:left="1134" w:hanging="708"/>
        <w:rPr>
          <w:rFonts w:cs="Arial"/>
        </w:rPr>
      </w:pPr>
      <w:r w:rsidRPr="00FF6F9B">
        <w:rPr>
          <w:rFonts w:cs="Arial"/>
          <w:lang w:val="cy-GB"/>
        </w:rPr>
        <w:t xml:space="preserve">cynorthwyo gyda gwaith gweinyddol sylfaenol, gan gynnwys cynorthwyo'r Llyfrgellydd i gasglu cerddoriaeth a rhoi trefn arni yn dilyn gwasanaethau; </w:t>
      </w:r>
    </w:p>
    <w:p w14:paraId="60ECB89D" w14:textId="77777777" w:rsidR="001A23A0" w:rsidRDefault="001A23A0" w:rsidP="001A23A0">
      <w:pPr>
        <w:pStyle w:val="ListParagraph"/>
        <w:numPr>
          <w:ilvl w:val="2"/>
          <w:numId w:val="20"/>
        </w:numPr>
        <w:spacing w:after="0" w:line="240" w:lineRule="auto"/>
        <w:ind w:left="1134" w:hanging="708"/>
        <w:rPr>
          <w:rFonts w:cs="Arial"/>
        </w:rPr>
      </w:pPr>
      <w:r w:rsidRPr="00FF6F9B">
        <w:rPr>
          <w:rFonts w:cs="Arial"/>
          <w:lang w:val="cy-GB"/>
        </w:rPr>
        <w:t xml:space="preserve">cynorthwyo i oruchwylio aelodau iau o’r côr yn unol â chyfarwyddyd, gan fodloni holl ofynion diogelu cymwys yr Eglwys yng Nghymru wrth weithio gyda phlant ac oedolion sy'n agored i niwed; </w:t>
      </w:r>
    </w:p>
    <w:p w14:paraId="747357AB" w14:textId="77777777" w:rsidR="001A23A0" w:rsidRPr="00FF6F9B" w:rsidRDefault="001A23A0" w:rsidP="001A23A0">
      <w:pPr>
        <w:pStyle w:val="ListParagraph"/>
        <w:numPr>
          <w:ilvl w:val="2"/>
          <w:numId w:val="20"/>
        </w:numPr>
        <w:spacing w:after="0" w:line="240" w:lineRule="auto"/>
        <w:ind w:left="1134" w:hanging="708"/>
        <w:rPr>
          <w:rFonts w:cs="Arial"/>
        </w:rPr>
      </w:pPr>
      <w:r w:rsidRPr="00FF6F9B">
        <w:rPr>
          <w:rFonts w:cs="Arial"/>
          <w:lang w:val="cy-GB"/>
        </w:rPr>
        <w:t>cefnogi gweithgareddau a mentrau'r Ysgol Frenhinol Cerddoriaeth Eglwys a chynorthwyo'r Organydd a'r Cyfarwyddwr Cerddoriaeth gyda hyfforddiant a pharatoi ar gyfer RSCM Voice for Life, yn enwedig gydag aelodau iau o'r côr.</w:t>
      </w:r>
    </w:p>
    <w:p w14:paraId="740432C6" w14:textId="77777777" w:rsidR="00D27247" w:rsidRPr="00D27247" w:rsidRDefault="00D27247" w:rsidP="00D27247">
      <w:pPr>
        <w:spacing w:after="0" w:line="240" w:lineRule="auto"/>
        <w:rPr>
          <w:rFonts w:cs="Arial"/>
          <w:color w:val="000000" w:themeColor="text1"/>
          <w:sz w:val="24"/>
          <w:szCs w:val="24"/>
        </w:rPr>
      </w:pPr>
    </w:p>
    <w:sectPr w:rsidR="00D27247" w:rsidRPr="00D27247" w:rsidSect="00F73DD4">
      <w:headerReference w:type="default" r:id="rId7"/>
      <w:footerReference w:type="even"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F3EEDF" w14:textId="77777777" w:rsidR="002E5270" w:rsidRDefault="002E5270">
      <w:pPr>
        <w:spacing w:after="0" w:line="240" w:lineRule="auto"/>
      </w:pPr>
      <w:r>
        <w:separator/>
      </w:r>
    </w:p>
  </w:endnote>
  <w:endnote w:type="continuationSeparator" w:id="0">
    <w:p w14:paraId="14593103" w14:textId="77777777" w:rsidR="002E5270" w:rsidRDefault="002E5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3683767"/>
      <w:docPartObj>
        <w:docPartGallery w:val="Page Numbers (Bottom of Page)"/>
        <w:docPartUnique/>
      </w:docPartObj>
    </w:sdtPr>
    <w:sdtContent>
      <w:p w14:paraId="2FA8BF61" w14:textId="05A32589" w:rsidR="00513E4E" w:rsidRDefault="00000000"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256537" w14:textId="77777777" w:rsidR="00513E4E" w:rsidRDefault="00513E4E" w:rsidP="00513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48221"/>
      <w:docPartObj>
        <w:docPartGallery w:val="Page Numbers (Bottom of Page)"/>
        <w:docPartUnique/>
      </w:docPartObj>
    </w:sdtPr>
    <w:sdtContent>
      <w:p w14:paraId="3C995F9E" w14:textId="20C625CB" w:rsidR="00513E4E" w:rsidRDefault="00000000"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8139F6" w14:textId="77777777" w:rsidR="00513E4E" w:rsidRDefault="00513E4E" w:rsidP="00513E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179164" w14:textId="77777777" w:rsidR="002E5270" w:rsidRDefault="002E5270">
      <w:pPr>
        <w:spacing w:after="0" w:line="240" w:lineRule="auto"/>
      </w:pPr>
      <w:r>
        <w:separator/>
      </w:r>
    </w:p>
  </w:footnote>
  <w:footnote w:type="continuationSeparator" w:id="0">
    <w:p w14:paraId="10AF2A30" w14:textId="77777777" w:rsidR="002E5270" w:rsidRDefault="002E5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9571F" w14:textId="3F4025C8" w:rsidR="00F73DD4" w:rsidRPr="00D010E0" w:rsidRDefault="00D010E0" w:rsidP="00D010E0">
    <w:pPr>
      <w:pStyle w:val="Header"/>
    </w:pPr>
    <w:r w:rsidRPr="00D010E0">
      <w:rPr>
        <w:rFonts w:ascii="Open Sans" w:eastAsiaTheme="majorEastAsia" w:hAnsi="Open Sans" w:cs="Open Sans"/>
        <w:b/>
        <w:bCs/>
        <w:spacing w:val="-10"/>
        <w:kern w:val="28"/>
        <w:sz w:val="36"/>
        <w:szCs w:val="36"/>
        <w:lang w:val="cy-GB"/>
      </w:rPr>
      <w:t>Ysgoloriaethau Corawl ac Organ Mystwyr Abertawe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20EB0B2"/>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50EE2BB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9A1E09"/>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1A70B3B"/>
    <w:multiLevelType w:val="multilevel"/>
    <w:tmpl w:val="6E3A17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91724B"/>
    <w:multiLevelType w:val="hybridMultilevel"/>
    <w:tmpl w:val="F75E5304"/>
    <w:lvl w:ilvl="0" w:tplc="68F875EE">
      <w:start w:val="1"/>
      <w:numFmt w:val="bullet"/>
      <w:lvlText w:val=""/>
      <w:lvlJc w:val="left"/>
      <w:pPr>
        <w:ind w:left="720" w:hanging="360"/>
      </w:pPr>
      <w:rPr>
        <w:rFonts w:ascii="Symbol" w:hAnsi="Symbol" w:hint="default"/>
      </w:rPr>
    </w:lvl>
    <w:lvl w:ilvl="1" w:tplc="B1AA427A" w:tentative="1">
      <w:start w:val="1"/>
      <w:numFmt w:val="bullet"/>
      <w:lvlText w:val="o"/>
      <w:lvlJc w:val="left"/>
      <w:pPr>
        <w:ind w:left="1440" w:hanging="360"/>
      </w:pPr>
      <w:rPr>
        <w:rFonts w:ascii="Courier New" w:hAnsi="Courier New" w:hint="default"/>
      </w:rPr>
    </w:lvl>
    <w:lvl w:ilvl="2" w:tplc="B5286136" w:tentative="1">
      <w:start w:val="1"/>
      <w:numFmt w:val="bullet"/>
      <w:lvlText w:val=""/>
      <w:lvlJc w:val="left"/>
      <w:pPr>
        <w:ind w:left="2160" w:hanging="360"/>
      </w:pPr>
      <w:rPr>
        <w:rFonts w:ascii="Wingdings" w:hAnsi="Wingdings" w:hint="default"/>
      </w:rPr>
    </w:lvl>
    <w:lvl w:ilvl="3" w:tplc="ABB84150" w:tentative="1">
      <w:start w:val="1"/>
      <w:numFmt w:val="bullet"/>
      <w:lvlText w:val=""/>
      <w:lvlJc w:val="left"/>
      <w:pPr>
        <w:ind w:left="2880" w:hanging="360"/>
      </w:pPr>
      <w:rPr>
        <w:rFonts w:ascii="Symbol" w:hAnsi="Symbol" w:hint="default"/>
      </w:rPr>
    </w:lvl>
    <w:lvl w:ilvl="4" w:tplc="13283DCC" w:tentative="1">
      <w:start w:val="1"/>
      <w:numFmt w:val="bullet"/>
      <w:lvlText w:val="o"/>
      <w:lvlJc w:val="left"/>
      <w:pPr>
        <w:ind w:left="3600" w:hanging="360"/>
      </w:pPr>
      <w:rPr>
        <w:rFonts w:ascii="Courier New" w:hAnsi="Courier New" w:hint="default"/>
      </w:rPr>
    </w:lvl>
    <w:lvl w:ilvl="5" w:tplc="427CFF38" w:tentative="1">
      <w:start w:val="1"/>
      <w:numFmt w:val="bullet"/>
      <w:lvlText w:val=""/>
      <w:lvlJc w:val="left"/>
      <w:pPr>
        <w:ind w:left="4320" w:hanging="360"/>
      </w:pPr>
      <w:rPr>
        <w:rFonts w:ascii="Wingdings" w:hAnsi="Wingdings" w:hint="default"/>
      </w:rPr>
    </w:lvl>
    <w:lvl w:ilvl="6" w:tplc="95D6A64E" w:tentative="1">
      <w:start w:val="1"/>
      <w:numFmt w:val="bullet"/>
      <w:lvlText w:val=""/>
      <w:lvlJc w:val="left"/>
      <w:pPr>
        <w:ind w:left="5040" w:hanging="360"/>
      </w:pPr>
      <w:rPr>
        <w:rFonts w:ascii="Symbol" w:hAnsi="Symbol" w:hint="default"/>
      </w:rPr>
    </w:lvl>
    <w:lvl w:ilvl="7" w:tplc="A3462156" w:tentative="1">
      <w:start w:val="1"/>
      <w:numFmt w:val="bullet"/>
      <w:lvlText w:val="o"/>
      <w:lvlJc w:val="left"/>
      <w:pPr>
        <w:ind w:left="5760" w:hanging="360"/>
      </w:pPr>
      <w:rPr>
        <w:rFonts w:ascii="Courier New" w:hAnsi="Courier New" w:hint="default"/>
      </w:rPr>
    </w:lvl>
    <w:lvl w:ilvl="8" w:tplc="2E1435EA" w:tentative="1">
      <w:start w:val="1"/>
      <w:numFmt w:val="bullet"/>
      <w:lvlText w:val=""/>
      <w:lvlJc w:val="left"/>
      <w:pPr>
        <w:ind w:left="6480" w:hanging="360"/>
      </w:pPr>
      <w:rPr>
        <w:rFonts w:ascii="Wingdings" w:hAnsi="Wingdings" w:hint="default"/>
      </w:rPr>
    </w:lvl>
  </w:abstractNum>
  <w:abstractNum w:abstractNumId="6" w15:restartNumberingAfterBreak="0">
    <w:nsid w:val="09FD709B"/>
    <w:multiLevelType w:val="hybridMultilevel"/>
    <w:tmpl w:val="7E90D6F4"/>
    <w:lvl w:ilvl="0" w:tplc="9CECA6EA">
      <w:start w:val="1"/>
      <w:numFmt w:val="decimal"/>
      <w:lvlText w:val="%1."/>
      <w:lvlJc w:val="left"/>
      <w:pPr>
        <w:ind w:left="720" w:hanging="360"/>
      </w:pPr>
      <w:rPr>
        <w:rFonts w:hint="default"/>
      </w:rPr>
    </w:lvl>
    <w:lvl w:ilvl="1" w:tplc="E1448CB4" w:tentative="1">
      <w:start w:val="1"/>
      <w:numFmt w:val="lowerLetter"/>
      <w:lvlText w:val="%2."/>
      <w:lvlJc w:val="left"/>
      <w:pPr>
        <w:ind w:left="1440" w:hanging="360"/>
      </w:pPr>
    </w:lvl>
    <w:lvl w:ilvl="2" w:tplc="61DA5666" w:tentative="1">
      <w:start w:val="1"/>
      <w:numFmt w:val="lowerRoman"/>
      <w:lvlText w:val="%3."/>
      <w:lvlJc w:val="right"/>
      <w:pPr>
        <w:ind w:left="2160" w:hanging="180"/>
      </w:pPr>
    </w:lvl>
    <w:lvl w:ilvl="3" w:tplc="F2BEF21C" w:tentative="1">
      <w:start w:val="1"/>
      <w:numFmt w:val="decimal"/>
      <w:lvlText w:val="%4."/>
      <w:lvlJc w:val="left"/>
      <w:pPr>
        <w:ind w:left="2880" w:hanging="360"/>
      </w:pPr>
    </w:lvl>
    <w:lvl w:ilvl="4" w:tplc="B2DE82F8" w:tentative="1">
      <w:start w:val="1"/>
      <w:numFmt w:val="lowerLetter"/>
      <w:lvlText w:val="%5."/>
      <w:lvlJc w:val="left"/>
      <w:pPr>
        <w:ind w:left="3600" w:hanging="360"/>
      </w:pPr>
    </w:lvl>
    <w:lvl w:ilvl="5" w:tplc="FCF609EA" w:tentative="1">
      <w:start w:val="1"/>
      <w:numFmt w:val="lowerRoman"/>
      <w:lvlText w:val="%6."/>
      <w:lvlJc w:val="right"/>
      <w:pPr>
        <w:ind w:left="4320" w:hanging="180"/>
      </w:pPr>
    </w:lvl>
    <w:lvl w:ilvl="6" w:tplc="A3EE48BE" w:tentative="1">
      <w:start w:val="1"/>
      <w:numFmt w:val="decimal"/>
      <w:lvlText w:val="%7."/>
      <w:lvlJc w:val="left"/>
      <w:pPr>
        <w:ind w:left="5040" w:hanging="360"/>
      </w:pPr>
    </w:lvl>
    <w:lvl w:ilvl="7" w:tplc="0C94F154" w:tentative="1">
      <w:start w:val="1"/>
      <w:numFmt w:val="lowerLetter"/>
      <w:lvlText w:val="%8."/>
      <w:lvlJc w:val="left"/>
      <w:pPr>
        <w:ind w:left="5760" w:hanging="360"/>
      </w:pPr>
    </w:lvl>
    <w:lvl w:ilvl="8" w:tplc="DF1CDB28" w:tentative="1">
      <w:start w:val="1"/>
      <w:numFmt w:val="lowerRoman"/>
      <w:lvlText w:val="%9."/>
      <w:lvlJc w:val="right"/>
      <w:pPr>
        <w:ind w:left="6480" w:hanging="180"/>
      </w:pPr>
    </w:lvl>
  </w:abstractNum>
  <w:abstractNum w:abstractNumId="7" w15:restartNumberingAfterBreak="0">
    <w:nsid w:val="0B917D4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82613C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241E425C"/>
    <w:multiLevelType w:val="hybridMultilevel"/>
    <w:tmpl w:val="F14CB55E"/>
    <w:lvl w:ilvl="0" w:tplc="5EF8CC8A">
      <w:start w:val="1"/>
      <w:numFmt w:val="decimal"/>
      <w:lvlText w:val="%1."/>
      <w:lvlJc w:val="left"/>
      <w:pPr>
        <w:ind w:left="720" w:hanging="360"/>
      </w:pPr>
    </w:lvl>
    <w:lvl w:ilvl="1" w:tplc="7EB66AF0" w:tentative="1">
      <w:start w:val="1"/>
      <w:numFmt w:val="lowerLetter"/>
      <w:lvlText w:val="%2."/>
      <w:lvlJc w:val="left"/>
      <w:pPr>
        <w:ind w:left="1440" w:hanging="360"/>
      </w:pPr>
    </w:lvl>
    <w:lvl w:ilvl="2" w:tplc="13AE70E6" w:tentative="1">
      <w:start w:val="1"/>
      <w:numFmt w:val="lowerRoman"/>
      <w:lvlText w:val="%3."/>
      <w:lvlJc w:val="right"/>
      <w:pPr>
        <w:ind w:left="2160" w:hanging="180"/>
      </w:pPr>
    </w:lvl>
    <w:lvl w:ilvl="3" w:tplc="8D3A627C" w:tentative="1">
      <w:start w:val="1"/>
      <w:numFmt w:val="decimal"/>
      <w:lvlText w:val="%4."/>
      <w:lvlJc w:val="left"/>
      <w:pPr>
        <w:ind w:left="2880" w:hanging="360"/>
      </w:pPr>
    </w:lvl>
    <w:lvl w:ilvl="4" w:tplc="A16AD968" w:tentative="1">
      <w:start w:val="1"/>
      <w:numFmt w:val="lowerLetter"/>
      <w:lvlText w:val="%5."/>
      <w:lvlJc w:val="left"/>
      <w:pPr>
        <w:ind w:left="3600" w:hanging="360"/>
      </w:pPr>
    </w:lvl>
    <w:lvl w:ilvl="5" w:tplc="27E28CF4" w:tentative="1">
      <w:start w:val="1"/>
      <w:numFmt w:val="lowerRoman"/>
      <w:lvlText w:val="%6."/>
      <w:lvlJc w:val="right"/>
      <w:pPr>
        <w:ind w:left="4320" w:hanging="180"/>
      </w:pPr>
    </w:lvl>
    <w:lvl w:ilvl="6" w:tplc="0F4C24EA" w:tentative="1">
      <w:start w:val="1"/>
      <w:numFmt w:val="decimal"/>
      <w:lvlText w:val="%7."/>
      <w:lvlJc w:val="left"/>
      <w:pPr>
        <w:ind w:left="5040" w:hanging="360"/>
      </w:pPr>
    </w:lvl>
    <w:lvl w:ilvl="7" w:tplc="6D666A14" w:tentative="1">
      <w:start w:val="1"/>
      <w:numFmt w:val="lowerLetter"/>
      <w:lvlText w:val="%8."/>
      <w:lvlJc w:val="left"/>
      <w:pPr>
        <w:ind w:left="5760" w:hanging="360"/>
      </w:pPr>
    </w:lvl>
    <w:lvl w:ilvl="8" w:tplc="F7CCD9A0" w:tentative="1">
      <w:start w:val="1"/>
      <w:numFmt w:val="lowerRoman"/>
      <w:lvlText w:val="%9."/>
      <w:lvlJc w:val="right"/>
      <w:pPr>
        <w:ind w:left="6480" w:hanging="180"/>
      </w:pPr>
    </w:lvl>
  </w:abstractNum>
  <w:abstractNum w:abstractNumId="10" w15:restartNumberingAfterBreak="0">
    <w:nsid w:val="2D2A6BD1"/>
    <w:multiLevelType w:val="multilevel"/>
    <w:tmpl w:val="21507156"/>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36F2255F"/>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476B1852"/>
    <w:multiLevelType w:val="hybridMultilevel"/>
    <w:tmpl w:val="0BBA4732"/>
    <w:lvl w:ilvl="0" w:tplc="A8C4069E">
      <w:start w:val="1"/>
      <w:numFmt w:val="decimal"/>
      <w:lvlText w:val="%1.1"/>
      <w:lvlJc w:val="left"/>
      <w:pPr>
        <w:ind w:left="720" w:hanging="360"/>
      </w:pPr>
      <w:rPr>
        <w:rFonts w:hint="default"/>
      </w:rPr>
    </w:lvl>
    <w:lvl w:ilvl="1" w:tplc="1994B37E" w:tentative="1">
      <w:start w:val="1"/>
      <w:numFmt w:val="lowerLetter"/>
      <w:lvlText w:val="%2."/>
      <w:lvlJc w:val="left"/>
      <w:pPr>
        <w:ind w:left="1440" w:hanging="360"/>
      </w:pPr>
    </w:lvl>
    <w:lvl w:ilvl="2" w:tplc="6AD013A8" w:tentative="1">
      <w:start w:val="1"/>
      <w:numFmt w:val="lowerRoman"/>
      <w:lvlText w:val="%3."/>
      <w:lvlJc w:val="right"/>
      <w:pPr>
        <w:ind w:left="2160" w:hanging="180"/>
      </w:pPr>
    </w:lvl>
    <w:lvl w:ilvl="3" w:tplc="5D40F7A8" w:tentative="1">
      <w:start w:val="1"/>
      <w:numFmt w:val="decimal"/>
      <w:lvlText w:val="%4."/>
      <w:lvlJc w:val="left"/>
      <w:pPr>
        <w:ind w:left="2880" w:hanging="360"/>
      </w:pPr>
    </w:lvl>
    <w:lvl w:ilvl="4" w:tplc="B0E86A10" w:tentative="1">
      <w:start w:val="1"/>
      <w:numFmt w:val="lowerLetter"/>
      <w:lvlText w:val="%5."/>
      <w:lvlJc w:val="left"/>
      <w:pPr>
        <w:ind w:left="3600" w:hanging="360"/>
      </w:pPr>
    </w:lvl>
    <w:lvl w:ilvl="5" w:tplc="7B4454D0" w:tentative="1">
      <w:start w:val="1"/>
      <w:numFmt w:val="lowerRoman"/>
      <w:lvlText w:val="%6."/>
      <w:lvlJc w:val="right"/>
      <w:pPr>
        <w:ind w:left="4320" w:hanging="180"/>
      </w:pPr>
    </w:lvl>
    <w:lvl w:ilvl="6" w:tplc="3E1292D6" w:tentative="1">
      <w:start w:val="1"/>
      <w:numFmt w:val="decimal"/>
      <w:lvlText w:val="%7."/>
      <w:lvlJc w:val="left"/>
      <w:pPr>
        <w:ind w:left="5040" w:hanging="360"/>
      </w:pPr>
    </w:lvl>
    <w:lvl w:ilvl="7" w:tplc="A334846C" w:tentative="1">
      <w:start w:val="1"/>
      <w:numFmt w:val="lowerLetter"/>
      <w:lvlText w:val="%8."/>
      <w:lvlJc w:val="left"/>
      <w:pPr>
        <w:ind w:left="5760" w:hanging="360"/>
      </w:pPr>
    </w:lvl>
    <w:lvl w:ilvl="8" w:tplc="931E8776" w:tentative="1">
      <w:start w:val="1"/>
      <w:numFmt w:val="lowerRoman"/>
      <w:lvlText w:val="%9."/>
      <w:lvlJc w:val="right"/>
      <w:pPr>
        <w:ind w:left="6480" w:hanging="180"/>
      </w:pPr>
    </w:lvl>
  </w:abstractNum>
  <w:abstractNum w:abstractNumId="13" w15:restartNumberingAfterBreak="0">
    <w:nsid w:val="5002146E"/>
    <w:multiLevelType w:val="hybridMultilevel"/>
    <w:tmpl w:val="ED36F2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0982671"/>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56CA3BF0"/>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57AF2566"/>
    <w:multiLevelType w:val="multilevel"/>
    <w:tmpl w:val="EB442B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C8E6DCA"/>
    <w:multiLevelType w:val="hybridMultilevel"/>
    <w:tmpl w:val="59AA5A38"/>
    <w:lvl w:ilvl="0" w:tplc="002C1996">
      <w:start w:val="1"/>
      <w:numFmt w:val="bullet"/>
      <w:lvlText w:val=""/>
      <w:lvlJc w:val="left"/>
      <w:pPr>
        <w:ind w:left="1080" w:hanging="360"/>
      </w:pPr>
      <w:rPr>
        <w:rFonts w:ascii="Symbol" w:hAnsi="Symbol" w:hint="default"/>
      </w:rPr>
    </w:lvl>
    <w:lvl w:ilvl="1" w:tplc="D6284DA4" w:tentative="1">
      <w:start w:val="1"/>
      <w:numFmt w:val="bullet"/>
      <w:lvlText w:val="o"/>
      <w:lvlJc w:val="left"/>
      <w:pPr>
        <w:ind w:left="1800" w:hanging="360"/>
      </w:pPr>
      <w:rPr>
        <w:rFonts w:ascii="Courier New" w:hAnsi="Courier New" w:hint="default"/>
      </w:rPr>
    </w:lvl>
    <w:lvl w:ilvl="2" w:tplc="04FC98EE" w:tentative="1">
      <w:start w:val="1"/>
      <w:numFmt w:val="bullet"/>
      <w:lvlText w:val=""/>
      <w:lvlJc w:val="left"/>
      <w:pPr>
        <w:ind w:left="2520" w:hanging="360"/>
      </w:pPr>
      <w:rPr>
        <w:rFonts w:ascii="Wingdings" w:hAnsi="Wingdings" w:hint="default"/>
      </w:rPr>
    </w:lvl>
    <w:lvl w:ilvl="3" w:tplc="47E45E7E" w:tentative="1">
      <w:start w:val="1"/>
      <w:numFmt w:val="bullet"/>
      <w:lvlText w:val=""/>
      <w:lvlJc w:val="left"/>
      <w:pPr>
        <w:ind w:left="3240" w:hanging="360"/>
      </w:pPr>
      <w:rPr>
        <w:rFonts w:ascii="Symbol" w:hAnsi="Symbol" w:hint="default"/>
      </w:rPr>
    </w:lvl>
    <w:lvl w:ilvl="4" w:tplc="764E20A0" w:tentative="1">
      <w:start w:val="1"/>
      <w:numFmt w:val="bullet"/>
      <w:lvlText w:val="o"/>
      <w:lvlJc w:val="left"/>
      <w:pPr>
        <w:ind w:left="3960" w:hanging="360"/>
      </w:pPr>
      <w:rPr>
        <w:rFonts w:ascii="Courier New" w:hAnsi="Courier New" w:hint="default"/>
      </w:rPr>
    </w:lvl>
    <w:lvl w:ilvl="5" w:tplc="0D96A230" w:tentative="1">
      <w:start w:val="1"/>
      <w:numFmt w:val="bullet"/>
      <w:lvlText w:val=""/>
      <w:lvlJc w:val="left"/>
      <w:pPr>
        <w:ind w:left="4680" w:hanging="360"/>
      </w:pPr>
      <w:rPr>
        <w:rFonts w:ascii="Wingdings" w:hAnsi="Wingdings" w:hint="default"/>
      </w:rPr>
    </w:lvl>
    <w:lvl w:ilvl="6" w:tplc="A13C1878" w:tentative="1">
      <w:start w:val="1"/>
      <w:numFmt w:val="bullet"/>
      <w:lvlText w:val=""/>
      <w:lvlJc w:val="left"/>
      <w:pPr>
        <w:ind w:left="5400" w:hanging="360"/>
      </w:pPr>
      <w:rPr>
        <w:rFonts w:ascii="Symbol" w:hAnsi="Symbol" w:hint="default"/>
      </w:rPr>
    </w:lvl>
    <w:lvl w:ilvl="7" w:tplc="F85ED84E" w:tentative="1">
      <w:start w:val="1"/>
      <w:numFmt w:val="bullet"/>
      <w:lvlText w:val="o"/>
      <w:lvlJc w:val="left"/>
      <w:pPr>
        <w:ind w:left="6120" w:hanging="360"/>
      </w:pPr>
      <w:rPr>
        <w:rFonts w:ascii="Courier New" w:hAnsi="Courier New" w:hint="default"/>
      </w:rPr>
    </w:lvl>
    <w:lvl w:ilvl="8" w:tplc="A7EC7C2E" w:tentative="1">
      <w:start w:val="1"/>
      <w:numFmt w:val="bullet"/>
      <w:lvlText w:val=""/>
      <w:lvlJc w:val="left"/>
      <w:pPr>
        <w:ind w:left="6840" w:hanging="360"/>
      </w:pPr>
      <w:rPr>
        <w:rFonts w:ascii="Wingdings" w:hAnsi="Wingdings" w:hint="default"/>
      </w:rPr>
    </w:lvl>
  </w:abstractNum>
  <w:abstractNum w:abstractNumId="18" w15:restartNumberingAfterBreak="0">
    <w:nsid w:val="61793B48"/>
    <w:multiLevelType w:val="hybridMultilevel"/>
    <w:tmpl w:val="105047BC"/>
    <w:lvl w:ilvl="0" w:tplc="4DC03E22">
      <w:start w:val="1"/>
      <w:numFmt w:val="bullet"/>
      <w:lvlText w:val=""/>
      <w:lvlJc w:val="left"/>
      <w:pPr>
        <w:ind w:left="720" w:hanging="360"/>
      </w:pPr>
      <w:rPr>
        <w:rFonts w:ascii="Symbol" w:hAnsi="Symbol" w:hint="default"/>
      </w:rPr>
    </w:lvl>
    <w:lvl w:ilvl="1" w:tplc="FD5EA6E4" w:tentative="1">
      <w:start w:val="1"/>
      <w:numFmt w:val="bullet"/>
      <w:lvlText w:val="o"/>
      <w:lvlJc w:val="left"/>
      <w:pPr>
        <w:ind w:left="1440" w:hanging="360"/>
      </w:pPr>
      <w:rPr>
        <w:rFonts w:ascii="Courier New" w:hAnsi="Courier New" w:hint="default"/>
      </w:rPr>
    </w:lvl>
    <w:lvl w:ilvl="2" w:tplc="E9EA5260" w:tentative="1">
      <w:start w:val="1"/>
      <w:numFmt w:val="bullet"/>
      <w:lvlText w:val=""/>
      <w:lvlJc w:val="left"/>
      <w:pPr>
        <w:ind w:left="2160" w:hanging="360"/>
      </w:pPr>
      <w:rPr>
        <w:rFonts w:ascii="Wingdings" w:hAnsi="Wingdings" w:hint="default"/>
      </w:rPr>
    </w:lvl>
    <w:lvl w:ilvl="3" w:tplc="8CFC49DA" w:tentative="1">
      <w:start w:val="1"/>
      <w:numFmt w:val="bullet"/>
      <w:lvlText w:val=""/>
      <w:lvlJc w:val="left"/>
      <w:pPr>
        <w:ind w:left="2880" w:hanging="360"/>
      </w:pPr>
      <w:rPr>
        <w:rFonts w:ascii="Symbol" w:hAnsi="Symbol" w:hint="default"/>
      </w:rPr>
    </w:lvl>
    <w:lvl w:ilvl="4" w:tplc="7EFE6A92" w:tentative="1">
      <w:start w:val="1"/>
      <w:numFmt w:val="bullet"/>
      <w:lvlText w:val="o"/>
      <w:lvlJc w:val="left"/>
      <w:pPr>
        <w:ind w:left="3600" w:hanging="360"/>
      </w:pPr>
      <w:rPr>
        <w:rFonts w:ascii="Courier New" w:hAnsi="Courier New" w:hint="default"/>
      </w:rPr>
    </w:lvl>
    <w:lvl w:ilvl="5" w:tplc="02721C06" w:tentative="1">
      <w:start w:val="1"/>
      <w:numFmt w:val="bullet"/>
      <w:lvlText w:val=""/>
      <w:lvlJc w:val="left"/>
      <w:pPr>
        <w:ind w:left="4320" w:hanging="360"/>
      </w:pPr>
      <w:rPr>
        <w:rFonts w:ascii="Wingdings" w:hAnsi="Wingdings" w:hint="default"/>
      </w:rPr>
    </w:lvl>
    <w:lvl w:ilvl="6" w:tplc="8E860C24" w:tentative="1">
      <w:start w:val="1"/>
      <w:numFmt w:val="bullet"/>
      <w:lvlText w:val=""/>
      <w:lvlJc w:val="left"/>
      <w:pPr>
        <w:ind w:left="5040" w:hanging="360"/>
      </w:pPr>
      <w:rPr>
        <w:rFonts w:ascii="Symbol" w:hAnsi="Symbol" w:hint="default"/>
      </w:rPr>
    </w:lvl>
    <w:lvl w:ilvl="7" w:tplc="1E307F4C" w:tentative="1">
      <w:start w:val="1"/>
      <w:numFmt w:val="bullet"/>
      <w:lvlText w:val="o"/>
      <w:lvlJc w:val="left"/>
      <w:pPr>
        <w:ind w:left="5760" w:hanging="360"/>
      </w:pPr>
      <w:rPr>
        <w:rFonts w:ascii="Courier New" w:hAnsi="Courier New" w:hint="default"/>
      </w:rPr>
    </w:lvl>
    <w:lvl w:ilvl="8" w:tplc="1A9AD9B2" w:tentative="1">
      <w:start w:val="1"/>
      <w:numFmt w:val="bullet"/>
      <w:lvlText w:val=""/>
      <w:lvlJc w:val="left"/>
      <w:pPr>
        <w:ind w:left="6480" w:hanging="360"/>
      </w:pPr>
      <w:rPr>
        <w:rFonts w:ascii="Wingdings" w:hAnsi="Wingdings" w:hint="default"/>
      </w:rPr>
    </w:lvl>
  </w:abstractNum>
  <w:abstractNum w:abstractNumId="19" w15:restartNumberingAfterBreak="0">
    <w:nsid w:val="637B3702"/>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6D605C42"/>
    <w:multiLevelType w:val="hybridMultilevel"/>
    <w:tmpl w:val="5960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94394B"/>
    <w:multiLevelType w:val="hybridMultilevel"/>
    <w:tmpl w:val="E528E17E"/>
    <w:lvl w:ilvl="0" w:tplc="5C883B78">
      <w:start w:val="1"/>
      <w:numFmt w:val="decimal"/>
      <w:lvlText w:val="%1."/>
      <w:lvlJc w:val="left"/>
      <w:pPr>
        <w:ind w:left="720" w:hanging="360"/>
      </w:pPr>
      <w:rPr>
        <w:rFonts w:hint="default"/>
      </w:rPr>
    </w:lvl>
    <w:lvl w:ilvl="1" w:tplc="C9D6A3C0" w:tentative="1">
      <w:start w:val="1"/>
      <w:numFmt w:val="lowerLetter"/>
      <w:lvlText w:val="%2."/>
      <w:lvlJc w:val="left"/>
      <w:pPr>
        <w:ind w:left="1440" w:hanging="360"/>
      </w:pPr>
    </w:lvl>
    <w:lvl w:ilvl="2" w:tplc="7B140BF6" w:tentative="1">
      <w:start w:val="1"/>
      <w:numFmt w:val="lowerRoman"/>
      <w:lvlText w:val="%3."/>
      <w:lvlJc w:val="right"/>
      <w:pPr>
        <w:ind w:left="2160" w:hanging="180"/>
      </w:pPr>
    </w:lvl>
    <w:lvl w:ilvl="3" w:tplc="60C015F8" w:tentative="1">
      <w:start w:val="1"/>
      <w:numFmt w:val="decimal"/>
      <w:lvlText w:val="%4."/>
      <w:lvlJc w:val="left"/>
      <w:pPr>
        <w:ind w:left="2880" w:hanging="360"/>
      </w:pPr>
    </w:lvl>
    <w:lvl w:ilvl="4" w:tplc="377616AA" w:tentative="1">
      <w:start w:val="1"/>
      <w:numFmt w:val="lowerLetter"/>
      <w:lvlText w:val="%5."/>
      <w:lvlJc w:val="left"/>
      <w:pPr>
        <w:ind w:left="3600" w:hanging="360"/>
      </w:pPr>
    </w:lvl>
    <w:lvl w:ilvl="5" w:tplc="C09236EE" w:tentative="1">
      <w:start w:val="1"/>
      <w:numFmt w:val="lowerRoman"/>
      <w:lvlText w:val="%6."/>
      <w:lvlJc w:val="right"/>
      <w:pPr>
        <w:ind w:left="4320" w:hanging="180"/>
      </w:pPr>
    </w:lvl>
    <w:lvl w:ilvl="6" w:tplc="D0F82FE8" w:tentative="1">
      <w:start w:val="1"/>
      <w:numFmt w:val="decimal"/>
      <w:lvlText w:val="%7."/>
      <w:lvlJc w:val="left"/>
      <w:pPr>
        <w:ind w:left="5040" w:hanging="360"/>
      </w:pPr>
    </w:lvl>
    <w:lvl w:ilvl="7" w:tplc="34340B2E" w:tentative="1">
      <w:start w:val="1"/>
      <w:numFmt w:val="lowerLetter"/>
      <w:lvlText w:val="%8."/>
      <w:lvlJc w:val="left"/>
      <w:pPr>
        <w:ind w:left="5760" w:hanging="360"/>
      </w:pPr>
    </w:lvl>
    <w:lvl w:ilvl="8" w:tplc="25F0D210" w:tentative="1">
      <w:start w:val="1"/>
      <w:numFmt w:val="lowerRoman"/>
      <w:lvlText w:val="%9."/>
      <w:lvlJc w:val="right"/>
      <w:pPr>
        <w:ind w:left="6480" w:hanging="180"/>
      </w:pPr>
    </w:lvl>
  </w:abstractNum>
  <w:abstractNum w:abstractNumId="22" w15:restartNumberingAfterBreak="0">
    <w:nsid w:val="7A4164FF"/>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16cid:durableId="536088281">
    <w:abstractNumId w:val="21"/>
  </w:num>
  <w:num w:numId="2" w16cid:durableId="1178083939">
    <w:abstractNumId w:val="12"/>
  </w:num>
  <w:num w:numId="3" w16cid:durableId="1656252804">
    <w:abstractNumId w:val="16"/>
  </w:num>
  <w:num w:numId="4" w16cid:durableId="939486629">
    <w:abstractNumId w:val="16"/>
  </w:num>
  <w:num w:numId="5" w16cid:durableId="473372094">
    <w:abstractNumId w:val="2"/>
  </w:num>
  <w:num w:numId="6" w16cid:durableId="1465808460">
    <w:abstractNumId w:val="1"/>
  </w:num>
  <w:num w:numId="7" w16cid:durableId="118303108">
    <w:abstractNumId w:val="0"/>
  </w:num>
  <w:num w:numId="8" w16cid:durableId="64300298">
    <w:abstractNumId w:val="6"/>
  </w:num>
  <w:num w:numId="9" w16cid:durableId="630213762">
    <w:abstractNumId w:val="7"/>
  </w:num>
  <w:num w:numId="10" w16cid:durableId="741027874">
    <w:abstractNumId w:val="22"/>
  </w:num>
  <w:num w:numId="11" w16cid:durableId="2100977532">
    <w:abstractNumId w:val="8"/>
  </w:num>
  <w:num w:numId="12" w16cid:durableId="1311978534">
    <w:abstractNumId w:val="15"/>
  </w:num>
  <w:num w:numId="13" w16cid:durableId="1724986384">
    <w:abstractNumId w:val="11"/>
  </w:num>
  <w:num w:numId="14" w16cid:durableId="1339457219">
    <w:abstractNumId w:val="9"/>
  </w:num>
  <w:num w:numId="15" w16cid:durableId="881357899">
    <w:abstractNumId w:val="17"/>
  </w:num>
  <w:num w:numId="16" w16cid:durableId="2089039920">
    <w:abstractNumId w:val="19"/>
  </w:num>
  <w:num w:numId="17" w16cid:durableId="361249825">
    <w:abstractNumId w:val="20"/>
  </w:num>
  <w:num w:numId="18" w16cid:durableId="1886136257">
    <w:abstractNumId w:val="13"/>
  </w:num>
  <w:num w:numId="19" w16cid:durableId="1625695015">
    <w:abstractNumId w:val="4"/>
  </w:num>
  <w:num w:numId="20" w16cid:durableId="1542788593">
    <w:abstractNumId w:val="10"/>
  </w:num>
  <w:num w:numId="21" w16cid:durableId="545798848">
    <w:abstractNumId w:val="14"/>
  </w:num>
  <w:num w:numId="22" w16cid:durableId="1483079907">
    <w:abstractNumId w:val="3"/>
  </w:num>
  <w:num w:numId="23" w16cid:durableId="604658917">
    <w:abstractNumId w:val="5"/>
  </w:num>
  <w:num w:numId="24" w16cid:durableId="741178137">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D4"/>
    <w:rsid w:val="00000FF4"/>
    <w:rsid w:val="000958A9"/>
    <w:rsid w:val="000A07BB"/>
    <w:rsid w:val="001A23A0"/>
    <w:rsid w:val="00225B1B"/>
    <w:rsid w:val="002268F0"/>
    <w:rsid w:val="002E5270"/>
    <w:rsid w:val="0030790A"/>
    <w:rsid w:val="0035473A"/>
    <w:rsid w:val="003A4E42"/>
    <w:rsid w:val="003F4E45"/>
    <w:rsid w:val="00465151"/>
    <w:rsid w:val="004701C2"/>
    <w:rsid w:val="00485C7E"/>
    <w:rsid w:val="00487683"/>
    <w:rsid w:val="00490A13"/>
    <w:rsid w:val="004B69CD"/>
    <w:rsid w:val="004B6F3F"/>
    <w:rsid w:val="004E5DF3"/>
    <w:rsid w:val="00513E4E"/>
    <w:rsid w:val="00557C02"/>
    <w:rsid w:val="005F3C30"/>
    <w:rsid w:val="006629C3"/>
    <w:rsid w:val="00781DEE"/>
    <w:rsid w:val="007D367E"/>
    <w:rsid w:val="008448F5"/>
    <w:rsid w:val="00864649"/>
    <w:rsid w:val="008A2330"/>
    <w:rsid w:val="008D1D9C"/>
    <w:rsid w:val="009A03CF"/>
    <w:rsid w:val="00A23D7B"/>
    <w:rsid w:val="00A33759"/>
    <w:rsid w:val="00B2624F"/>
    <w:rsid w:val="00B5299F"/>
    <w:rsid w:val="00CC77F7"/>
    <w:rsid w:val="00D010E0"/>
    <w:rsid w:val="00D27247"/>
    <w:rsid w:val="00D51BBC"/>
    <w:rsid w:val="00DC2ED0"/>
    <w:rsid w:val="00EB0568"/>
    <w:rsid w:val="00F7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900E6E"/>
  <w15:chartTrackingRefBased/>
  <w15:docId w15:val="{C64DF712-4FA1-C044-B4AD-90728E71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DD4"/>
    <w:pPr>
      <w:spacing w:after="200" w:line="276"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000FF4"/>
    <w:pPr>
      <w:keepNext/>
      <w:keepLines/>
      <w:numPr>
        <w:numId w:val="3"/>
      </w:numPr>
      <w:spacing w:before="24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semiHidden/>
    <w:unhideWhenUsed/>
    <w:qFormat/>
    <w:rsid w:val="00F73D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D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D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D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D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D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D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semiHidden/>
    <w:rsid w:val="00F73DD4"/>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73DD4"/>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3DD4"/>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3DD4"/>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3DD4"/>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3DD4"/>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3DD4"/>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3D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D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3D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DD4"/>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73D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DD4"/>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34"/>
    <w:qFormat/>
    <w:rsid w:val="00F73DD4"/>
    <w:pPr>
      <w:ind w:left="720"/>
      <w:contextualSpacing/>
    </w:pPr>
  </w:style>
  <w:style w:type="character" w:styleId="IntenseEmphasis">
    <w:name w:val="Intense Emphasis"/>
    <w:basedOn w:val="DefaultParagraphFont"/>
    <w:uiPriority w:val="21"/>
    <w:qFormat/>
    <w:rsid w:val="00F73DD4"/>
    <w:rPr>
      <w:i/>
      <w:iCs/>
      <w:color w:val="0F4761" w:themeColor="accent1" w:themeShade="BF"/>
    </w:rPr>
  </w:style>
  <w:style w:type="paragraph" w:styleId="IntenseQuote">
    <w:name w:val="Intense Quote"/>
    <w:basedOn w:val="Normal"/>
    <w:next w:val="Normal"/>
    <w:link w:val="IntenseQuoteChar"/>
    <w:uiPriority w:val="30"/>
    <w:qFormat/>
    <w:rsid w:val="00F7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DD4"/>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F73DD4"/>
    <w:rPr>
      <w:b/>
      <w:bCs/>
      <w:smallCaps/>
      <w:color w:val="0F4761" w:themeColor="accent1" w:themeShade="BF"/>
      <w:spacing w:val="5"/>
    </w:rPr>
  </w:style>
  <w:style w:type="paragraph" w:styleId="ListBullet">
    <w:name w:val="List Bullet"/>
    <w:basedOn w:val="Normal"/>
    <w:uiPriority w:val="99"/>
    <w:unhideWhenUsed/>
    <w:rsid w:val="00F73DD4"/>
    <w:pPr>
      <w:numPr>
        <w:numId w:val="5"/>
      </w:numPr>
      <w:tabs>
        <w:tab w:val="clear" w:pos="360"/>
      </w:tabs>
      <w:contextualSpacing/>
    </w:pPr>
  </w:style>
  <w:style w:type="paragraph" w:styleId="ListBullet3">
    <w:name w:val="List Bullet 3"/>
    <w:basedOn w:val="Normal"/>
    <w:uiPriority w:val="99"/>
    <w:unhideWhenUsed/>
    <w:rsid w:val="00F73DD4"/>
    <w:pPr>
      <w:numPr>
        <w:numId w:val="6"/>
      </w:numPr>
      <w:tabs>
        <w:tab w:val="clear" w:pos="1080"/>
      </w:tabs>
      <w:contextualSpacing/>
    </w:pPr>
  </w:style>
  <w:style w:type="paragraph" w:styleId="Header">
    <w:name w:val="header"/>
    <w:basedOn w:val="Normal"/>
    <w:link w:val="HeaderChar"/>
    <w:uiPriority w:val="99"/>
    <w:unhideWhenUsed/>
    <w:rsid w:val="00F73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DD4"/>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F73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DD4"/>
    <w:rPr>
      <w:rFonts w:ascii="Arial" w:eastAsiaTheme="minorEastAsia" w:hAnsi="Arial"/>
      <w:kern w:val="0"/>
      <w:sz w:val="21"/>
      <w:szCs w:val="22"/>
      <w:lang w:val="en-US"/>
      <w14:ligatures w14:val="none"/>
    </w:rPr>
  </w:style>
  <w:style w:type="paragraph" w:styleId="ListNumber2">
    <w:name w:val="List Number 2"/>
    <w:basedOn w:val="Normal"/>
    <w:uiPriority w:val="99"/>
    <w:unhideWhenUsed/>
    <w:rsid w:val="00F73DD4"/>
    <w:pPr>
      <w:numPr>
        <w:numId w:val="7"/>
      </w:numPr>
      <w:tabs>
        <w:tab w:val="clear" w:pos="643"/>
        <w:tab w:val="num" w:pos="720"/>
      </w:tabs>
      <w:ind w:left="0" w:firstLine="0"/>
      <w:contextualSpacing/>
    </w:pPr>
  </w:style>
  <w:style w:type="character" w:styleId="CommentReference">
    <w:name w:val="annotation reference"/>
    <w:basedOn w:val="DefaultParagraphFont"/>
    <w:uiPriority w:val="99"/>
    <w:semiHidden/>
    <w:unhideWhenUsed/>
    <w:rsid w:val="00F73DD4"/>
    <w:rPr>
      <w:sz w:val="18"/>
      <w:szCs w:val="18"/>
    </w:rPr>
  </w:style>
  <w:style w:type="character" w:styleId="PageNumber">
    <w:name w:val="page number"/>
    <w:basedOn w:val="DefaultParagraphFont"/>
    <w:uiPriority w:val="99"/>
    <w:semiHidden/>
    <w:unhideWhenUsed/>
    <w:rsid w:val="00513E4E"/>
  </w:style>
  <w:style w:type="character" w:styleId="Emphasis">
    <w:name w:val="Emphasis"/>
    <w:basedOn w:val="DefaultParagraphFont"/>
    <w:uiPriority w:val="20"/>
    <w:qFormat/>
    <w:rsid w:val="001A23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745F24-F256-4D70-88D9-58CA14A06ED3}"/>
</file>

<file path=customXml/itemProps2.xml><?xml version="1.0" encoding="utf-8"?>
<ds:datastoreItem xmlns:ds="http://schemas.openxmlformats.org/officeDocument/2006/customXml" ds:itemID="{DA7F6CD2-5D45-4F35-8F8B-F6E8C815255A}"/>
</file>

<file path=customXml/itemProps3.xml><?xml version="1.0" encoding="utf-8"?>
<ds:datastoreItem xmlns:ds="http://schemas.openxmlformats.org/officeDocument/2006/customXml" ds:itemID="{FC08A4A8-A3D0-43E8-A32B-128FB8F61666}"/>
</file>

<file path=docProps/app.xml><?xml version="1.0" encoding="utf-8"?>
<Properties xmlns="http://schemas.openxmlformats.org/officeDocument/2006/extended-properties" xmlns:vt="http://schemas.openxmlformats.org/officeDocument/2006/docPropsVTypes">
  <Template>Normal.dotm</Template>
  <TotalTime>1</TotalTime>
  <Pages>5</Pages>
  <Words>1756</Words>
  <Characters>10013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Warrington morrow</dc:creator>
  <cp:lastModifiedBy>Craig Warrington morrow</cp:lastModifiedBy>
  <cp:revision>3</cp:revision>
  <dcterms:created xsi:type="dcterms:W3CDTF">2026-09-18T14:22:00Z</dcterms:created>
  <dcterms:modified xsi:type="dcterms:W3CDTF">2026-09-18T14:24:00Z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